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ea39" w14:paraId="7b5ea39" w:rsidRDefault="00B803A8" w:rsidR="00B803A8" w:rsidRPr="001C4534">
      <w:pPr>
        <w15:collapsed w:val="false"/>
        <w:rPr>
          <w:rFonts w:hAnsi="Times New Roman" w:ascii="Times New Roman"/>
          <w:lang w:val="hr-HR"/>
        </w:rPr>
      </w:pPr>
      <w:bookmarkStart w:name="_GoBack" w:id="0"/>
      <w:bookmarkEnd w:id="0"/>
      <w:r w:rsidRPr="001C4534">
        <w:rPr>
          <w:rFonts w:hAnsi="Times New Roman" w:ascii="Times New Roman"/>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1C4534">
      <w:pPr>
        <w:jc w:val="both"/>
        <w:rPr>
          <w:rFonts w:hAnsi="Times New Roman" w:ascii="Times New Roman"/>
          <w:szCs w:val="24"/>
          <w:lang w:val="hr-HR"/>
        </w:rPr>
      </w:pPr>
      <w:r w:rsidRPr="001C4534">
        <w:rPr>
          <w:rFonts w:hAnsi="Times New Roman" w:ascii="Times New Roman"/>
          <w:szCs w:val="24"/>
          <w:lang w:val="hr-HR"/>
        </w:rPr>
        <w:t>REPUBLIKA  HRVATSKA</w:t>
      </w:r>
    </w:p>
    <w:p w:rsidRDefault="008957BC" w:rsidP="008957BC" w:rsidR="008957BC" w:rsidRPr="001C4534">
      <w:pPr>
        <w:jc w:val="both"/>
        <w:rPr>
          <w:rFonts w:hAnsi="Times New Roman" w:ascii="Times New Roman"/>
          <w:szCs w:val="24"/>
          <w:lang w:val="hr-HR"/>
        </w:rPr>
      </w:pPr>
      <w:r w:rsidRPr="001C4534">
        <w:rPr>
          <w:rFonts w:hAnsi="Times New Roman" w:ascii="Times New Roman"/>
          <w:szCs w:val="24"/>
          <w:lang w:val="hr-HR"/>
        </w:rPr>
        <w:t>TRGOVAČK</w:t>
      </w:r>
      <w:r w:rsidR="0063777B" w:rsidRPr="001C4534">
        <w:rPr>
          <w:rFonts w:hAnsi="Times New Roman" w:ascii="Times New Roman"/>
          <w:szCs w:val="24"/>
          <w:lang w:val="hr-HR"/>
        </w:rPr>
        <w:t>I SUD U ZAGREBU</w:t>
      </w:r>
      <w:r w:rsidR="0063777B" w:rsidRPr="001C4534">
        <w:rPr>
          <w:rFonts w:hAnsi="Times New Roman" w:ascii="Times New Roman"/>
          <w:szCs w:val="24"/>
          <w:lang w:val="hr-HR"/>
        </w:rPr>
        <w:tab/>
      </w:r>
      <w:r w:rsidR="0063777B" w:rsidRPr="001C4534">
        <w:rPr>
          <w:rFonts w:hAnsi="Times New Roman" w:ascii="Times New Roman"/>
          <w:szCs w:val="24"/>
          <w:lang w:val="hr-HR"/>
        </w:rPr>
        <w:tab/>
      </w:r>
      <w:r w:rsidR="0063777B" w:rsidRPr="001C4534">
        <w:rPr>
          <w:rFonts w:hAnsi="Times New Roman" w:ascii="Times New Roman"/>
          <w:szCs w:val="24"/>
          <w:lang w:val="hr-HR"/>
        </w:rPr>
        <w:tab/>
      </w:r>
      <w:r w:rsidR="0063777B" w:rsidRPr="001C4534">
        <w:rPr>
          <w:rFonts w:hAnsi="Times New Roman" w:ascii="Times New Roman"/>
          <w:szCs w:val="24"/>
          <w:lang w:val="hr-HR"/>
        </w:rPr>
        <w:tab/>
      </w:r>
      <w:r w:rsidR="0063777B" w:rsidRPr="001C4534">
        <w:rPr>
          <w:rFonts w:hAnsi="Times New Roman" w:ascii="Times New Roman"/>
          <w:szCs w:val="24"/>
          <w:lang w:val="hr-HR"/>
        </w:rPr>
        <w:tab/>
        <w:t xml:space="preserve"> </w:t>
      </w:r>
    </w:p>
    <w:p w:rsidRDefault="008957BC" w:rsidP="008957BC" w:rsidR="008957BC" w:rsidRPr="001C4534">
      <w:pPr>
        <w:jc w:val="both"/>
        <w:rPr>
          <w:rFonts w:hAnsi="Times New Roman" w:ascii="Times New Roman"/>
          <w:szCs w:val="24"/>
          <w:lang w:val="hr-HR"/>
        </w:rPr>
      </w:pPr>
      <w:r w:rsidRPr="001C4534">
        <w:rPr>
          <w:rFonts w:hAnsi="Times New Roman" w:ascii="Times New Roman"/>
          <w:szCs w:val="24"/>
          <w:lang w:val="hr-HR"/>
        </w:rPr>
        <w:t>Zagreb, Amruševa 2/II</w:t>
      </w:r>
    </w:p>
    <w:p w:rsidRDefault="008957BC" w:rsidP="008C1BD5" w:rsidR="008C1BD5" w:rsidRPr="001C4534">
      <w:pPr>
        <w:jc w:val="right"/>
        <w:rPr>
          <w:rFonts w:hAnsi="Times New Roman" w:ascii="Times New Roman"/>
          <w:lang w:val="hr-HR"/>
        </w:rPr>
      </w:pPr>
      <w:r w:rsidRPr="001C4534">
        <w:rPr>
          <w:rFonts w:hAnsi="Times New Roman" w:ascii="Times New Roman"/>
          <w:szCs w:val="24"/>
          <w:lang w:val="hr-HR"/>
        </w:rPr>
        <w:tab/>
      </w:r>
      <w:r w:rsidRPr="001C4534">
        <w:rPr>
          <w:rFonts w:hAnsi="Times New Roman" w:ascii="Times New Roman"/>
          <w:szCs w:val="24"/>
          <w:lang w:val="hr-HR"/>
        </w:rPr>
        <w:tab/>
      </w:r>
      <w:r w:rsidRPr="001C4534">
        <w:rPr>
          <w:rFonts w:hAnsi="Times New Roman" w:ascii="Times New Roman"/>
          <w:szCs w:val="24"/>
          <w:lang w:val="hr-HR"/>
        </w:rPr>
        <w:tab/>
      </w:r>
      <w:r w:rsidR="00EE23D3" w:rsidRPr="001C4534">
        <w:rPr>
          <w:rFonts w:hAnsi="Times New Roman" w:ascii="Times New Roman"/>
          <w:szCs w:val="24"/>
          <w:lang w:val="hr-HR"/>
        </w:rPr>
        <w:t xml:space="preserve">                                        </w:t>
      </w:r>
      <w:r w:rsidR="0006624F">
        <w:rPr>
          <w:rFonts w:hAnsi="Times New Roman" w:ascii="Times New Roman"/>
          <w:lang w:val="hr-HR"/>
        </w:rPr>
        <w:t>87. St-1856/2017</w:t>
      </w:r>
      <w:r w:rsidR="008C1BD5" w:rsidRPr="001C4534">
        <w:rPr>
          <w:rFonts w:hAnsi="Times New Roman" w:ascii="Times New Roman"/>
          <w:lang w:val="hr-HR"/>
        </w:rPr>
        <w:t xml:space="preserve">  </w:t>
      </w:r>
    </w:p>
    <w:p w:rsidRDefault="008C1BD5" w:rsidP="008C1BD5" w:rsidR="008C1BD5" w:rsidRPr="001C4534">
      <w:pPr>
        <w:jc w:val="center"/>
        <w:rPr>
          <w:rFonts w:hAnsi="Times New Roman" w:ascii="Times New Roman"/>
          <w:lang w:val="hr-HR"/>
        </w:rPr>
      </w:pPr>
    </w:p>
    <w:p w:rsidRDefault="008C1BD5" w:rsidP="008C1BD5" w:rsidR="008C1BD5" w:rsidRPr="001C4534">
      <w:pPr>
        <w:jc w:val="center"/>
        <w:rPr>
          <w:rFonts w:hAnsi="Times New Roman" w:ascii="Times New Roman"/>
          <w:lang w:val="hr-HR"/>
        </w:rPr>
      </w:pPr>
      <w:r w:rsidRPr="001C4534">
        <w:rPr>
          <w:rFonts w:hAnsi="Times New Roman" w:ascii="Times New Roman"/>
          <w:lang w:val="hr-HR"/>
        </w:rPr>
        <w:t>U  I M E  R E P U B L I K E  H R V A T S K E</w:t>
      </w:r>
    </w:p>
    <w:p w:rsidRDefault="008C1BD5" w:rsidP="008C1BD5" w:rsidR="008C1BD5" w:rsidRPr="001C4534">
      <w:pPr>
        <w:jc w:val="center"/>
        <w:rPr>
          <w:rFonts w:hAnsi="Times New Roman" w:ascii="Times New Roman"/>
          <w:lang w:val="hr-HR"/>
        </w:rPr>
      </w:pPr>
    </w:p>
    <w:p w:rsidRDefault="008C1BD5" w:rsidP="008C1BD5" w:rsidR="008C1BD5" w:rsidRPr="001C4534">
      <w:pPr>
        <w:jc w:val="center"/>
        <w:rPr>
          <w:rFonts w:hAnsi="Times New Roman" w:ascii="Times New Roman"/>
          <w:lang w:val="hr-HR"/>
        </w:rPr>
      </w:pPr>
      <w:r w:rsidRPr="001C4534">
        <w:rPr>
          <w:rFonts w:hAnsi="Times New Roman" w:ascii="Times New Roman"/>
          <w:lang w:val="hr-HR"/>
        </w:rPr>
        <w:t>R J E Š E N J E</w:t>
      </w:r>
    </w:p>
    <w:p w:rsidRDefault="008C1BD5" w:rsidP="008C1BD5" w:rsidR="008C1BD5" w:rsidRPr="001C4534">
      <w:pPr>
        <w:jc w:val="both"/>
        <w:rPr>
          <w:rFonts w:hAnsi="Times New Roman" w:ascii="Times New Roman"/>
          <w:lang w:val="hr-HR"/>
        </w:rPr>
      </w:pPr>
    </w:p>
    <w:p w:rsidRDefault="008C1BD5" w:rsidP="008C1BD5" w:rsidR="008C1BD5" w:rsidRPr="001C4534">
      <w:pPr>
        <w:ind w:firstLine="708"/>
        <w:jc w:val="both"/>
        <w:rPr>
          <w:rFonts w:hAnsi="Times New Roman" w:ascii="Times New Roman"/>
          <w:lang w:val="hr-HR"/>
        </w:rPr>
      </w:pPr>
      <w:r w:rsidRPr="001C4534">
        <w:rPr>
          <w:rFonts w:hAnsi="Times New Roman" w:ascii="Times New Roman"/>
          <w:lang w:val="hr-HR"/>
        </w:rPr>
        <w:t xml:space="preserve">Trgovački sud u Zagrebu, sudac Marija Bakula Vugrinec, u stečajnom postupku u povodu prijedloga predlagatelja </w:t>
      </w:r>
      <w:r w:rsidR="0006624F">
        <w:rPr>
          <w:rFonts w:hAnsi="Times New Roman" w:ascii="Times New Roman"/>
          <w:lang w:val="hr-HR"/>
        </w:rPr>
        <w:t>GRADITELJSTVO RADMAN d.o.o., OIB 65978576980, Blinjski Kut, Bestrma, Bestrma 6/A</w:t>
      </w:r>
      <w:r w:rsidRPr="001C4534">
        <w:rPr>
          <w:rFonts w:hAnsi="Times New Roman" w:ascii="Times New Roman"/>
          <w:lang w:val="hr-HR"/>
        </w:rPr>
        <w:t>, za pokretanje steč</w:t>
      </w:r>
      <w:r w:rsidR="0006624F">
        <w:rPr>
          <w:rFonts w:hAnsi="Times New Roman" w:ascii="Times New Roman"/>
          <w:lang w:val="hr-HR"/>
        </w:rPr>
        <w:t xml:space="preserve">ajnog postupka nad dužnikom GRUNDBAU d.o.o., OIB 42115834629, </w:t>
      </w:r>
      <w:r w:rsidR="00C23643">
        <w:rPr>
          <w:rFonts w:hAnsi="Times New Roman" w:ascii="Times New Roman"/>
          <w:lang w:val="hr-HR"/>
        </w:rPr>
        <w:t>Zagreb, Radovana Cimermana 58, kojeg zastupa punomoćnica Željka Pokupec, odvjetnica u Zagrebu</w:t>
      </w:r>
      <w:r w:rsidRPr="001C4534">
        <w:rPr>
          <w:rFonts w:hAnsi="Times New Roman" w:ascii="Times New Roman"/>
          <w:lang w:val="hr-HR"/>
        </w:rPr>
        <w:t xml:space="preserve">, </w:t>
      </w:r>
      <w:r w:rsidR="00C23643">
        <w:rPr>
          <w:rFonts w:hAnsi="Times New Roman" w:ascii="Times New Roman"/>
          <w:lang w:val="hr-HR"/>
        </w:rPr>
        <w:t>8. travnja</w:t>
      </w:r>
      <w:r w:rsidR="007D6309" w:rsidRPr="001C4534">
        <w:rPr>
          <w:rFonts w:hAnsi="Times New Roman" w:ascii="Times New Roman"/>
          <w:lang w:val="hr-HR"/>
        </w:rPr>
        <w:t xml:space="preserve"> </w:t>
      </w:r>
      <w:r w:rsidRPr="001C4534">
        <w:rPr>
          <w:rFonts w:hAnsi="Times New Roman" w:ascii="Times New Roman"/>
          <w:lang w:val="hr-HR"/>
        </w:rPr>
        <w:t>2019.</w:t>
      </w:r>
    </w:p>
    <w:p w:rsidRDefault="008957BC" w:rsidP="008C1BD5" w:rsidR="008C6909" w:rsidRPr="001C4534">
      <w:pPr>
        <w:jc w:val="right"/>
        <w:rPr>
          <w:rFonts w:hAnsi="Times New Roman" w:ascii="Times New Roman"/>
          <w:szCs w:val="24"/>
          <w:lang w:val="hr-HR"/>
        </w:rPr>
      </w:pPr>
      <w:r w:rsidRPr="001C4534">
        <w:rPr>
          <w:rFonts w:hAnsi="Times New Roman" w:ascii="Times New Roman"/>
          <w:szCs w:val="24"/>
          <w:lang w:val="hr-HR"/>
        </w:rPr>
        <w:tab/>
      </w:r>
      <w:r w:rsidRPr="001C4534">
        <w:rPr>
          <w:rFonts w:hAnsi="Times New Roman" w:ascii="Times New Roman"/>
          <w:szCs w:val="24"/>
          <w:lang w:val="hr-HR"/>
        </w:rPr>
        <w:tab/>
      </w:r>
      <w:r w:rsidRPr="001C4534">
        <w:rPr>
          <w:rFonts w:hAnsi="Times New Roman" w:ascii="Times New Roman"/>
          <w:szCs w:val="24"/>
          <w:lang w:val="hr-HR"/>
        </w:rPr>
        <w:tab/>
      </w:r>
      <w:r w:rsidRPr="001C4534">
        <w:rPr>
          <w:rFonts w:hAnsi="Times New Roman" w:ascii="Times New Roman"/>
          <w:szCs w:val="24"/>
          <w:lang w:val="hr-HR"/>
        </w:rPr>
        <w:tab/>
      </w:r>
    </w:p>
    <w:p w:rsidRDefault="008957BC" w:rsidP="008C6909" w:rsidR="008957BC" w:rsidRPr="001C4534">
      <w:pPr>
        <w:jc w:val="center"/>
        <w:rPr>
          <w:rFonts w:hAnsi="Times New Roman" w:ascii="Times New Roman"/>
          <w:szCs w:val="24"/>
          <w:lang w:val="hr-HR"/>
        </w:rPr>
      </w:pPr>
      <w:r w:rsidRPr="001C4534">
        <w:rPr>
          <w:rFonts w:hAnsi="Times New Roman" w:ascii="Times New Roman"/>
          <w:szCs w:val="24"/>
          <w:lang w:val="hr-HR"/>
        </w:rPr>
        <w:t>r i j e š i o    j e</w:t>
      </w:r>
    </w:p>
    <w:p w:rsidRDefault="008957BC" w:rsidP="008957BC" w:rsidR="008957BC" w:rsidRPr="001C4534">
      <w:pPr>
        <w:jc w:val="both"/>
        <w:rPr>
          <w:rFonts w:hAnsi="Times New Roman" w:ascii="Times New Roman"/>
          <w:szCs w:val="24"/>
          <w:lang w:val="hr-HR"/>
        </w:rPr>
      </w:pPr>
    </w:p>
    <w:p w:rsidRDefault="007D6309" w:rsidP="007D6309" w:rsidR="007D6309" w:rsidRPr="001C4534">
      <w:pPr>
        <w:ind w:firstLine="708"/>
        <w:jc w:val="both"/>
        <w:rPr>
          <w:rFonts w:hAnsi="Times New Roman" w:ascii="Times New Roman"/>
          <w:lang w:val="hr-HR"/>
        </w:rPr>
      </w:pPr>
      <w:r w:rsidRPr="001C4534">
        <w:rPr>
          <w:rFonts w:hAnsi="Times New Roman" w:ascii="Times New Roman"/>
          <w:lang w:val="hr-HR"/>
        </w:rPr>
        <w:t xml:space="preserve">I. Poziva se </w:t>
      </w:r>
      <w:r w:rsidR="00C36F9A">
        <w:rPr>
          <w:rFonts w:hAnsi="Times New Roman" w:ascii="Times New Roman"/>
          <w:lang w:val="hr-HR"/>
        </w:rPr>
        <w:t>predlagatelj</w:t>
      </w:r>
      <w:r w:rsidRPr="001C4534">
        <w:rPr>
          <w:rFonts w:hAnsi="Times New Roman" w:ascii="Times New Roman"/>
          <w:lang w:val="hr-HR"/>
        </w:rPr>
        <w:t xml:space="preserve"> </w:t>
      </w:r>
      <w:r w:rsidR="00950779">
        <w:rPr>
          <w:rFonts w:hAnsi="Times New Roman" w:ascii="Times New Roman"/>
          <w:lang w:val="hr-HR"/>
        </w:rPr>
        <w:t>GRADITELJSTVO RADMAN d.o.o., OIB 65978576980, Blinjski Kut, Bestrma, Bestrma 6/A</w:t>
      </w:r>
      <w:r w:rsidRPr="001C4534">
        <w:rPr>
          <w:rFonts w:hAnsi="Times New Roman" w:ascii="Times New Roman"/>
          <w:lang w:val="hr-HR"/>
        </w:rPr>
        <w:t>, u roku od 8 dana od dana dostave ovog rješenja:</w:t>
      </w:r>
    </w:p>
    <w:p w:rsidRDefault="007D6309" w:rsidP="00180EFA" w:rsidR="007D6309" w:rsidRPr="001C4534">
      <w:pPr>
        <w:ind w:firstLine="708"/>
        <w:jc w:val="both"/>
        <w:rPr>
          <w:rFonts w:hAnsi="Times New Roman" w:ascii="Times New Roman"/>
          <w:lang w:val="hr-HR"/>
        </w:rPr>
      </w:pPr>
      <w:r w:rsidRPr="001C4534">
        <w:rPr>
          <w:rFonts w:hAnsi="Times New Roman" w:ascii="Times New Roman"/>
          <w:lang w:val="hr-HR"/>
        </w:rPr>
        <w:t xml:space="preserve">- uplatiti 1.000,00 kuna u Fond za namirenje troškova stečajnog postupka na račun </w:t>
      </w:r>
      <w:r w:rsidR="00166B72" w:rsidRPr="001C4534">
        <w:rPr>
          <w:rFonts w:hAnsi="Times New Roman" w:ascii="Times New Roman"/>
          <w:lang w:val="hr-HR"/>
        </w:rPr>
        <w:t xml:space="preserve">Trgovačkog suda u Zagrebu </w:t>
      </w:r>
      <w:r w:rsidRPr="001C4534">
        <w:rPr>
          <w:rFonts w:hAnsi="Times New Roman" w:ascii="Times New Roman"/>
          <w:lang w:val="hr-HR"/>
        </w:rPr>
        <w:t>IBAN broj: HR9223900011300000460, pozivom na broj 2001-</w:t>
      </w:r>
      <w:r w:rsidR="00950779">
        <w:rPr>
          <w:rFonts w:hAnsi="Times New Roman" w:ascii="Times New Roman"/>
          <w:lang w:val="hr-HR"/>
        </w:rPr>
        <w:t>1856-2017</w:t>
      </w:r>
      <w:r w:rsidR="00166B72" w:rsidRPr="001C4534">
        <w:rPr>
          <w:rFonts w:hAnsi="Times New Roman" w:ascii="Times New Roman"/>
          <w:lang w:val="hr-HR"/>
        </w:rPr>
        <w:t>,</w:t>
      </w:r>
    </w:p>
    <w:p w:rsidRDefault="00166B72" w:rsidP="00180EFA" w:rsidR="00166B72" w:rsidRPr="001C4534">
      <w:pPr>
        <w:ind w:firstLine="708"/>
        <w:jc w:val="both"/>
        <w:rPr>
          <w:rFonts w:hAnsi="Times New Roman" w:ascii="Times New Roman"/>
          <w:lang w:val="hr-HR"/>
        </w:rPr>
      </w:pPr>
      <w:r w:rsidRPr="001C4534">
        <w:rPr>
          <w:rFonts w:hAnsi="Times New Roman" w:ascii="Times New Roman"/>
          <w:lang w:val="hr-HR"/>
        </w:rPr>
        <w:t>-uplatit</w:t>
      </w:r>
      <w:r w:rsidR="0055451D">
        <w:rPr>
          <w:rFonts w:hAnsi="Times New Roman" w:ascii="Times New Roman"/>
          <w:lang w:val="hr-HR"/>
        </w:rPr>
        <w:t>i dodatni iznos predujma od 15.000,00</w:t>
      </w:r>
      <w:r w:rsidRPr="001C4534">
        <w:rPr>
          <w:rFonts w:hAnsi="Times New Roman" w:ascii="Times New Roman"/>
          <w:lang w:val="hr-HR"/>
        </w:rPr>
        <w:t xml:space="preserve"> kn na račun Trgovačkog suda u Zagrebu, IBAN: HR92239000113</w:t>
      </w:r>
      <w:r w:rsidR="00950779">
        <w:rPr>
          <w:rFonts w:hAnsi="Times New Roman" w:ascii="Times New Roman"/>
          <w:lang w:val="hr-HR"/>
        </w:rPr>
        <w:t>00000460, s pozivom na broj -1856-2017</w:t>
      </w:r>
      <w:r w:rsidRPr="001C4534">
        <w:rPr>
          <w:rFonts w:hAnsi="Times New Roman" w:ascii="Times New Roman"/>
          <w:lang w:val="hr-HR"/>
        </w:rPr>
        <w:t>.</w:t>
      </w:r>
    </w:p>
    <w:p w:rsidRDefault="007D6309" w:rsidP="007D6309" w:rsidR="007D6309" w:rsidRPr="001C4534">
      <w:pPr>
        <w:jc w:val="both"/>
        <w:rPr>
          <w:rFonts w:hAnsi="Times New Roman" w:ascii="Times New Roman"/>
          <w:lang w:val="hr-HR"/>
        </w:rPr>
      </w:pPr>
    </w:p>
    <w:p w:rsidRDefault="007D6309" w:rsidP="007D6309" w:rsidR="007D6309" w:rsidRPr="001C4534">
      <w:pPr>
        <w:ind w:firstLine="708"/>
        <w:jc w:val="both"/>
        <w:rPr>
          <w:rFonts w:hAnsi="Times New Roman" w:ascii="Times New Roman"/>
          <w:lang w:val="hr-HR"/>
        </w:rPr>
      </w:pPr>
      <w:r w:rsidRPr="001C4534">
        <w:rPr>
          <w:rFonts w:hAnsi="Times New Roman" w:ascii="Times New Roman"/>
          <w:lang w:val="hr-HR"/>
        </w:rPr>
        <w:t xml:space="preserve">II. Ako </w:t>
      </w:r>
      <w:r w:rsidR="00166B72" w:rsidRPr="001C4534">
        <w:rPr>
          <w:rFonts w:hAnsi="Times New Roman" w:ascii="Times New Roman"/>
          <w:lang w:val="hr-HR"/>
        </w:rPr>
        <w:t>predlagatelj</w:t>
      </w:r>
      <w:r w:rsidRPr="001C4534">
        <w:rPr>
          <w:rFonts w:hAnsi="Times New Roman" w:ascii="Times New Roman"/>
          <w:lang w:val="hr-HR"/>
        </w:rPr>
        <w:t xml:space="preserve"> u određenom roku ne uplati predujam u skladu s pozivom ovoga suda iz točke I. izreke ovog rješenja, sud će odbaciti prijedlog za otvaranje stečajnog postupka kao nedopušten.</w:t>
      </w:r>
    </w:p>
    <w:p w:rsidRDefault="00674B3F" w:rsidP="007D6309" w:rsidR="00674B3F" w:rsidRPr="001C4534">
      <w:pPr>
        <w:ind w:firstLine="708"/>
        <w:jc w:val="both"/>
        <w:rPr>
          <w:rFonts w:hAnsi="Times New Roman" w:ascii="Times New Roman"/>
          <w:lang w:val="hr-HR"/>
        </w:rPr>
      </w:pPr>
    </w:p>
    <w:p w:rsidRDefault="008957BC" w:rsidP="008957BC" w:rsidR="00A4746D" w:rsidRPr="001C4534">
      <w:pPr>
        <w:jc w:val="both"/>
        <w:rPr>
          <w:rFonts w:hAnsi="Times New Roman" w:ascii="Times New Roman"/>
          <w:szCs w:val="24"/>
          <w:lang w:val="hr-HR"/>
        </w:rPr>
      </w:pPr>
      <w:r w:rsidRPr="001C4534">
        <w:rPr>
          <w:rFonts w:hAnsi="Times New Roman" w:ascii="Times New Roman"/>
          <w:szCs w:val="24"/>
          <w:lang w:val="hr-HR"/>
        </w:rPr>
        <w:tab/>
      </w:r>
      <w:r w:rsidRPr="001C4534">
        <w:rPr>
          <w:rFonts w:hAnsi="Times New Roman" w:ascii="Times New Roman"/>
          <w:szCs w:val="24"/>
          <w:lang w:val="hr-HR"/>
        </w:rPr>
        <w:tab/>
      </w:r>
      <w:r w:rsidRPr="001C4534">
        <w:rPr>
          <w:rFonts w:hAnsi="Times New Roman" w:ascii="Times New Roman"/>
          <w:szCs w:val="24"/>
          <w:lang w:val="hr-HR"/>
        </w:rPr>
        <w:tab/>
      </w:r>
      <w:r w:rsidRPr="001C4534">
        <w:rPr>
          <w:rFonts w:hAnsi="Times New Roman" w:ascii="Times New Roman"/>
          <w:szCs w:val="24"/>
          <w:lang w:val="hr-HR"/>
        </w:rPr>
        <w:tab/>
      </w:r>
      <w:r w:rsidRPr="001C4534">
        <w:rPr>
          <w:rFonts w:hAnsi="Times New Roman" w:ascii="Times New Roman"/>
          <w:szCs w:val="24"/>
          <w:lang w:val="hr-HR"/>
        </w:rPr>
        <w:tab/>
      </w:r>
    </w:p>
    <w:p w:rsidRDefault="008957BC" w:rsidP="00DF5074" w:rsidR="008957BC" w:rsidRPr="001C4534">
      <w:pPr>
        <w:jc w:val="center"/>
        <w:rPr>
          <w:rFonts w:hAnsi="Times New Roman" w:ascii="Times New Roman"/>
          <w:szCs w:val="24"/>
          <w:lang w:val="hr-HR"/>
        </w:rPr>
      </w:pPr>
      <w:r w:rsidRPr="001C4534">
        <w:rPr>
          <w:rFonts w:hAnsi="Times New Roman" w:ascii="Times New Roman"/>
          <w:szCs w:val="24"/>
          <w:lang w:val="hr-HR"/>
        </w:rPr>
        <w:t>Obrazloženje</w:t>
      </w:r>
    </w:p>
    <w:p w:rsidRDefault="008957BC" w:rsidP="008957BC" w:rsidR="008957BC" w:rsidRPr="001C4534">
      <w:pPr>
        <w:jc w:val="both"/>
        <w:rPr>
          <w:rFonts w:hAnsi="Times New Roman" w:ascii="Times New Roman"/>
          <w:szCs w:val="24"/>
          <w:lang w:val="hr-HR"/>
        </w:rPr>
      </w:pPr>
    </w:p>
    <w:p w:rsidRDefault="00ED2854" w:rsidP="00ED2854" w:rsidR="007D6309">
      <w:pPr>
        <w:ind w:firstLine="708"/>
        <w:jc w:val="both"/>
        <w:rPr>
          <w:rFonts w:hAnsi="Times New Roman" w:ascii="Times New Roman"/>
          <w:lang w:val="hr-HR"/>
        </w:rPr>
      </w:pPr>
      <w:r w:rsidRPr="001C4534">
        <w:rPr>
          <w:rFonts w:hAnsi="Times New Roman" w:ascii="Times New Roman"/>
          <w:lang w:val="hr-HR"/>
        </w:rPr>
        <w:t xml:space="preserve">Predlagatelj je kao vjerovnik podnio sudu </w:t>
      </w:r>
      <w:r w:rsidR="007D6309" w:rsidRPr="001C4534">
        <w:rPr>
          <w:rFonts w:hAnsi="Times New Roman" w:ascii="Times New Roman"/>
          <w:lang w:val="hr-HR"/>
        </w:rPr>
        <w:t xml:space="preserve">prijedlog za otvaranje stečajnog postupka </w:t>
      </w:r>
      <w:r w:rsidR="00674B3F" w:rsidRPr="001C4534">
        <w:rPr>
          <w:rFonts w:hAnsi="Times New Roman" w:ascii="Times New Roman"/>
          <w:lang w:val="hr-HR"/>
        </w:rPr>
        <w:t>sukladno odred</w:t>
      </w:r>
      <w:r w:rsidR="007D6309" w:rsidRPr="001C4534">
        <w:rPr>
          <w:rFonts w:hAnsi="Times New Roman" w:ascii="Times New Roman"/>
          <w:lang w:val="hr-HR"/>
        </w:rPr>
        <w:t>ba</w:t>
      </w:r>
      <w:r w:rsidR="00674B3F" w:rsidRPr="001C4534">
        <w:rPr>
          <w:rFonts w:hAnsi="Times New Roman" w:ascii="Times New Roman"/>
          <w:lang w:val="hr-HR"/>
        </w:rPr>
        <w:t>ma</w:t>
      </w:r>
      <w:r w:rsidR="007D6309" w:rsidRPr="001C4534">
        <w:rPr>
          <w:rFonts w:hAnsi="Times New Roman" w:ascii="Times New Roman"/>
          <w:lang w:val="hr-HR"/>
        </w:rPr>
        <w:t xml:space="preserve"> čl. 16. i čl. 109. Stečajnog zakona (“Naro</w:t>
      </w:r>
      <w:r w:rsidR="00674B3F" w:rsidRPr="001C4534">
        <w:rPr>
          <w:rFonts w:hAnsi="Times New Roman" w:ascii="Times New Roman"/>
          <w:lang w:val="hr-HR"/>
        </w:rPr>
        <w:t>dne novine” broj 71/15 i 104/17; dalje: SZ)</w:t>
      </w:r>
      <w:r w:rsidRPr="001C4534">
        <w:rPr>
          <w:rFonts w:hAnsi="Times New Roman" w:ascii="Times New Roman"/>
          <w:lang w:val="hr-HR"/>
        </w:rPr>
        <w:t xml:space="preserve"> nad dužnikom </w:t>
      </w:r>
      <w:r w:rsidR="00950779">
        <w:rPr>
          <w:rFonts w:hAnsi="Times New Roman" w:ascii="Times New Roman"/>
          <w:lang w:val="hr-HR"/>
        </w:rPr>
        <w:t>GRUNDBAU d.o.o., OIB 42115834629, Zagreb, Radovana Cimermana 58.</w:t>
      </w:r>
      <w:r w:rsidR="00674B3F" w:rsidRPr="001C4534">
        <w:rPr>
          <w:rFonts w:hAnsi="Times New Roman" w:ascii="Times New Roman"/>
          <w:lang w:val="hr-HR"/>
        </w:rPr>
        <w:t xml:space="preserve"> U prijedlogu</w:t>
      </w:r>
      <w:r w:rsidRPr="001C4534">
        <w:rPr>
          <w:rFonts w:hAnsi="Times New Roman" w:ascii="Times New Roman"/>
          <w:lang w:val="hr-HR"/>
        </w:rPr>
        <w:t xml:space="preserve"> u bitnom</w:t>
      </w:r>
      <w:r w:rsidR="007D6309" w:rsidRPr="001C4534">
        <w:rPr>
          <w:rFonts w:hAnsi="Times New Roman" w:ascii="Times New Roman"/>
          <w:lang w:val="hr-HR"/>
        </w:rPr>
        <w:t xml:space="preserve"> navodi </w:t>
      </w:r>
      <w:r w:rsidRPr="001C4534">
        <w:rPr>
          <w:rFonts w:hAnsi="Times New Roman" w:ascii="Times New Roman"/>
          <w:lang w:val="hr-HR"/>
        </w:rPr>
        <w:t xml:space="preserve">da prema dužniku ima novčanu tražbinu, kao i da je u odnosu na dužnika ostvaren stečajni razlog </w:t>
      </w:r>
      <w:r w:rsidR="00CD11D9" w:rsidRPr="001C4534">
        <w:rPr>
          <w:rFonts w:hAnsi="Times New Roman" w:ascii="Times New Roman"/>
          <w:lang w:val="hr-HR"/>
        </w:rPr>
        <w:t xml:space="preserve">nesposobnost za plaćanje i </w:t>
      </w:r>
      <w:r w:rsidRPr="001C4534">
        <w:rPr>
          <w:rFonts w:hAnsi="Times New Roman" w:ascii="Times New Roman"/>
          <w:lang w:val="hr-HR"/>
        </w:rPr>
        <w:t>prezadužnost.</w:t>
      </w:r>
    </w:p>
    <w:p w:rsidRDefault="00906078" w:rsidP="00ED2854" w:rsidR="00906078">
      <w:pPr>
        <w:ind w:firstLine="708"/>
        <w:jc w:val="both"/>
        <w:rPr>
          <w:rFonts w:hAnsi="Times New Roman" w:ascii="Times New Roman"/>
          <w:lang w:val="hr-HR"/>
        </w:rPr>
      </w:pPr>
    </w:p>
    <w:p w:rsidRDefault="003D3CA7" w:rsidP="00ED2854" w:rsidR="00906078" w:rsidRPr="001C4534">
      <w:pPr>
        <w:ind w:firstLine="708"/>
        <w:jc w:val="both"/>
        <w:rPr>
          <w:rFonts w:hAnsi="Times New Roman" w:ascii="Times New Roman"/>
          <w:lang w:val="hr-HR"/>
        </w:rPr>
      </w:pPr>
      <w:r>
        <w:rPr>
          <w:rFonts w:hAnsi="Times New Roman" w:ascii="Times New Roman"/>
          <w:lang w:val="hr-HR"/>
        </w:rPr>
        <w:t>S</w:t>
      </w:r>
      <w:r w:rsidR="00950779">
        <w:rPr>
          <w:rFonts w:hAnsi="Times New Roman" w:ascii="Times New Roman"/>
          <w:lang w:val="hr-HR"/>
        </w:rPr>
        <w:t>voj</w:t>
      </w:r>
      <w:r>
        <w:rPr>
          <w:rFonts w:hAnsi="Times New Roman" w:ascii="Times New Roman"/>
          <w:lang w:val="hr-HR"/>
        </w:rPr>
        <w:t>u</w:t>
      </w:r>
      <w:r w:rsidR="00950779">
        <w:rPr>
          <w:rFonts w:hAnsi="Times New Roman" w:ascii="Times New Roman"/>
          <w:lang w:val="hr-HR"/>
        </w:rPr>
        <w:t xml:space="preserve"> </w:t>
      </w:r>
      <w:r>
        <w:rPr>
          <w:rFonts w:hAnsi="Times New Roman" w:ascii="Times New Roman"/>
          <w:lang w:val="hr-HR"/>
        </w:rPr>
        <w:t>tražbinu</w:t>
      </w:r>
      <w:r w:rsidR="00950779">
        <w:rPr>
          <w:rFonts w:hAnsi="Times New Roman" w:ascii="Times New Roman"/>
          <w:lang w:val="hr-HR"/>
        </w:rPr>
        <w:t xml:space="preserve"> u iznosu od 6.054.350,42 kn</w:t>
      </w:r>
      <w:r>
        <w:rPr>
          <w:rFonts w:hAnsi="Times New Roman" w:ascii="Times New Roman"/>
          <w:lang w:val="hr-HR"/>
        </w:rPr>
        <w:t xml:space="preserve"> uvećano za zatezne kamate</w:t>
      </w:r>
      <w:r w:rsidR="00950779">
        <w:rPr>
          <w:rFonts w:hAnsi="Times New Roman" w:ascii="Times New Roman"/>
          <w:lang w:val="hr-HR"/>
        </w:rPr>
        <w:t xml:space="preserve"> temelji na </w:t>
      </w:r>
      <w:r>
        <w:rPr>
          <w:rFonts w:hAnsi="Times New Roman" w:ascii="Times New Roman"/>
          <w:lang w:val="hr-HR"/>
        </w:rPr>
        <w:t>djelomičnom pravorijeku Stalnog arbitražnog sudišta Hrvatske gospodarske komore broj AS-P-2011/45 od 1. lipnja 2016.</w:t>
      </w:r>
      <w:r w:rsidR="00906078">
        <w:rPr>
          <w:rFonts w:hAnsi="Times New Roman" w:ascii="Times New Roman"/>
          <w:lang w:val="hr-HR"/>
        </w:rPr>
        <w:t xml:space="preserve">, </w:t>
      </w:r>
      <w:r w:rsidR="000E2A89">
        <w:rPr>
          <w:rFonts w:hAnsi="Times New Roman" w:ascii="Times New Roman"/>
          <w:lang w:val="hr-HR"/>
        </w:rPr>
        <w:t>dok stečajni razlog nesposobnosti za plaćanje temelji na Potvrdi o neizvršenim osnovama za plaćanje, a u odnosu na stečajni razlog prezaduženosti navodi da su dužnikove nekretnine manje vrijednosti nego što je ukupna tražbina predlagatelja.</w:t>
      </w:r>
    </w:p>
    <w:p w:rsidRDefault="00CD11D9" w:rsidP="00ED2854" w:rsidR="00CD11D9" w:rsidRPr="001C4534">
      <w:pPr>
        <w:ind w:firstLine="708"/>
        <w:jc w:val="both"/>
        <w:rPr>
          <w:rFonts w:hAnsi="Times New Roman" w:ascii="Times New Roman"/>
          <w:lang w:val="hr-HR"/>
        </w:rPr>
      </w:pPr>
    </w:p>
    <w:p w:rsidRDefault="001C4534" w:rsidP="00CD11D9" w:rsidR="00CD11D9" w:rsidRPr="001C4534">
      <w:pPr>
        <w:ind w:firstLine="708"/>
        <w:jc w:val="both"/>
        <w:rPr>
          <w:rFonts w:hAnsi="Times New Roman" w:ascii="Times New Roman"/>
          <w:lang w:val="hr-HR"/>
        </w:rPr>
      </w:pPr>
      <w:r>
        <w:rPr>
          <w:rFonts w:hAnsi="Times New Roman" w:ascii="Times New Roman"/>
          <w:lang w:val="hr-HR"/>
        </w:rPr>
        <w:lastRenderedPageBreak/>
        <w:t>Sukladno</w:t>
      </w:r>
      <w:r w:rsidR="00CD11D9" w:rsidRPr="001C4534">
        <w:rPr>
          <w:rFonts w:hAnsi="Times New Roman" w:ascii="Times New Roman"/>
          <w:lang w:val="hr-HR"/>
        </w:rPr>
        <w:t xml:space="preserve"> odredbi čl. 114 st.</w:t>
      </w:r>
      <w:r>
        <w:rPr>
          <w:rFonts w:hAnsi="Times New Roman" w:ascii="Times New Roman"/>
          <w:lang w:val="hr-HR"/>
        </w:rPr>
        <w:t xml:space="preserve"> </w:t>
      </w:r>
      <w:r w:rsidR="00CD11D9" w:rsidRPr="001C4534">
        <w:rPr>
          <w:rFonts w:hAnsi="Times New Roman" w:ascii="Times New Roman"/>
          <w:lang w:val="hr-HR"/>
        </w:rPr>
        <w:t xml:space="preserve">1. </w:t>
      </w:r>
      <w:r>
        <w:rPr>
          <w:rFonts w:hAnsi="Times New Roman" w:ascii="Times New Roman"/>
          <w:lang w:val="hr-HR"/>
        </w:rPr>
        <w:t>SZ-a</w:t>
      </w:r>
      <w:r w:rsidR="00CD11D9" w:rsidRPr="001C4534">
        <w:rPr>
          <w:rFonts w:hAnsi="Times New Roman" w:ascii="Times New Roman"/>
          <w:lang w:val="hr-HR"/>
        </w:rPr>
        <w:t xml:space="preserve"> podn</w:t>
      </w:r>
      <w:r>
        <w:rPr>
          <w:rFonts w:hAnsi="Times New Roman" w:ascii="Times New Roman"/>
          <w:lang w:val="hr-HR"/>
        </w:rPr>
        <w:t>ositelj prijedloga za otvaranje</w:t>
      </w:r>
      <w:r w:rsidR="00CD11D9" w:rsidRPr="001C4534">
        <w:rPr>
          <w:rFonts w:hAnsi="Times New Roman" w:ascii="Times New Roman"/>
          <w:lang w:val="hr-HR"/>
        </w:rPr>
        <w:t xml:space="preserve"> stečajnog postupka dužan </w:t>
      </w:r>
      <w:r>
        <w:rPr>
          <w:rFonts w:hAnsi="Times New Roman" w:ascii="Times New Roman"/>
          <w:lang w:val="hr-HR"/>
        </w:rPr>
        <w:t xml:space="preserve">je </w:t>
      </w:r>
      <w:r w:rsidR="00CD11D9" w:rsidRPr="001C4534">
        <w:rPr>
          <w:rFonts w:hAnsi="Times New Roman" w:ascii="Times New Roman"/>
          <w:lang w:val="hr-HR"/>
        </w:rPr>
        <w:t>platiti iznos predujma od 1.000,00 kn u Fond za namirenje troškova stečajnog postupka, te po nalogu suda u roku od 8 dana dodatni iznos predujma koji ne može biti viši od 20.000,00 kn ako Stečajnim zakonom nije drukčije određeno.</w:t>
      </w:r>
    </w:p>
    <w:p w:rsidRDefault="00CD11D9" w:rsidP="00CD11D9" w:rsidR="00CD11D9" w:rsidRPr="001C4534">
      <w:pPr>
        <w:ind w:firstLine="708"/>
        <w:jc w:val="both"/>
        <w:rPr>
          <w:rFonts w:hAnsi="Times New Roman" w:ascii="Times New Roman"/>
          <w:lang w:val="hr-HR"/>
        </w:rPr>
      </w:pPr>
    </w:p>
    <w:p w:rsidRDefault="00D03CD4" w:rsidP="00CD11D9" w:rsidR="00CD11D9" w:rsidRPr="001C4534">
      <w:pPr>
        <w:ind w:firstLine="708"/>
        <w:jc w:val="both"/>
        <w:rPr>
          <w:rFonts w:hAnsi="Times New Roman" w:ascii="Times New Roman"/>
          <w:lang w:val="hr-HR"/>
        </w:rPr>
      </w:pPr>
      <w:r>
        <w:rPr>
          <w:rFonts w:hAnsi="Times New Roman" w:ascii="Times New Roman"/>
          <w:lang w:val="hr-HR"/>
        </w:rPr>
        <w:t>Sukladno odredbi</w:t>
      </w:r>
      <w:r w:rsidR="00CD11D9" w:rsidRPr="001C4534">
        <w:rPr>
          <w:rFonts w:hAnsi="Times New Roman" w:ascii="Times New Roman"/>
          <w:lang w:val="hr-HR"/>
        </w:rPr>
        <w:t xml:space="preserve"> čl. 1</w:t>
      </w:r>
      <w:r>
        <w:rPr>
          <w:rFonts w:hAnsi="Times New Roman" w:ascii="Times New Roman"/>
          <w:lang w:val="hr-HR"/>
        </w:rPr>
        <w:t>15. st. 1. SZ-a, na</w:t>
      </w:r>
      <w:r w:rsidR="00CD11D9" w:rsidRPr="001C4534">
        <w:rPr>
          <w:rFonts w:hAnsi="Times New Roman" w:ascii="Times New Roman"/>
          <w:lang w:val="hr-HR"/>
        </w:rPr>
        <w:t xml:space="preserve"> temelju prijedloga za otvaranje stečajnog postupka sud donosi rješenje o pokretanju prethodnog postupka radi utvrđivanja pretpostavki za otvaranje stečajnog postupka (prethodni postupak), protiv kojeg nije dopuštena posebna žalba, ili taj prijedlog odbacuje rješenjem.</w:t>
      </w:r>
    </w:p>
    <w:p w:rsidRDefault="00CD11D9" w:rsidP="00CD11D9" w:rsidR="00CD11D9" w:rsidRPr="001C4534">
      <w:pPr>
        <w:jc w:val="both"/>
        <w:rPr>
          <w:rFonts w:hAnsi="Times New Roman" w:ascii="Times New Roman"/>
          <w:lang w:val="hr-HR"/>
        </w:rPr>
      </w:pPr>
    </w:p>
    <w:p w:rsidRDefault="00CD11D9" w:rsidP="00D03CD4" w:rsidR="00CD11D9">
      <w:pPr>
        <w:ind w:firstLine="708"/>
        <w:jc w:val="both"/>
        <w:rPr>
          <w:rFonts w:hAnsi="Times New Roman" w:ascii="Times New Roman"/>
          <w:lang w:val="hr-HR"/>
        </w:rPr>
      </w:pPr>
      <w:r w:rsidRPr="001C4534">
        <w:rPr>
          <w:rFonts w:hAnsi="Times New Roman" w:ascii="Times New Roman"/>
          <w:lang w:val="hr-HR"/>
        </w:rPr>
        <w:t xml:space="preserve">Prema ocjeni ovog suda, u ovom stečajnom predmetu potrebno je provesti prethodni postupak u kojem bi se u skladu s odredbama Stečajnog zakona utvrdilo postojanje stečajnih razloga i dužnikove imovine. Svrha prethodnog postupka ostvaruje se na način da se, sudjelovanjem privremenog stečajnog upravitelja, odnosno njegovim djelovanjem utvrdi postojanje stečajnog razloga, kao i da se s visokim stupnjem vjerojatnosti utvrdi imovina dužnika, a što kasnije utječe na tijek stečajnog postupka. Dakle, utvrđivanje imovine stečajnog </w:t>
      </w:r>
      <w:r w:rsidR="00D03CD4">
        <w:rPr>
          <w:rFonts w:hAnsi="Times New Roman" w:ascii="Times New Roman"/>
          <w:lang w:val="hr-HR"/>
        </w:rPr>
        <w:t>dužnika bitno je za odluku suda</w:t>
      </w:r>
      <w:r w:rsidRPr="001C4534">
        <w:rPr>
          <w:rFonts w:hAnsi="Times New Roman" w:ascii="Times New Roman"/>
          <w:lang w:val="hr-HR"/>
        </w:rPr>
        <w:t xml:space="preserve"> u odnosu na to da li će otvoriti stečajni postupak na temelju čl.</w:t>
      </w:r>
      <w:r w:rsidR="00D03CD4">
        <w:rPr>
          <w:rFonts w:hAnsi="Times New Roman" w:ascii="Times New Roman"/>
          <w:lang w:val="hr-HR"/>
        </w:rPr>
        <w:t xml:space="preserve"> </w:t>
      </w:r>
      <w:r w:rsidRPr="001C4534">
        <w:rPr>
          <w:rFonts w:hAnsi="Times New Roman" w:ascii="Times New Roman"/>
          <w:lang w:val="hr-HR"/>
        </w:rPr>
        <w:t>128 SZ-a  ili će stečaj otvoriti i zaključiti sukladno čl.</w:t>
      </w:r>
      <w:r w:rsidR="00D03CD4">
        <w:rPr>
          <w:rFonts w:hAnsi="Times New Roman" w:ascii="Times New Roman"/>
          <w:lang w:val="hr-HR"/>
        </w:rPr>
        <w:t xml:space="preserve"> </w:t>
      </w:r>
      <w:r w:rsidRPr="001C4534">
        <w:rPr>
          <w:rFonts w:hAnsi="Times New Roman" w:ascii="Times New Roman"/>
          <w:lang w:val="hr-HR"/>
        </w:rPr>
        <w:t>132.</w:t>
      </w:r>
      <w:r w:rsidR="00D03CD4">
        <w:rPr>
          <w:rFonts w:hAnsi="Times New Roman" w:ascii="Times New Roman"/>
          <w:lang w:val="hr-HR"/>
        </w:rPr>
        <w:t xml:space="preserve"> </w:t>
      </w:r>
      <w:r w:rsidRPr="001C4534">
        <w:rPr>
          <w:rFonts w:hAnsi="Times New Roman" w:ascii="Times New Roman"/>
          <w:lang w:val="hr-HR"/>
        </w:rPr>
        <w:t>SZ-a.</w:t>
      </w:r>
    </w:p>
    <w:p w:rsidRDefault="0041328E" w:rsidP="00D03CD4" w:rsidR="0041328E">
      <w:pPr>
        <w:ind w:firstLine="708"/>
        <w:jc w:val="both"/>
        <w:rPr>
          <w:rFonts w:hAnsi="Times New Roman" w:ascii="Times New Roman"/>
          <w:lang w:val="hr-HR"/>
        </w:rPr>
      </w:pPr>
    </w:p>
    <w:p w:rsidRDefault="0041328E" w:rsidP="0041328E" w:rsidR="0041328E" w:rsidRPr="00D00629">
      <w:pPr>
        <w:ind w:firstLine="708"/>
        <w:jc w:val="both"/>
        <w:rPr>
          <w:rFonts w:hAnsi="Times New Roman" w:ascii="Times New Roman"/>
          <w:lang w:val="hr-HR"/>
        </w:rPr>
      </w:pPr>
      <w:r w:rsidRPr="00D00629">
        <w:rPr>
          <w:rFonts w:hAnsi="Times New Roman" w:ascii="Times New Roman"/>
          <w:lang w:val="hr-HR"/>
        </w:rPr>
        <w:t>U odnosu na stečajni razlog nesposobnosti za plaćanje, sud je po službenoj dužnosti pribavio podatke iz Očevidnika neizvršenih osnova za plaćanje na dan donošenja ovog rješenja iz kojeg proizlazi da ne postoje neizvršene osnove za plaćanje u odnosu na dužnika</w:t>
      </w:r>
      <w:r w:rsidR="00B83D66" w:rsidRPr="00D00629">
        <w:rPr>
          <w:rFonts w:hAnsi="Times New Roman" w:ascii="Times New Roman"/>
          <w:lang w:val="hr-HR"/>
        </w:rPr>
        <w:t>, odnosno da ne postoji stečajni razlog nesposobnosti za plaćanje</w:t>
      </w:r>
      <w:r w:rsidRPr="00D00629">
        <w:rPr>
          <w:rFonts w:hAnsi="Times New Roman" w:ascii="Times New Roman"/>
          <w:lang w:val="hr-HR"/>
        </w:rPr>
        <w:t>.</w:t>
      </w:r>
    </w:p>
    <w:p w:rsidRDefault="00D03CD4" w:rsidP="00906078" w:rsidR="00D03CD4" w:rsidRPr="001C4534">
      <w:pPr>
        <w:jc w:val="both"/>
        <w:rPr>
          <w:rFonts w:hAnsi="Times New Roman" w:ascii="Times New Roman"/>
          <w:lang w:val="hr-HR"/>
        </w:rPr>
      </w:pPr>
    </w:p>
    <w:p w:rsidRDefault="00CD11D9" w:rsidP="00CD11D9" w:rsidR="00CD11D9" w:rsidRPr="001C4534">
      <w:pPr>
        <w:ind w:firstLine="708"/>
        <w:jc w:val="both"/>
        <w:rPr>
          <w:rFonts w:hAnsi="Times New Roman" w:ascii="Times New Roman"/>
          <w:lang w:val="hr-HR"/>
        </w:rPr>
      </w:pPr>
      <w:r w:rsidRPr="001C4534">
        <w:rPr>
          <w:rFonts w:hAnsi="Times New Roman" w:ascii="Times New Roman"/>
          <w:lang w:val="hr-HR"/>
        </w:rPr>
        <w:t xml:space="preserve">Nadalje, predlagatelj je iznio tvrdnju </w:t>
      </w:r>
      <w:r w:rsidR="00D03CD4">
        <w:rPr>
          <w:rFonts w:hAnsi="Times New Roman" w:ascii="Times New Roman"/>
          <w:lang w:val="hr-HR"/>
        </w:rPr>
        <w:t>da</w:t>
      </w:r>
      <w:r w:rsidRPr="001C4534">
        <w:rPr>
          <w:rFonts w:hAnsi="Times New Roman" w:ascii="Times New Roman"/>
          <w:lang w:val="hr-HR"/>
        </w:rPr>
        <w:t xml:space="preserve"> je kod dužnika ostvaren stečajni razlog prezaduženosti. </w:t>
      </w:r>
      <w:r w:rsidR="00352AF1">
        <w:rPr>
          <w:rFonts w:hAnsi="Times New Roman" w:ascii="Times New Roman"/>
          <w:lang w:val="hr-HR"/>
        </w:rPr>
        <w:t>Sukladno</w:t>
      </w:r>
      <w:r w:rsidRPr="001C4534">
        <w:rPr>
          <w:rFonts w:hAnsi="Times New Roman" w:ascii="Times New Roman"/>
          <w:lang w:val="hr-HR"/>
        </w:rPr>
        <w:t xml:space="preserve"> </w:t>
      </w:r>
      <w:r w:rsidR="0041328E">
        <w:rPr>
          <w:rFonts w:hAnsi="Times New Roman" w:ascii="Times New Roman"/>
          <w:lang w:val="hr-HR"/>
        </w:rPr>
        <w:t xml:space="preserve">odredbi </w:t>
      </w:r>
      <w:r w:rsidRPr="001C4534">
        <w:rPr>
          <w:rFonts w:hAnsi="Times New Roman" w:ascii="Times New Roman"/>
          <w:lang w:val="hr-HR"/>
        </w:rPr>
        <w:t xml:space="preserve">čl. 7. SZ-a prezaduženost postoji ako je imovina dužnika pravne osobe manja od postojećih obveza. S obzirom na to da se ovaj stečajni razlog ne može utvrditi samo na temelju navoda predlagatelja, radi ocjene je li ostvaren navedeni stečajni razlog potrebno </w:t>
      </w:r>
      <w:r w:rsidR="00352AF1">
        <w:rPr>
          <w:rFonts w:hAnsi="Times New Roman" w:ascii="Times New Roman"/>
          <w:lang w:val="hr-HR"/>
        </w:rPr>
        <w:t xml:space="preserve">je </w:t>
      </w:r>
      <w:r w:rsidRPr="001C4534">
        <w:rPr>
          <w:rFonts w:hAnsi="Times New Roman" w:ascii="Times New Roman"/>
          <w:lang w:val="hr-HR"/>
        </w:rPr>
        <w:t>angažirati ovlašteno</w:t>
      </w:r>
      <w:r w:rsidR="00352AF1">
        <w:rPr>
          <w:rFonts w:hAnsi="Times New Roman" w:ascii="Times New Roman"/>
          <w:lang w:val="hr-HR"/>
        </w:rPr>
        <w:t>g sudskog vještaka za financije</w:t>
      </w:r>
      <w:r w:rsidR="00D00629">
        <w:rPr>
          <w:rFonts w:hAnsi="Times New Roman" w:ascii="Times New Roman"/>
          <w:lang w:val="hr-HR"/>
        </w:rPr>
        <w:t xml:space="preserve"> (a moguće i vještaka za graditeljstvo i procjenu nekretnina), </w:t>
      </w:r>
      <w:r w:rsidR="00F2695A">
        <w:rPr>
          <w:rFonts w:hAnsi="Times New Roman" w:ascii="Times New Roman"/>
          <w:lang w:val="hr-HR"/>
        </w:rPr>
        <w:t>radi ispitivanja gospodarsko-financijskog stanja dužnika</w:t>
      </w:r>
      <w:r w:rsidR="00885C0F">
        <w:rPr>
          <w:rFonts w:hAnsi="Times New Roman" w:ascii="Times New Roman"/>
          <w:lang w:val="hr-HR"/>
        </w:rPr>
        <w:t xml:space="preserve"> (čl. 125. SZ-a)</w:t>
      </w:r>
      <w:r w:rsidRPr="001C4534">
        <w:rPr>
          <w:rFonts w:hAnsi="Times New Roman" w:ascii="Times New Roman"/>
          <w:lang w:val="hr-HR"/>
        </w:rPr>
        <w:t>.</w:t>
      </w:r>
    </w:p>
    <w:p w:rsidRDefault="00CD11D9" w:rsidP="00CD11D9" w:rsidR="00CD11D9" w:rsidRPr="001C4534">
      <w:pPr>
        <w:ind w:firstLine="708"/>
        <w:jc w:val="both"/>
        <w:rPr>
          <w:rFonts w:hAnsi="Times New Roman" w:ascii="Times New Roman"/>
          <w:lang w:val="hr-HR"/>
        </w:rPr>
      </w:pPr>
    </w:p>
    <w:p w:rsidRDefault="00CD11D9" w:rsidP="00CD11D9" w:rsidR="00E84099">
      <w:pPr>
        <w:ind w:firstLine="708"/>
        <w:jc w:val="both"/>
        <w:rPr>
          <w:rFonts w:hAnsi="Times New Roman" w:ascii="Times New Roman"/>
          <w:lang w:val="hr-HR"/>
        </w:rPr>
      </w:pPr>
      <w:r w:rsidRPr="001C4534">
        <w:rPr>
          <w:rFonts w:hAnsi="Times New Roman" w:ascii="Times New Roman"/>
          <w:lang w:val="hr-HR"/>
        </w:rPr>
        <w:t>Slijedom navedenog, imajući u vidu potrebu provođenja financijskog vještačenja</w:t>
      </w:r>
      <w:r w:rsidR="00B91A6F">
        <w:rPr>
          <w:rFonts w:hAnsi="Times New Roman" w:ascii="Times New Roman"/>
          <w:lang w:val="hr-HR"/>
        </w:rPr>
        <w:t xml:space="preserve"> (a moguće i vještaka za graditeljstvo i procjenu nekretnina)</w:t>
      </w:r>
      <w:r w:rsidRPr="001C4534">
        <w:rPr>
          <w:rFonts w:hAnsi="Times New Roman" w:ascii="Times New Roman"/>
          <w:lang w:val="hr-HR"/>
        </w:rPr>
        <w:t>, mogućnost imenovanje privremenog stečajnog upravitelja, te činjenicu da se iz dodat</w:t>
      </w:r>
      <w:r w:rsidR="00492772">
        <w:rPr>
          <w:rFonts w:hAnsi="Times New Roman" w:ascii="Times New Roman"/>
          <w:lang w:val="hr-HR"/>
        </w:rPr>
        <w:t>nog iznosa predujma</w:t>
      </w:r>
      <w:r w:rsidRPr="001C4534">
        <w:rPr>
          <w:rFonts w:hAnsi="Times New Roman" w:ascii="Times New Roman"/>
          <w:lang w:val="hr-HR"/>
        </w:rPr>
        <w:t xml:space="preserve"> namiruju troškovi prethodnog postupka do otvar</w:t>
      </w:r>
      <w:r w:rsidR="00CC3A0A">
        <w:rPr>
          <w:rFonts w:hAnsi="Times New Roman" w:ascii="Times New Roman"/>
          <w:lang w:val="hr-HR"/>
        </w:rPr>
        <w:t>anja stečajnog p</w:t>
      </w:r>
      <w:r w:rsidRPr="001C4534">
        <w:rPr>
          <w:rFonts w:hAnsi="Times New Roman" w:ascii="Times New Roman"/>
          <w:lang w:val="hr-HR"/>
        </w:rPr>
        <w:t>o</w:t>
      </w:r>
      <w:r w:rsidR="00CC3A0A">
        <w:rPr>
          <w:rFonts w:hAnsi="Times New Roman" w:ascii="Times New Roman"/>
          <w:lang w:val="hr-HR"/>
        </w:rPr>
        <w:t>s</w:t>
      </w:r>
      <w:r w:rsidRPr="001C4534">
        <w:rPr>
          <w:rFonts w:hAnsi="Times New Roman" w:ascii="Times New Roman"/>
          <w:lang w:val="hr-HR"/>
        </w:rPr>
        <w:t xml:space="preserve">tupka, sud je predlagatelju naložio uplatu dodatnog predujma u iznosu od </w:t>
      </w:r>
      <w:r w:rsidR="0055451D">
        <w:rPr>
          <w:rFonts w:hAnsi="Times New Roman" w:ascii="Times New Roman"/>
          <w:lang w:val="hr-HR"/>
        </w:rPr>
        <w:t>15.000,00</w:t>
      </w:r>
      <w:r w:rsidRPr="001C4534">
        <w:rPr>
          <w:rFonts w:hAnsi="Times New Roman" w:ascii="Times New Roman"/>
          <w:lang w:val="hr-HR"/>
        </w:rPr>
        <w:t xml:space="preserve"> kn za pokriće troškova stečajnog postupka jer se u prethodnom postupku provode neophodne radnje suda i tijela stečajnog postupka, a čijim djelovanjem na</w:t>
      </w:r>
      <w:r w:rsidR="00CC3A0A">
        <w:rPr>
          <w:rFonts w:hAnsi="Times New Roman" w:ascii="Times New Roman"/>
          <w:lang w:val="hr-HR"/>
        </w:rPr>
        <w:t>staju troškovi postupka. Tako</w:t>
      </w:r>
      <w:r w:rsidRPr="001C4534">
        <w:rPr>
          <w:rFonts w:hAnsi="Times New Roman" w:ascii="Times New Roman"/>
          <w:lang w:val="hr-HR"/>
        </w:rPr>
        <w:t>, privremenom stečajnom upravitelju za obavljanje poslova pripada pravo na nagradu u skladu s Uredbom o kriterijima i načinu obračuna i plaćanja nagrade stečajnom upravitelju (Narodne novine 105/15), odnosno, ima pravo na jednokratnu bruto nagradu u prethodnom postupku u iznosu od 3.000,00 kn do 20.000,00 kn. Nadalje, tijekom prethodnog postupka nastaju materijalni troškovi, poštanski trošak, trošak telefoniranja, trošak kopiranja i sl. u iznosu i do 300,00 kn</w:t>
      </w:r>
      <w:r w:rsidR="00B83D66">
        <w:rPr>
          <w:rFonts w:hAnsi="Times New Roman" w:ascii="Times New Roman"/>
          <w:lang w:val="hr-HR"/>
        </w:rPr>
        <w:t xml:space="preserve"> mjesečno</w:t>
      </w:r>
      <w:r w:rsidRPr="001C4534">
        <w:rPr>
          <w:rFonts w:hAnsi="Times New Roman" w:ascii="Times New Roman"/>
          <w:lang w:val="hr-HR"/>
        </w:rPr>
        <w:t xml:space="preserve">, zatim, a bez obzira na temelju koje odredbe stečajnog zakona se stečaj provede, također postoji obveza arhiviranja dužnikove dokumentacije. </w:t>
      </w:r>
    </w:p>
    <w:p w:rsidRDefault="00E84099" w:rsidP="00CD11D9" w:rsidR="00E84099">
      <w:pPr>
        <w:ind w:firstLine="708"/>
        <w:jc w:val="both"/>
        <w:rPr>
          <w:rFonts w:hAnsi="Times New Roman" w:ascii="Times New Roman"/>
          <w:lang w:val="hr-HR"/>
        </w:rPr>
      </w:pPr>
    </w:p>
    <w:p w:rsidRDefault="00E84099" w:rsidP="00CD11D9" w:rsidR="00CD11D9" w:rsidRPr="0055451D">
      <w:pPr>
        <w:ind w:firstLine="708"/>
        <w:jc w:val="both"/>
        <w:rPr>
          <w:rFonts w:hAnsi="Times New Roman" w:ascii="Times New Roman"/>
          <w:lang w:val="hr-HR"/>
        </w:rPr>
      </w:pPr>
      <w:r w:rsidRPr="0055451D">
        <w:rPr>
          <w:rFonts w:hAnsi="Times New Roman" w:ascii="Times New Roman"/>
          <w:lang w:val="hr-HR"/>
        </w:rPr>
        <w:t>Uz obračun minimalne jednokratne bruto nagrade privremenom stečajnom upravitelju, predujam za financijsko-knjigovodstveno vještačenje</w:t>
      </w:r>
      <w:r w:rsidR="00492772" w:rsidRPr="0055451D">
        <w:rPr>
          <w:rFonts w:hAnsi="Times New Roman" w:ascii="Times New Roman"/>
          <w:lang w:val="hr-HR"/>
        </w:rPr>
        <w:t xml:space="preserve"> (</w:t>
      </w:r>
      <w:r w:rsidR="00B91A6F" w:rsidRPr="0055451D">
        <w:rPr>
          <w:rFonts w:hAnsi="Times New Roman" w:ascii="Times New Roman"/>
          <w:lang w:val="hr-HR"/>
        </w:rPr>
        <w:t xml:space="preserve">a moguće i predujam za vještačenje </w:t>
      </w:r>
      <w:r w:rsidR="00B91A6F" w:rsidRPr="0055451D">
        <w:rPr>
          <w:rFonts w:hAnsi="Times New Roman" w:ascii="Times New Roman"/>
          <w:lang w:val="hr-HR"/>
        </w:rPr>
        <w:lastRenderedPageBreak/>
        <w:t>procjene vrijednosti nekretnine</w:t>
      </w:r>
      <w:r w:rsidRPr="0055451D">
        <w:rPr>
          <w:rFonts w:hAnsi="Times New Roman" w:ascii="Times New Roman"/>
          <w:lang w:val="hr-HR"/>
        </w:rPr>
        <w:t>)</w:t>
      </w:r>
      <w:r w:rsidR="00492772" w:rsidRPr="0055451D">
        <w:rPr>
          <w:rFonts w:hAnsi="Times New Roman" w:ascii="Times New Roman"/>
          <w:lang w:val="hr-HR"/>
        </w:rPr>
        <w:t xml:space="preserve"> te ostale navedene troškove, proizlazi da je potreban iznos troškova prethodnog postupka do otvaranja stečajnog postupka od naj</w:t>
      </w:r>
      <w:r w:rsidR="0055451D" w:rsidRPr="0055451D">
        <w:rPr>
          <w:rFonts w:hAnsi="Times New Roman" w:ascii="Times New Roman"/>
          <w:lang w:val="hr-HR"/>
        </w:rPr>
        <w:t>manje 15</w:t>
      </w:r>
      <w:r w:rsidR="00492772" w:rsidRPr="0055451D">
        <w:rPr>
          <w:rFonts w:hAnsi="Times New Roman" w:ascii="Times New Roman"/>
          <w:lang w:val="hr-HR"/>
        </w:rPr>
        <w:t xml:space="preserve">.000,00 kn. </w:t>
      </w:r>
    </w:p>
    <w:p w:rsidRDefault="00492772" w:rsidP="00CD11D9" w:rsidR="00492772" w:rsidRPr="001C4534">
      <w:pPr>
        <w:ind w:firstLine="708"/>
        <w:jc w:val="both"/>
        <w:rPr>
          <w:rFonts w:hAnsi="Times New Roman" w:ascii="Times New Roman"/>
          <w:lang w:val="hr-HR"/>
        </w:rPr>
      </w:pPr>
    </w:p>
    <w:p w:rsidRDefault="0055451D" w:rsidP="00CD11D9" w:rsidR="00CD11D9" w:rsidRPr="001C4534">
      <w:pPr>
        <w:ind w:firstLine="708"/>
        <w:jc w:val="both"/>
        <w:rPr>
          <w:rFonts w:hAnsi="Times New Roman" w:ascii="Times New Roman"/>
          <w:lang w:val="hr-HR"/>
        </w:rPr>
      </w:pPr>
      <w:r>
        <w:rPr>
          <w:rFonts w:hAnsi="Times New Roman" w:ascii="Times New Roman"/>
          <w:lang w:val="hr-HR"/>
        </w:rPr>
        <w:t>Stoga je sud</w:t>
      </w:r>
      <w:r w:rsidR="00CD11D9" w:rsidRPr="001C4534">
        <w:rPr>
          <w:rFonts w:hAnsi="Times New Roman" w:ascii="Times New Roman"/>
          <w:lang w:val="hr-HR"/>
        </w:rPr>
        <w:t xml:space="preserve"> riješio kao u izreci</w:t>
      </w:r>
      <w:r>
        <w:rPr>
          <w:rFonts w:hAnsi="Times New Roman" w:ascii="Times New Roman"/>
          <w:lang w:val="hr-HR"/>
        </w:rPr>
        <w:t>,</w:t>
      </w:r>
      <w:r w:rsidR="00CD11D9" w:rsidRPr="001C4534">
        <w:rPr>
          <w:rFonts w:hAnsi="Times New Roman" w:ascii="Times New Roman"/>
          <w:lang w:val="hr-HR"/>
        </w:rPr>
        <w:t xml:space="preserve"> uz upozorenje na pravne posljedice iz čl. 114. st. 5. SZ-a.</w:t>
      </w:r>
    </w:p>
    <w:p w:rsidRDefault="00180EFA" w:rsidP="007D6309" w:rsidR="00180EFA" w:rsidRPr="001C4534">
      <w:pPr>
        <w:jc w:val="both"/>
        <w:rPr>
          <w:rFonts w:hAnsi="Times New Roman" w:ascii="Times New Roman"/>
          <w:lang w:val="hr-HR"/>
        </w:rPr>
      </w:pPr>
    </w:p>
    <w:p w:rsidRDefault="00875A7D" w:rsidP="00875A7D" w:rsidR="00875A7D" w:rsidRPr="001C4534">
      <w:pPr>
        <w:pStyle w:val="Tijeloteksta"/>
        <w:jc w:val="center"/>
      </w:pPr>
      <w:r w:rsidRPr="001C4534">
        <w:t xml:space="preserve">Zagreb, </w:t>
      </w:r>
      <w:r w:rsidR="00C23643">
        <w:t>8. travnja</w:t>
      </w:r>
      <w:r w:rsidR="007D6309" w:rsidRPr="001C4534">
        <w:t xml:space="preserve"> </w:t>
      </w:r>
      <w:r w:rsidRPr="001C4534">
        <w:t>2019.</w:t>
      </w:r>
    </w:p>
    <w:p w:rsidRDefault="00875A7D" w:rsidP="00875A7D" w:rsidR="00875A7D" w:rsidRPr="001C4534">
      <w:pPr>
        <w:pStyle w:val="Tijeloteksta"/>
        <w:jc w:val="center"/>
      </w:pPr>
    </w:p>
    <w:p w:rsidRDefault="00875A7D" w:rsidP="00875A7D" w:rsidR="00875A7D" w:rsidRPr="001C4534">
      <w:pPr>
        <w:ind w:firstLine="720" w:left="5040"/>
        <w:jc w:val="both"/>
        <w:rPr>
          <w:rFonts w:hAnsi="Times New Roman" w:ascii="Times New Roman"/>
          <w:lang w:val="hr-HR"/>
        </w:rPr>
      </w:pPr>
      <w:r w:rsidRPr="001C4534">
        <w:rPr>
          <w:rFonts w:hAnsi="Times New Roman" w:ascii="Times New Roman"/>
          <w:lang w:val="hr-HR"/>
        </w:rPr>
        <w:t>Sudac</w:t>
      </w:r>
    </w:p>
    <w:p w:rsidRDefault="00875A7D" w:rsidP="00875A7D" w:rsidR="00875A7D" w:rsidRPr="001C4534">
      <w:pPr>
        <w:jc w:val="both"/>
        <w:rPr>
          <w:rFonts w:hAnsi="Times New Roman" w:ascii="Times New Roman"/>
          <w:lang w:val="hr-HR"/>
        </w:rPr>
      </w:pPr>
      <w:r w:rsidRPr="001C4534">
        <w:rPr>
          <w:rFonts w:hAnsi="Times New Roman" w:ascii="Times New Roman"/>
          <w:lang w:val="hr-HR"/>
        </w:rPr>
        <w:t xml:space="preserve"> </w:t>
      </w:r>
      <w:r w:rsidRPr="001C4534">
        <w:rPr>
          <w:rFonts w:hAnsi="Times New Roman" w:ascii="Times New Roman"/>
          <w:lang w:val="hr-HR"/>
        </w:rPr>
        <w:tab/>
      </w:r>
      <w:r w:rsidRPr="001C4534">
        <w:rPr>
          <w:rFonts w:hAnsi="Times New Roman" w:ascii="Times New Roman"/>
          <w:lang w:val="hr-HR"/>
        </w:rPr>
        <w:tab/>
      </w:r>
      <w:r w:rsidRPr="001C4534">
        <w:rPr>
          <w:rFonts w:hAnsi="Times New Roman" w:ascii="Times New Roman"/>
          <w:lang w:val="hr-HR"/>
        </w:rPr>
        <w:tab/>
      </w:r>
      <w:r w:rsidRPr="001C4534">
        <w:rPr>
          <w:rFonts w:hAnsi="Times New Roman" w:ascii="Times New Roman"/>
          <w:lang w:val="hr-HR"/>
        </w:rPr>
        <w:tab/>
      </w:r>
      <w:r w:rsidRPr="001C4534">
        <w:rPr>
          <w:rFonts w:hAnsi="Times New Roman" w:ascii="Times New Roman"/>
          <w:lang w:val="hr-HR"/>
        </w:rPr>
        <w:tab/>
      </w:r>
      <w:r w:rsidRPr="001C4534">
        <w:rPr>
          <w:rFonts w:hAnsi="Times New Roman" w:ascii="Times New Roman"/>
          <w:lang w:val="hr-HR"/>
        </w:rPr>
        <w:tab/>
      </w:r>
      <w:r w:rsidRPr="001C4534">
        <w:rPr>
          <w:rFonts w:hAnsi="Times New Roman" w:ascii="Times New Roman"/>
          <w:lang w:val="hr-HR"/>
        </w:rPr>
        <w:tab/>
      </w:r>
      <w:r w:rsidRPr="001C4534">
        <w:rPr>
          <w:rFonts w:hAnsi="Times New Roman" w:ascii="Times New Roman"/>
          <w:lang w:val="hr-HR"/>
        </w:rPr>
        <w:tab/>
        <w:t>Marija Bakula Vugrinec</w:t>
      </w:r>
    </w:p>
    <w:p w:rsidRDefault="004538DF" w:rsidP="00875A7D" w:rsidR="004538DF" w:rsidRPr="001C4534">
      <w:pPr>
        <w:jc w:val="both"/>
        <w:rPr>
          <w:rFonts w:hAnsi="Times New Roman" w:ascii="Times New Roman"/>
          <w:lang w:val="hr-HR"/>
        </w:rPr>
      </w:pPr>
    </w:p>
    <w:p w:rsidRDefault="00875A7D" w:rsidP="00875A7D" w:rsidR="00875A7D" w:rsidRPr="001C4534">
      <w:pPr>
        <w:jc w:val="both"/>
        <w:rPr>
          <w:rFonts w:hAnsi="Times New Roman" w:ascii="Times New Roman"/>
          <w:lang w:val="hr-HR"/>
        </w:rPr>
      </w:pPr>
      <w:r w:rsidRPr="001C4534">
        <w:rPr>
          <w:rFonts w:hAnsi="Times New Roman" w:ascii="Times New Roman"/>
          <w:lang w:val="hr-HR"/>
        </w:rPr>
        <w:t>Uputa o pravnom lijeku:</w:t>
      </w:r>
    </w:p>
    <w:p w:rsidRDefault="00875A7D" w:rsidP="00875A7D" w:rsidR="00875A7D" w:rsidRPr="001C4534">
      <w:pPr>
        <w:jc w:val="both"/>
        <w:rPr>
          <w:rFonts w:hAnsi="Times New Roman" w:ascii="Times New Roman"/>
          <w:lang w:val="hr-HR"/>
        </w:rPr>
      </w:pPr>
      <w:r w:rsidRPr="001C4534">
        <w:rPr>
          <w:rFonts w:hAnsi="Times New Roman" w:ascii="Times New Roman"/>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1C4534">
      <w:pPr>
        <w:pStyle w:val="Podnaslov"/>
        <w:rPr>
          <w:rFonts w:hAnsi="Times New Roman" w:ascii="Times New Roman"/>
          <w:b w:val="false"/>
          <w:color w:val="auto"/>
          <w:szCs w:val="24"/>
        </w:rPr>
      </w:pPr>
    </w:p>
    <w:p w:rsidRDefault="00B67A5C" w:rsidP="00B67A5C" w:rsidR="00B67A5C" w:rsidRPr="001C4534">
      <w:pPr>
        <w:rPr>
          <w:rFonts w:hAnsi="Times New Roman" w:ascii="Times New Roman"/>
          <w:lang w:val="hr-HR"/>
        </w:rPr>
      </w:pPr>
      <w:r w:rsidRPr="001C4534">
        <w:rPr>
          <w:rFonts w:hAnsi="Times New Roman" w:ascii="Times New Roman"/>
          <w:lang w:val="hr-HR"/>
        </w:rPr>
        <w:t>DNA:</w:t>
      </w:r>
    </w:p>
    <w:p w:rsidRDefault="00B67A5C" w:rsidP="001C4534" w:rsidR="006C314D" w:rsidRPr="001C4534">
      <w:pPr>
        <w:pStyle w:val="Odlomakpopisa"/>
        <w:numPr>
          <w:ilvl w:val="0"/>
          <w:numId w:val="5"/>
        </w:numPr>
        <w:rPr>
          <w:rFonts w:hAnsi="Times New Roman" w:ascii="Times New Roman"/>
          <w:lang w:val="hr-HR"/>
        </w:rPr>
      </w:pPr>
      <w:r w:rsidRPr="001C4534">
        <w:rPr>
          <w:rFonts w:hAnsi="Times New Roman" w:ascii="Times New Roman"/>
          <w:lang w:val="hr-HR"/>
        </w:rPr>
        <w:t>e-oglasna ploča suda</w:t>
      </w:r>
    </w:p>
    <w:p w:rsidRDefault="001C4534" w:rsidP="001C4534" w:rsidR="001C4534" w:rsidRPr="001C4534">
      <w:pPr>
        <w:pStyle w:val="Odlomakpopisa"/>
        <w:numPr>
          <w:ilvl w:val="0"/>
          <w:numId w:val="5"/>
        </w:numPr>
        <w:rPr>
          <w:rFonts w:hAnsi="Times New Roman" w:ascii="Times New Roman"/>
          <w:lang w:val="hr-HR"/>
        </w:rPr>
      </w:pPr>
      <w:r w:rsidRPr="001C4534">
        <w:rPr>
          <w:rFonts w:hAnsi="Times New Roman" w:ascii="Times New Roman"/>
          <w:lang w:val="hr-HR"/>
        </w:rPr>
        <w:t>Računovodstvo suda</w:t>
      </w:r>
    </w:p>
    <w:sectPr w:rsidSect="003417D1" w:rsidR="001C4534" w:rsidRPr="001C4534">
      <w:headerReference w:type="even" r:id="rId10"/>
      <w:head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E53F09">
      <w:rPr>
        <w:rStyle w:val="Brojstranice"/>
        <w:rFonts w:hAnsi="Times New Roman" w:ascii="Times New Roman"/>
        <w:noProof/>
      </w:rPr>
      <w:t>3</w:t>
    </w:r>
    <w:r w:rsidRPr="00F34093">
      <w:rPr>
        <w:rStyle w:val="Brojstranice"/>
        <w:rFonts w:hAnsi="Times New Roman" w:ascii="Times New Roman"/>
      </w:rPr>
      <w:fldChar w:fldCharType="end"/>
    </w:r>
  </w:p>
  <w:p w:rsidRDefault="004A4385" w:rsidP="003417D1" w:rsidR="004A4385">
    <w:pPr>
      <w:pStyle w:val="Zaglavlje"/>
      <w:rPr>
        <w:rFonts w:hAnsi="Times New Roman" w:ascii="Times New Roman"/>
        <w:szCs w:val="24"/>
      </w:rPr>
    </w:pPr>
  </w:p>
  <w:p w:rsidRDefault="00BA2B9F" w:rsidP="00BA2B9F" w:rsidR="00BA2B9F">
    <w:pPr>
      <w:pStyle w:val="Zaglavlje"/>
      <w:rPr>
        <w:rFonts w:hAnsi="Times New Roman" w:ascii="Times New Roman"/>
        <w:szCs w:val="24"/>
      </w:rPr>
    </w:pPr>
  </w:p>
  <w:p w:rsidRDefault="0006624F" w:rsidP="00BA2B9F" w:rsidR="003417D1">
    <w:pPr>
      <w:pStyle w:val="Zaglavlje"/>
      <w:jc w:val="right"/>
      <w:rPr>
        <w:rFonts w:hAnsi="Times New Roman" w:ascii="Times New Roman"/>
        <w:lang w:val="hr-HR"/>
      </w:rPr>
    </w:pPr>
    <w:r>
      <w:rPr>
        <w:rFonts w:hAnsi="Times New Roman" w:ascii="Times New Roman"/>
        <w:lang w:val="hr-HR"/>
      </w:rPr>
      <w:t>87. St-1856/2017</w:t>
    </w:r>
    <w:r w:rsidRPr="001C4534">
      <w:rPr>
        <w:rFonts w:hAnsi="Times New Roman" w:ascii="Times New Roman"/>
        <w:lang w:val="hr-HR"/>
      </w:rPr>
      <w:t xml:space="preserve">  </w:t>
    </w:r>
    <w:r w:rsidR="003417D1" w:rsidRPr="00180EFA">
      <w:rPr>
        <w:rFonts w:hAnsi="Times New Roman" w:ascii="Times New Roman"/>
        <w:lang w:val="hr-HR"/>
      </w:rPr>
      <w:t xml:space="preserve">  </w:t>
    </w:r>
  </w:p>
  <w:p w:rsidRDefault="00BA2B9F" w:rsidP="00BA2B9F" w:rsidR="00BA2B9F" w:rsidRPr="00B168AE">
    <w:pPr>
      <w:pStyle w:val="Zaglavlje"/>
      <w:jc w:val="right"/>
      <w:rPr>
        <w:rFonts w:hAnsi="Times New Roman" w:ascii="Times New Roman"/>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7D1" w:rsidR="003417D1">
    <w:pPr>
      <w:pStyle w:val="Zaglavlje"/>
    </w:pPr>
  </w:p>
  <w:p w:rsidRDefault="003417D1" w:rsidR="003417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ED92032"/>
    <w:multiLevelType w:val="hybridMultilevel"/>
    <w:tmpl w:val="DD14D2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624F"/>
    <w:rsid w:val="0006762B"/>
    <w:rsid w:val="00071393"/>
    <w:rsid w:val="00073859"/>
    <w:rsid w:val="000851E2"/>
    <w:rsid w:val="000A7A4B"/>
    <w:rsid w:val="000B5A32"/>
    <w:rsid w:val="000B609B"/>
    <w:rsid w:val="000E2A89"/>
    <w:rsid w:val="000F339C"/>
    <w:rsid w:val="000F36BA"/>
    <w:rsid w:val="00112B50"/>
    <w:rsid w:val="00130ABF"/>
    <w:rsid w:val="001560FF"/>
    <w:rsid w:val="00161295"/>
    <w:rsid w:val="00163C90"/>
    <w:rsid w:val="00166B72"/>
    <w:rsid w:val="00173485"/>
    <w:rsid w:val="0017496D"/>
    <w:rsid w:val="00180EFA"/>
    <w:rsid w:val="00182088"/>
    <w:rsid w:val="00186B75"/>
    <w:rsid w:val="00194EBF"/>
    <w:rsid w:val="001A362A"/>
    <w:rsid w:val="001C44B8"/>
    <w:rsid w:val="001C4534"/>
    <w:rsid w:val="001C4CB4"/>
    <w:rsid w:val="001D0513"/>
    <w:rsid w:val="00214938"/>
    <w:rsid w:val="00257F6E"/>
    <w:rsid w:val="00275665"/>
    <w:rsid w:val="00284525"/>
    <w:rsid w:val="002851D3"/>
    <w:rsid w:val="00292F7C"/>
    <w:rsid w:val="00295991"/>
    <w:rsid w:val="00297D4A"/>
    <w:rsid w:val="002A0BE2"/>
    <w:rsid w:val="002C0B56"/>
    <w:rsid w:val="002C147D"/>
    <w:rsid w:val="002C65E2"/>
    <w:rsid w:val="002D0142"/>
    <w:rsid w:val="002E02D4"/>
    <w:rsid w:val="00302FCB"/>
    <w:rsid w:val="00315913"/>
    <w:rsid w:val="00324D4E"/>
    <w:rsid w:val="00325BC7"/>
    <w:rsid w:val="00327E9E"/>
    <w:rsid w:val="003406C1"/>
    <w:rsid w:val="00340E22"/>
    <w:rsid w:val="003417D1"/>
    <w:rsid w:val="003474BF"/>
    <w:rsid w:val="00352AF1"/>
    <w:rsid w:val="0036028F"/>
    <w:rsid w:val="003622FC"/>
    <w:rsid w:val="00364B67"/>
    <w:rsid w:val="0036561D"/>
    <w:rsid w:val="003666E1"/>
    <w:rsid w:val="00372F0D"/>
    <w:rsid w:val="00376A41"/>
    <w:rsid w:val="003843F0"/>
    <w:rsid w:val="003A137F"/>
    <w:rsid w:val="003A6429"/>
    <w:rsid w:val="003C34C5"/>
    <w:rsid w:val="003D3B21"/>
    <w:rsid w:val="003D3CA7"/>
    <w:rsid w:val="00407054"/>
    <w:rsid w:val="0041328E"/>
    <w:rsid w:val="00414148"/>
    <w:rsid w:val="004203D1"/>
    <w:rsid w:val="004208E0"/>
    <w:rsid w:val="004226AD"/>
    <w:rsid w:val="00431FD5"/>
    <w:rsid w:val="00433776"/>
    <w:rsid w:val="004344EC"/>
    <w:rsid w:val="00440E47"/>
    <w:rsid w:val="00443FAE"/>
    <w:rsid w:val="00453799"/>
    <w:rsid w:val="004538DF"/>
    <w:rsid w:val="004717F7"/>
    <w:rsid w:val="00483442"/>
    <w:rsid w:val="00492772"/>
    <w:rsid w:val="00493024"/>
    <w:rsid w:val="004A4385"/>
    <w:rsid w:val="004B1528"/>
    <w:rsid w:val="004B15A9"/>
    <w:rsid w:val="004B4712"/>
    <w:rsid w:val="004C1A9C"/>
    <w:rsid w:val="004D31F6"/>
    <w:rsid w:val="004D40A1"/>
    <w:rsid w:val="004E2988"/>
    <w:rsid w:val="004E3CA8"/>
    <w:rsid w:val="004F79F7"/>
    <w:rsid w:val="00515AE4"/>
    <w:rsid w:val="0055451D"/>
    <w:rsid w:val="00565D6E"/>
    <w:rsid w:val="00567932"/>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4B3F"/>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D6309"/>
    <w:rsid w:val="007E472A"/>
    <w:rsid w:val="00804319"/>
    <w:rsid w:val="00822F94"/>
    <w:rsid w:val="008470E7"/>
    <w:rsid w:val="00862D18"/>
    <w:rsid w:val="00871A45"/>
    <w:rsid w:val="00875A7D"/>
    <w:rsid w:val="00880A64"/>
    <w:rsid w:val="0088276B"/>
    <w:rsid w:val="00885C0F"/>
    <w:rsid w:val="008957BC"/>
    <w:rsid w:val="008A329D"/>
    <w:rsid w:val="008B463B"/>
    <w:rsid w:val="008B7543"/>
    <w:rsid w:val="008C06FE"/>
    <w:rsid w:val="008C1BD5"/>
    <w:rsid w:val="008C5861"/>
    <w:rsid w:val="008C6909"/>
    <w:rsid w:val="008D42A8"/>
    <w:rsid w:val="008E2B89"/>
    <w:rsid w:val="008F4863"/>
    <w:rsid w:val="008F6E34"/>
    <w:rsid w:val="00902EEE"/>
    <w:rsid w:val="00906078"/>
    <w:rsid w:val="00936E34"/>
    <w:rsid w:val="009469DA"/>
    <w:rsid w:val="00950779"/>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469E"/>
    <w:rsid w:val="00B55D5E"/>
    <w:rsid w:val="00B616C0"/>
    <w:rsid w:val="00B67A5C"/>
    <w:rsid w:val="00B740CC"/>
    <w:rsid w:val="00B803A8"/>
    <w:rsid w:val="00B81EAC"/>
    <w:rsid w:val="00B83D66"/>
    <w:rsid w:val="00B83D6D"/>
    <w:rsid w:val="00B91A6F"/>
    <w:rsid w:val="00B9264B"/>
    <w:rsid w:val="00BA0515"/>
    <w:rsid w:val="00BA2B9F"/>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23643"/>
    <w:rsid w:val="00C35157"/>
    <w:rsid w:val="00C36F9A"/>
    <w:rsid w:val="00C61C6A"/>
    <w:rsid w:val="00C837F6"/>
    <w:rsid w:val="00C84468"/>
    <w:rsid w:val="00C84D84"/>
    <w:rsid w:val="00CA13D8"/>
    <w:rsid w:val="00CA26F6"/>
    <w:rsid w:val="00CC3A0A"/>
    <w:rsid w:val="00CC49B3"/>
    <w:rsid w:val="00CD11D9"/>
    <w:rsid w:val="00CE31C3"/>
    <w:rsid w:val="00CE4F54"/>
    <w:rsid w:val="00CE722B"/>
    <w:rsid w:val="00CE7AF3"/>
    <w:rsid w:val="00CF2939"/>
    <w:rsid w:val="00D00629"/>
    <w:rsid w:val="00D02AFE"/>
    <w:rsid w:val="00D03A92"/>
    <w:rsid w:val="00D03CD4"/>
    <w:rsid w:val="00D046F5"/>
    <w:rsid w:val="00D1024B"/>
    <w:rsid w:val="00D12724"/>
    <w:rsid w:val="00D13D56"/>
    <w:rsid w:val="00D14025"/>
    <w:rsid w:val="00D1797E"/>
    <w:rsid w:val="00D17BCC"/>
    <w:rsid w:val="00D23226"/>
    <w:rsid w:val="00D2412E"/>
    <w:rsid w:val="00D3232D"/>
    <w:rsid w:val="00D422A2"/>
    <w:rsid w:val="00D56D4B"/>
    <w:rsid w:val="00D64E9A"/>
    <w:rsid w:val="00D714C9"/>
    <w:rsid w:val="00D80F6A"/>
    <w:rsid w:val="00DB42A7"/>
    <w:rsid w:val="00DC616A"/>
    <w:rsid w:val="00DE7483"/>
    <w:rsid w:val="00DF5074"/>
    <w:rsid w:val="00E01B33"/>
    <w:rsid w:val="00E02E12"/>
    <w:rsid w:val="00E15098"/>
    <w:rsid w:val="00E17B4E"/>
    <w:rsid w:val="00E31780"/>
    <w:rsid w:val="00E53F09"/>
    <w:rsid w:val="00E54311"/>
    <w:rsid w:val="00E63516"/>
    <w:rsid w:val="00E67442"/>
    <w:rsid w:val="00E7164A"/>
    <w:rsid w:val="00E8275A"/>
    <w:rsid w:val="00E84099"/>
    <w:rsid w:val="00E97C73"/>
    <w:rsid w:val="00EA4124"/>
    <w:rsid w:val="00EB055B"/>
    <w:rsid w:val="00EB4A26"/>
    <w:rsid w:val="00EC0891"/>
    <w:rsid w:val="00EC7093"/>
    <w:rsid w:val="00ED2854"/>
    <w:rsid w:val="00EE23D3"/>
    <w:rsid w:val="00EE5750"/>
    <w:rsid w:val="00EF633F"/>
    <w:rsid w:val="00F149A4"/>
    <w:rsid w:val="00F2280A"/>
    <w:rsid w:val="00F2613A"/>
    <w:rsid w:val="00F2695A"/>
    <w:rsid w:val="00F34093"/>
    <w:rsid w:val="00F517A7"/>
    <w:rsid w:val="00F51950"/>
    <w:rsid w:val="00F54D3E"/>
    <w:rsid w:val="00F62A72"/>
    <w:rsid w:val="00F7716D"/>
    <w:rsid w:val="00F904E6"/>
    <w:rsid w:val="00F93C00"/>
    <w:rsid w:val="00FA2BAB"/>
    <w:rsid w:val="00FA2D57"/>
    <w:rsid w:val="00FB4108"/>
    <w:rsid w:val="00FC3C72"/>
    <w:rsid w:val="00FD79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customStyle="true" w:styleId="ZaglavljeChar" w:type="character">
    <w:name w:val="Zaglavlje Char"/>
    <w:basedOn w:val="Zadanifontodlomka"/>
    <w:link w:val="Zaglavlje"/>
    <w:uiPriority w:val="99"/>
    <w:rsid w:val="003417D1"/>
    <w:rPr>
      <w:rFonts w:hAnsi="Arial" w:ascii="Arial"/>
      <w:sz w:val="24"/>
      <w:lang w:val="en-GB"/>
    </w:rPr>
  </w:style>
  <w:style w:styleId="Tekstrezerviranogmjesta" w:type="character">
    <w:name w:val="Placeholder Text"/>
    <w:basedOn w:val="Zadanifontodlomka"/>
    <w:uiPriority w:val="99"/>
    <w:semiHidden/>
    <w:rsid w:val="00E53F09"/>
    <w:rPr>
      <w:color w:val="808080"/>
      <w:bdr w:space="0" w:sz="0" w:color="auto" w:val="none"/>
      <w:shd w:fill="auto" w:color="auto" w:val="clear"/>
    </w:rPr>
  </w:style>
  <w:style w:customStyle="true" w:styleId="eSPISCCParagraphDefaultFont" w:type="character">
    <w:name w:val="eSPIS_CC_Paragraph Default Font"/>
    <w:basedOn w:val="Zadanifontodlomka"/>
    <w:rsid w:val="00E53F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F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53F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F09"/>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1856</izvorni_sadrzaj>
    <derivirana_varijabla naziv="DomainObject.Predmet.Broj_1">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St-1856/2017</izvorni_sadrzaj>
    <derivirana_varijabla naziv="DomainObject.Predmet.OznakaBroj_1">St-1856/2017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GRUNDBAU d.o.o. zastupanog po punomoćniku Gordan Preglej; Željka Pokupec</izvorni_sadrzaj>
    <derivirana_varijabla naziv="DomainObject.Predmet.ProtustrankaFormated_1">  GRUNDBAU d.o.o. zastupanog po punomoćniku Gordan Preglej; Željka Pokupec</derivirana_varijabla>
  </DomainObject.Predmet.ProtustrankaFormated>
  <DomainObject.Predmet.ProtustrankaFormatedOIB>
    <izvorni_sadrzaj>  GRUNDBAU d.o.o., OIB 42115834629 zastupanog po punomoćniku Gordan Preglej; Željka Pokupec</izvorni_sadrzaj>
    <derivirana_varijabla naziv="DomainObject.Predmet.ProtustrankaFormatedOIB_1">  GRUNDBAU d.o.o., OIB 42115834629 zastupanog po punomoćniku Gordan Preglej; Željka Pokupec</derivirana_varijabla>
  </DomainObject.Predmet.ProtustrankaFormatedOIB>
  <DomainObject.Predmet.ProtustrankaFormatedWithAdress>
    <izvorni_sadrzaj> GRUNDBAU d.o.o., Radoslava Cimermana 58, 10000 Zagreb zastupanog po punomoćniku Gordan Preglej; Željka Pokupec</izvorni_sadrzaj>
    <derivirana_varijabla naziv="DomainObject.Predmet.ProtustrankaFormatedWithAdress_1"> GRUNDBAU d.o.o., Radoslava Cimermana 58, 10000 Zagreb zastupanog po punomoćniku Gordan Preglej; Željka Pokupec</derivirana_varijabla>
  </DomainObject.Predmet.ProtustrankaFormatedWithAdress>
  <DomainObject.Predmet.ProtustrankaFormatedWithAdressOIB>
    <izvorni_sadrzaj> GRUNDBAU d.o.o., OIB 42115834629, Radoslava Cimermana 58, 10000 Zagreb zastupanog po punomoćniku Gordan Preglej; Željka Pokupec</izvorni_sadrzaj>
    <derivirana_varijabla naziv="DomainObject.Predmet.ProtustrankaFormatedWithAdressOIB_1"> GRUNDBAU d.o.o., OIB 42115834629, Radoslava Cimermana 58, 10000 Zagreb zastupanog po punomoćniku Gordan Preglej; Željka Pokupec</derivirana_varijabla>
  </DomainObject.Predmet.ProtustrankaFormatedWithAdressOIB>
  <DomainObject.Predmet.ProtustrankaWithAdress>
    <izvorni_sadrzaj>GRUNDBAU d.o.o. Radoslava Cimermana 58, 10000 Zagreb</izvorni_sadrzaj>
    <derivirana_varijabla naziv="DomainObject.Predmet.ProtustrankaWithAdress_1">GRUNDBAU d.o.o. Radoslava Cimermana 58, 10000 Zagreb</derivirana_varijabla>
  </DomainObject.Predmet.ProtustrankaWithAdress>
  <DomainObject.Predmet.ProtustrankaWithAdressOIB>
    <izvorni_sadrzaj>GRUNDBAU d.o.o., OIB 42115834629, Radoslava Cimermana 58, 10000 Zagreb</izvorni_sadrzaj>
    <derivirana_varijabla naziv="DomainObject.Predmet.ProtustrankaWithAdressOIB_1">GRUNDBAU d.o.o., OIB 42115834629, Radoslava Cimermana 58, 10000 Zagreb</derivirana_varijabla>
  </DomainObject.Predmet.ProtustrankaWithAdressOIB>
  <DomainObject.Predmet.ProtustrankaNazivFormated>
    <izvorni_sadrzaj>GRUNDBAU d.o.o.</izvorni_sadrzaj>
    <derivirana_varijabla naziv="DomainObject.Predmet.ProtustrankaNazivFormated_1">GRUNDBAU d.o.o.</derivirana_varijabla>
  </DomainObject.Predmet.ProtustrankaNazivFormated>
  <DomainObject.Predmet.ProtustrankaNazivFormatedOIB>
    <izvorni_sadrzaj>GRUNDBAU d.o.o., OIB 42115834629</izvorni_sadrzaj>
    <derivirana_varijabla naziv="DomainObject.Predmet.ProtustrankaNazivFormatedOIB_1">GRUNDBAU d.o.o., OIB 42115834629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GRADITELJSTVO RADMAN d.o.o.</izvorni_sadrzaj>
    <derivirana_varijabla naziv="DomainObject.Predmet.StrankaFormated_1">  GRADITELJSTVO RADMAN d.o.o.</derivirana_varijabla>
  </DomainObject.Predmet.StrankaFormated>
  <DomainObject.Predmet.StrankaFormatedOIB>
    <izvorni_sadrzaj>  GRADITELJSTVO RADMAN d.o.o., OIB 65978576980</izvorni_sadrzaj>
    <derivirana_varijabla naziv="DomainObject.Predmet.StrankaFormatedOIB_1">  GRADITELJSTVO RADMAN d.o.o., OIB 65978576980</derivirana_varijabla>
  </DomainObject.Predmet.StrankaFormatedOIB>
  <DomainObject.Predmet.StrankaFormatedWithAdress>
    <izvorni_sadrzaj> GRADITELJSTVO RADMAN d.o.o., Bestrma, Bestrma 6/A, 44010 Blinjski Kut</izvorni_sadrzaj>
    <derivirana_varijabla naziv="DomainObject.Predmet.StrankaFormatedWithAdress_1"> GRADITELJSTVO RADMAN d.o.o., Bestrma, Bestrma 6/A, 44010 Blinjski Kut</derivirana_varijabla>
  </DomainObject.Predmet.StrankaFormatedWithAdress>
  <DomainObject.Predmet.StrankaFormatedWithAdressOIB>
    <izvorni_sadrzaj> GRADITELJSTVO RADMAN d.o.o., OIB 65978576980, Bestrma, Bestrma 6/A, 44010 Blinjski Kut</izvorni_sadrzaj>
    <derivirana_varijabla naziv="DomainObject.Predmet.StrankaFormatedWithAdressOIB_1"> GRADITELJSTVO RADMAN d.o.o., OIB 65978576980, Bestrma, Bestrma 6/A, 44010 Blinjski Kut</derivirana_varijabla>
  </DomainObject.Predmet.StrankaFormatedWithAdressOIB>
  <DomainObject.Predmet.StrankaWithAdress>
    <izvorni_sadrzaj>GRADITELJSTVO RADMAN d.o.o. Bestrma, Bestrma 6/A,44010 Blinjski Kut</izvorni_sadrzaj>
    <derivirana_varijabla naziv="DomainObject.Predmet.StrankaWithAdress_1">GRADITELJSTVO RADMAN d.o.o. Bestrma, Bestrma 6/A,44010 Blinjski Kut</derivirana_varijabla>
  </DomainObject.Predmet.StrankaWithAdress>
  <DomainObject.Predmet.StrankaWithAdressOIB>
    <izvorni_sadrzaj>GRADITELJSTVO RADMAN d.o.o., OIB 65978576980, Bestrma, Bestrma 6/A,44010 Blinjski Kut</izvorni_sadrzaj>
    <derivirana_varijabla naziv="DomainObject.Predmet.StrankaWithAdressOIB_1">GRADITELJSTVO RADMAN d.o.o., OIB 65978576980, Bestrma, Bestrma 6/A,44010 Blinjski Kut</derivirana_varijabla>
  </DomainObject.Predmet.StrankaWithAdressOIB>
  <DomainObject.Predmet.StrankaNazivFormated>
    <izvorni_sadrzaj>GRADITELJSTVO RADMAN d.o.o.</izvorni_sadrzaj>
    <derivirana_varijabla naziv="DomainObject.Predmet.StrankaNazivFormated_1">GRADITELJSTVO RADMAN d.o.o.</derivirana_varijabla>
  </DomainObject.Predmet.StrankaNazivFormated>
  <DomainObject.Predmet.StrankaNazivFormatedOIB>
    <izvorni_sadrzaj>GRADITELJSTVO RADMAN d.o.o., OIB 65978576980</izvorni_sadrzaj>
    <derivirana_varijabla naziv="DomainObject.Predmet.StrankaNazivFormatedOIB_1">GRADITELJSTVO RADMAN d.o.o., OIB 65978576980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GRADITELJSTVO RADMAN d.o.o.</item>
    </izvorni_sadrzaj>
    <derivirana_varijabla naziv="DomainObject.Predmet.StrankaListFormated_1">
      <item>GRADITELJSTVO RADMAN d.o.o.</item>
    </derivirana_varijabla>
  </DomainObject.Predmet.StrankaListFormated>
  <DomainObject.Predmet.StrankaListFormatedOIB>
    <izvorni_sadrzaj>
      <item>GRADITELJSTVO RADMAN d.o.o., OIB 65978576980</item>
    </izvorni_sadrzaj>
    <derivirana_varijabla naziv="DomainObject.Predmet.StrankaListFormatedOIB_1">
      <item>GRADITELJSTVO RADMAN d.o.o., OIB 65978576980</item>
    </derivirana_varijabla>
  </DomainObject.Predmet.StrankaListFormatedOIB>
  <DomainObject.Predmet.StrankaListFormatedWithAdress>
    <izvorni_sadrzaj>
      <item>GRADITELJSTVO RADMAN d.o.o., Bestrma, Bestrma 6/A, 44010 Blinjski Kut</item>
    </izvorni_sadrzaj>
    <derivirana_varijabla naziv="DomainObject.Predmet.StrankaListFormatedWithAdress_1">
      <item>GRADITELJSTVO RADMAN d.o.o., Bestrma, Bestrma 6/A, 44010 Blinjski Kut</item>
    </derivirana_varijabla>
  </DomainObject.Predmet.StrankaListFormatedWithAdress>
  <DomainObject.Predmet.StrankaListFormatedWithAdressOIB>
    <izvorni_sadrzaj>
      <item>GRADITELJSTVO RADMAN d.o.o., OIB 65978576980, Bestrma, Bestrma 6/A, 44010 Blinjski Kut</item>
    </izvorni_sadrzaj>
    <derivirana_varijabla naziv="DomainObject.Predmet.StrankaListFormatedWithAdressOIB_1">
      <item>GRADITELJSTVO RADMAN d.o.o., OIB 65978576980, Bestrma, Bestrma 6/A, 44010 Blinjski Kut</item>
    </derivirana_varijabla>
  </DomainObject.Predmet.StrankaListFormatedWithAdressOIB>
  <DomainObject.Predmet.StrankaListNazivFormated>
    <izvorni_sadrzaj>
      <item>GRADITELJSTVO RADMAN d.o.o.</item>
    </izvorni_sadrzaj>
    <derivirana_varijabla naziv="DomainObject.Predmet.StrankaListNazivFormated_1">
      <item>GRADITELJSTVO RADMAN d.o.o.</item>
    </derivirana_varijabla>
  </DomainObject.Predmet.StrankaListNazivFormated>
  <DomainObject.Predmet.StrankaListNazivFormatedOIB>
    <izvorni_sadrzaj>
      <item>GRADITELJSTVO RADMAN d.o.o., OIB 65978576980</item>
    </izvorni_sadrzaj>
    <derivirana_varijabla naziv="DomainObject.Predmet.StrankaListNazivFormatedOIB_1">
      <item>GRADITELJSTVO RADMAN d.o.o., OIB 65978576980</item>
    </derivirana_varijabla>
  </DomainObject.Predmet.StrankaListNazivFormatedOIB>
  <DomainObject.Predmet.ProtuStrankaListFormated>
    <izvorni_sadrzaj>
      <item>GRUNDBAU d.o.o. zastupanog po punomoćniku Gordan Preglej; Željka Pokupec</item>
    </izvorni_sadrzaj>
    <derivirana_varijabla naziv="DomainObject.Predmet.ProtuStrankaListFormated_1">
      <item>GRUNDBAU d.o.o. zastupanog po punomoćniku Gordan Preglej; Željka Pokupec</item>
    </derivirana_varijabla>
  </DomainObject.Predmet.ProtuStrankaListFormated>
  <DomainObject.Predmet.ProtuStrankaListFormatedOIB>
    <izvorni_sadrzaj>
      <item>GRUNDBAU d.o.o., OIB 42115834629 zastupanog po punomoćniku Gordan Preglej; Željka Pokupec</item>
    </izvorni_sadrzaj>
    <derivirana_varijabla naziv="DomainObject.Predmet.ProtuStrankaListFormatedOIB_1">
      <item>GRUNDBAU d.o.o., OIB 42115834629 zastupanog po punomoćniku Gordan Preglej; Željka Pokupec</item>
    </derivirana_varijabla>
  </DomainObject.Predmet.ProtuStrankaListFormatedOIB>
  <DomainObject.Predmet.ProtuStrankaListFormatedWithAdress>
    <izvorni_sadrzaj>
      <item>GRUNDBAU d.o.o., Radoslava Cimermana 58, 10000 Zagreb zastupanog po punomoćniku Gordan Preglej; Željka Pokupec</item>
    </izvorni_sadrzaj>
    <derivirana_varijabla naziv="DomainObject.Predmet.ProtuStrankaListFormatedWithAdress_1">
      <item>GRUNDBAU d.o.o., Radoslava Cimermana 58, 10000 Zagreb zastupanog po punomoćniku Gordan Preglej; Željka Pokupec</item>
    </derivirana_varijabla>
  </DomainObject.Predmet.ProtuStrankaListFormatedWithAdress>
  <DomainObject.Predmet.ProtuStrankaListFormatedWithAdressOIB>
    <izvorni_sadrzaj>
      <item>GRUNDBAU d.o.o., OIB 42115834629, Radoslava Cimermana 58, 10000 Zagreb zastupanog po punomoćniku Gordan Preglej; Željka Pokupec</item>
    </izvorni_sadrzaj>
    <derivirana_varijabla naziv="DomainObject.Predmet.ProtuStrankaListFormatedWithAdressOIB_1">
      <item>GRUNDBAU d.o.o., OIB 42115834629, Radoslava Cimermana 58, 10000 Zagreb zastupanog po punomoćniku Gordan Preglej; Željka Pokupec</item>
    </derivirana_varijabla>
  </DomainObject.Predmet.ProtuStrankaListFormatedWithAdressOIB>
  <DomainObject.Predmet.ProtuStrankaListNazivFormated>
    <izvorni_sadrzaj>
      <item>GRUNDBAU d.o.o.</item>
    </izvorni_sadrzaj>
    <derivirana_varijabla naziv="DomainObject.Predmet.ProtuStrankaListNazivFormated_1">
      <item>GRUNDBAU d.o.o.</item>
    </derivirana_varijabla>
  </DomainObject.Predmet.ProtuStrankaListNazivFormated>
  <DomainObject.Predmet.ProtuStrankaListNazivFormatedOIB>
    <izvorni_sadrzaj>
      <item>GRUNDBAU d.o.o., OIB 42115834629</item>
    </izvorni_sadrzaj>
    <derivirana_varijabla naziv="DomainObject.Predmet.ProtuStrankaListNazivFormatedOIB_1">
      <item>GRUNDBAU d.o.o., OIB 42115834629</item>
    </derivirana_varijabla>
  </DomainObject.Predmet.ProtuStrankaListNazivFormatedOIB>
  <DomainObject.Predmet.OstaliListFormated>
    <izvorni_sadrzaj>
      <item>Gordan Preglej punomoćnik sudionika u postupku GRUNDBAU d.o.o.</item>
      <item>Željka Pokupec punomoćnik sudionika u postupku GRUNDBAU d.o.o.</item>
    </izvorni_sadrzaj>
    <derivirana_varijabla naziv="DomainObject.Predmet.OstaliListFormated_1">
      <item>Gordan Preglej punomoćnik sudionika u postupku GRUNDBAU d.o.o.</item>
      <item>Željka Pokupec punomoćnik sudionika u postupku GRUNDBAU d.o.o.</item>
    </derivirana_varijabla>
  </DomainObject.Predmet.OstaliListFormated>
  <DomainObject.Predmet.OstaliListFormatedOIB>
    <izvorni_sadrzaj>
      <item>Gordan Preglej punomoćnik sudionika u postupku GRUNDBAU d.o.o.</item>
      <item>Željka Pokupec punomoćnik sudionika u postupku GRUNDBAU d.o.o.</item>
    </izvorni_sadrzaj>
    <derivirana_varijabla naziv="DomainObject.Predmet.OstaliListFormatedOIB_1">
      <item>Gordan Preglej punomoćnik sudionika u postupku GRUNDBAU d.o.o.</item>
      <item>Željka Pokupec punomoćnik sudionika u postupku GRUNDBAU d.o.o.</item>
    </derivirana_varijabla>
  </DomainObject.Predmet.OstaliListFormatedOIB>
  <DomainObject.Predmet.OstaliListFormatedWithAdress>
    <izvorni_sadrzaj>
      <item>Gordan Preglej, Dalmatinska 17, 10000 Zagreb punomoćnik sudionika u postupku GRUNDBAU d.o.o.</item>
      <item>Željka Pokupec, Dalmatinska 17, 10000 Zagreb punomoćnik sudionika u postupku GRUNDBAU d.o.o.</item>
    </izvorni_sadrzaj>
    <derivirana_varijabla naziv="DomainObject.Predmet.OstaliListFormatedWithAdress_1">
      <item>Gordan Preglej, Dalmatinska 17, 10000 Zagreb punomoćnik sudionika u postupku GRUNDBAU d.o.o.</item>
      <item>Željka Pokupec, Dalmatinska 17, 10000 Zagreb punomoćnik sudionika u postupku GRUNDBAU d.o.o.</item>
    </derivirana_varijabla>
  </DomainObject.Predmet.OstaliListFormatedWithAdress>
  <DomainObject.Predmet.OstaliListFormatedWithAdressOIB>
    <izvorni_sadrzaj>
      <item>Gordan Preglej, Dalmatinska 17, 10000 Zagreb punomoćnik sudionika u postupku GRUNDBAU d.o.o.</item>
      <item>Željka Pokupec, Dalmatinska 17, 10000 Zagreb punomoćnik sudionika u postupku GRUNDBAU d.o.o.</item>
    </izvorni_sadrzaj>
    <derivirana_varijabla naziv="DomainObject.Predmet.OstaliListFormatedWithAdressOIB_1">
      <item>Gordan Preglej, Dalmatinska 17, 10000 Zagreb punomoćnik sudionika u postupku GRUNDBAU d.o.o.</item>
      <item>Željka Pokupec, Dalmatinska 17, 10000 Zagreb punomoćnik sudionika u postupku GRUNDBAU d.o.o.</item>
    </derivirana_varijabla>
  </DomainObject.Predmet.OstaliListFormatedWithAdressOIB>
  <DomainObject.Predmet.OstaliListNazivFormated>
    <izvorni_sadrzaj>
      <item>Gordan Preglej</item>
      <item>Željka Pokupec</item>
    </izvorni_sadrzaj>
    <derivirana_varijabla naziv="DomainObject.Predmet.OstaliListNazivFormated_1">
      <item>Gordan Preglej</item>
      <item>Željka Pokupec</item>
    </derivirana_varijabla>
  </DomainObject.Predmet.OstaliListNazivFormated>
  <DomainObject.Predmet.OstaliListNazivFormatedOIB>
    <izvorni_sadrzaj>
      <item>Gordan Preglej</item>
      <item>Željka Pokupec</item>
    </izvorni_sadrzaj>
    <derivirana_varijabla naziv="DomainObject.Predmet.OstaliListNazivFormatedOIB_1">
      <item>Gordan Preglej</item>
      <item>Željka Pokupec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GRADITELJSTVO RADMAN d.o.o.</izvorni_sadrzaj>
    <derivirana_varijabla naziv="DomainObject.Predmet.StrankaIDrugi_1">GRADITELJSTVO RADMAN d.o.o.</derivirana_varijabla>
  </DomainObject.Predmet.StrankaIDrugi>
  <DomainObject.Predmet.ProtustrankaIDrugi>
    <izvorni_sadrzaj>GRUNDBAU d.o.o.</izvorni_sadrzaj>
    <derivirana_varijabla naziv="DomainObject.Predmet.ProtustrankaIDrugi_1">GRUNDBAU d.o.o.</derivirana_varijabla>
  </DomainObject.Predmet.ProtustrankaIDrugi>
  <DomainObject.Predmet.StrankaIDrugiAdressOIB>
    <izvorni_sadrzaj>GRADITELJSTVO RADMAN d.o.o., OIB 65978576980, Bestrma, Bestrma 6/A, 44010 Blinjski Kut</izvorni_sadrzaj>
    <derivirana_varijabla naziv="DomainObject.Predmet.StrankaIDrugiAdressOIB_1">GRADITELJSTVO RADMAN d.o.o., OIB 65978576980, Bestrma, Bestrma 6/A, 44010 Blinjski Kut</derivirana_varijabla>
  </DomainObject.Predmet.StrankaIDrugiAdressOIB>
  <DomainObject.Predmet.ProtustrankaIDrugiAdressOIB>
    <izvorni_sadrzaj>GRUNDBAU d.o.o., OIB 42115834629, Radoslava Cimermana 58, 10000 Zagreb</izvorni_sadrzaj>
    <derivirana_varijabla naziv="DomainObject.Predmet.ProtustrankaIDrugiAdressOIB_1">GRUNDBAU d.o.o., OIB 42115834629, Radoslava Cimermana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RADMAN d.o.o.</item>
      <item>GRUNDBAU d.o.o.</item>
      <item>Gordan Preglej</item>
      <item>Željka Pokupec</item>
    </izvorni_sadrzaj>
    <derivirana_varijabla naziv="DomainObject.Predmet.SudioniciListNaziv_1">
      <item>GRADITELJSTVO RADMAN d.o.o.</item>
      <item>GRUNDBAU d.o.o.</item>
      <item>Gordan Preglej</item>
      <item>Željka Pokupec</item>
    </derivirana_varijabla>
  </DomainObject.Predmet.SudioniciListNaziv>
  <DomainObject.Predmet.SudioniciListAdressOIB>
    <izvorni_sadrzaj>
      <item>GRADITELJSTVO RADMAN d.o.o., OIB 65978576980, Bestrma, Bestrma 6/A,44010 Blinjski Kut</item>
      <item>GRUNDBAU d.o.o., OIB 42115834629, Radoslava Cimermana 58,10000 Zagreb</item>
      <item>Gordan Preglej, Dalmatinska 17,10000 Zagreb</item>
      <item>Željka Pokupec, Dalmatinska 17,10000 Zagreb</item>
    </izvorni_sadrzaj>
    <derivirana_varijabla naziv="DomainObject.Predmet.SudioniciListAdressOIB_1">
      <item>GRADITELJSTVO RADMAN d.o.o., OIB 65978576980, Bestrma, Bestrma 6/A,44010 Blinjski Kut</item>
      <item>GRUNDBAU d.o.o., OIB 42115834629, Radoslava Cimermana 58,10000 Zagreb</item>
      <item>Gordan Preglej, Dalmatinska 17,10000 Zagreb</item>
      <item>Željka Pokupec,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65978576980</item>
      <item>, OIB 42115834629</item>
      <item>, OIB null</item>
      <item>, OIB null</item>
    </izvorni_sadrzaj>
    <derivirana_varijabla naziv="DomainObject.Predmet.SudioniciListNazivOIB_1">
      <item>, OIB 65978576980</item>
      <item>, OIB 42115834629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srpnja 2017.</izvorni_sadrzaj>
    <derivirana_varijabla naziv="DomainObject.PredzadnjaOdlukaIzPredmeta.DatumDonosenjaOdluke_1">4. srpnja 2017.</derivirana_varijabla>
  </DomainObject.PredzadnjaOdlukaIzPredmeta.DatumDonosenjaOdluke>
  <DomainObject.PredzadnjaOdlukaIzPredmeta.Oznaka>
    <izvorni_sadrzaj>St-1856/2017-2</izvorni_sadrzaj>
    <derivirana_varijabla naziv="DomainObject.PredzadnjaOdlukaIzPredmeta.Oznaka_1">St-1856/2017-2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03BBA-4507-4734-ADF7-E5713BA2C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952</properties:Words>
  <properties:Characters>5489</properties:Characters>
  <properties:Lines>114</properties:Lines>
  <properties:Paragraphs>31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2019-04-05T12:02:00Z</dcterms:created>
  <dc:creator>mbakula</dc:creator>
  <cp:lastModifiedBy>Marija Bakula Vugrinec</cp:lastModifiedBy>
  <cp:lastPrinted>2017-02-13T12:11:00Z</cp:lastPrinted>
  <dcterms:modified xmlns:xsi="http://www.w3.org/2001/XMLSchema-instance" xsi:type="dcterms:W3CDTF">2019-04-08T11:28:00Z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 - predujam VJEROVNIK (podositelj prijedloga) 114. SZ - 1.000 kn Fond + dodatni - prezaduženost.docx)</vt:lpwstr>
  </prop:property>
  <prop:property name="CC_coloring" pid="4" fmtid="{D5CDD505-2E9C-101B-9397-08002B2CF9AE}">
    <vt:bool>false</vt:bool>
  </prop:property>
  <prop:property name="BrojStranica" pid="5" fmtid="{D5CDD505-2E9C-101B-9397-08002B2CF9AE}">
    <vt:i4>3</vt:i4>
  </prop:property>
</prop:Properties>
</file>