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db78" w14:paraId="052db78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9439DB">
        <w:rPr>
          <w:rFonts w:hAnsi="Times New Roman" w:ascii="Times New Roman"/>
          <w:szCs w:val="24"/>
          <w:lang w:val="hr-HR"/>
        </w:rPr>
        <w:t xml:space="preserve"> 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9439DB">
        <w:rPr>
          <w:rFonts w:hAnsi="Times New Roman" w:ascii="Times New Roman"/>
          <w:szCs w:val="24"/>
          <w:lang w:val="hr-HR"/>
        </w:rPr>
        <w:t xml:space="preserve">TRGOVNOVUM d.o.o. u stečaju, Zagreb, Magdićeve stube 2, OIB </w:t>
      </w:r>
      <w:r w:rsidR="009439DB" w:rsidRPr="009439DB">
        <w:rPr>
          <w:rFonts w:hAnsi="Times New Roman" w:ascii="Times New Roman"/>
          <w:szCs w:val="24"/>
          <w:lang w:val="hr-HR"/>
        </w:rPr>
        <w:t>25295191106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dana </w:t>
      </w:r>
      <w:r w:rsidR="009439DB">
        <w:rPr>
          <w:rFonts w:hAnsi="Times New Roman" w:ascii="Times New Roman"/>
          <w:szCs w:val="24"/>
          <w:lang w:val="hr-HR"/>
        </w:rPr>
        <w:t>2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9439DB">
        <w:rPr>
          <w:rFonts w:hAnsi="Times New Roman" w:ascii="Times New Roman"/>
          <w:szCs w:val="24"/>
          <w:lang w:val="hr-HR"/>
        </w:rPr>
        <w:t>veljače 2017</w:t>
      </w:r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9439DB">
        <w:rPr>
          <w:rFonts w:hAnsi="Times New Roman" w:ascii="Times New Roman"/>
          <w:szCs w:val="24"/>
          <w:lang w:val="hr-HR"/>
        </w:rPr>
        <w:t>TRGOVNOVUM d.o.o. u stečaju.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9439DB">
        <w:rPr>
          <w:rFonts w:hAnsi="Times New Roman" w:ascii="Times New Roman"/>
          <w:szCs w:val="24"/>
          <w:lang w:val="hr-HR"/>
        </w:rPr>
        <w:t>TRGOVNOVUM d.o.o. u stečaju</w:t>
      </w:r>
      <w:r w:rsidR="00AF5B35">
        <w:rPr>
          <w:rFonts w:hAnsi="Times New Roman" w:ascii="Times New Roman"/>
          <w:lang w:val="hr-HR"/>
        </w:rPr>
        <w:t>, sukladno odredbi članka 289. i 438</w:t>
      </w:r>
      <w:r w:rsidRPr="0060720B">
        <w:rPr>
          <w:rFonts w:hAnsi="Times New Roman" w:ascii="Times New Roman"/>
          <w:lang w:val="hr-HR"/>
        </w:rPr>
        <w:t xml:space="preserve">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AF5B35" w:rsidP="00AF5B35" w:rsidR="0060720B" w:rsidRPr="00AF5B35">
      <w:pPr>
        <w:pStyle w:val="Odlomakpopisa"/>
        <w:overflowPunct w:val="false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="0060720B" w:rsidRPr="00AF5B35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>
        <w:rPr>
          <w:rFonts w:hAnsi="Times New Roman" w:ascii="Times New Roman"/>
          <w:lang w:val="hr-HR"/>
        </w:rPr>
        <w:t>Ni</w:t>
      </w:r>
      <w:r w:rsidRPr="00AF5B35">
        <w:rPr>
          <w:rFonts w:hAnsi="Times New Roman" w:ascii="Times New Roman"/>
          <w:lang w:val="hr-HR"/>
        </w:rPr>
        <w:t>kola Jakir, Zagreb, Vojina Bakića 10, OIB 35440503043</w:t>
      </w:r>
      <w:r w:rsidR="0060720B" w:rsidRPr="00AF5B35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AF5B35">
        <w:rPr>
          <w:rFonts w:hAnsi="Times New Roman" w:ascii="Times New Roman"/>
          <w:lang w:val="hr-HR"/>
        </w:rPr>
        <w:t>Ni</w:t>
      </w:r>
      <w:r w:rsidR="00AF5B35" w:rsidRPr="00AF5B35">
        <w:rPr>
          <w:rFonts w:hAnsi="Times New Roman" w:ascii="Times New Roman"/>
          <w:lang w:val="hr-HR"/>
        </w:rPr>
        <w:t>kola Jakir, Zagreb, Vojina Bakića 10, OIB 35440503043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>Nad gore navedenim stečajnim dužnikom</w:t>
      </w:r>
      <w:r w:rsidR="00AF5B35">
        <w:rPr>
          <w:rFonts w:hAnsi="Times New Roman" w:ascii="Times New Roman"/>
          <w:szCs w:val="24"/>
          <w:lang w:val="hr-HR"/>
        </w:rPr>
        <w:t xml:space="preserve"> obustavljen je i zaključen stečajni postupak rješenjem ovog suda St-95/09 od 27. rujna 2013., </w:t>
      </w:r>
      <w:r w:rsidR="00320A99" w:rsidRPr="0060720B">
        <w:rPr>
          <w:rFonts w:hAnsi="Times New Roman" w:ascii="Times New Roman"/>
          <w:szCs w:val="24"/>
          <w:lang w:val="hr-HR"/>
        </w:rPr>
        <w:t xml:space="preserve">temeljem odredbe čl. 63. </w:t>
      </w:r>
      <w:r w:rsidR="00320A99" w:rsidRPr="0060720B">
        <w:rPr>
          <w:rFonts w:hAnsi="Times New Roman" w:ascii="Times New Roman"/>
          <w:lang w:val="hr-HR"/>
        </w:rPr>
        <w:t>Stečajnog zakona (NN 44/96, 29/99, 129/00, 123/03, 82/06, 116/10, 25/</w:t>
      </w:r>
      <w:r w:rsidR="0060720B">
        <w:rPr>
          <w:rFonts w:hAnsi="Times New Roman" w:ascii="Times New Roman"/>
          <w:lang w:val="hr-HR"/>
        </w:rPr>
        <w:t>12, 133/12; dalje u tekstu SZ), a ko</w:t>
      </w:r>
      <w:r w:rsidR="00AF5B35">
        <w:rPr>
          <w:rFonts w:hAnsi="Times New Roman" w:ascii="Times New Roman"/>
          <w:lang w:val="hr-HR"/>
        </w:rPr>
        <w:t>je je postalo pravomoćno dana 14. listopada 2013</w:t>
      </w:r>
      <w:r w:rsidR="0060720B">
        <w:rPr>
          <w:rFonts w:hAnsi="Times New Roman" w:ascii="Times New Roman"/>
          <w:lang w:val="hr-HR"/>
        </w:rPr>
        <w:t>. godine, te je dužnik brisan iz sudskog registra ovog suda rješenjem, poslovni broj Tt-</w:t>
      </w:r>
      <w:r w:rsidR="00AF5B35">
        <w:rPr>
          <w:rFonts w:hAnsi="Times New Roman" w:ascii="Times New Roman"/>
          <w:lang w:val="hr-HR"/>
        </w:rPr>
        <w:t>14/5811-1 od 5. ožujka 2014</w:t>
      </w:r>
      <w:r w:rsidR="0060720B">
        <w:rPr>
          <w:rFonts w:hAnsi="Times New Roman" w:ascii="Times New Roman"/>
          <w:lang w:val="hr-HR"/>
        </w:rPr>
        <w:t>. godine.</w:t>
      </w:r>
    </w:p>
    <w:p w:rsidRDefault="0060720B" w:rsidP="00320A99" w:rsidR="0060720B">
      <w:pPr>
        <w:jc w:val="both"/>
        <w:rPr>
          <w:rFonts w:hAnsi="Times New Roman" w:ascii="Times New Roman"/>
          <w:lang w:val="hr-HR"/>
        </w:rPr>
      </w:pPr>
    </w:p>
    <w:p w:rsidRDefault="0060720B" w:rsidP="00320A99" w:rsidR="00AF5B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F5B35" w:rsidP="006B2BD2" w:rsidR="00AF5B3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Tijekom stečajnog postupka vodio se spor vezano za bračnu stečevinu, a u odnosu na nekretninu stečajnog dužnika, koji je okončan pravomoćno u korist stečajnog dužnika, čime su bili stečeni uvjeti za nastavak ovršnog postupka pred Općinskim građanskim sudom u Zagrebu, pod posl. br. Ovr-2357/11, koji sud je temeljem odredbe čl. 169. st. 6. Stečajnog zakona (NN 71/15) predmet ustupio ovome sudu, </w:t>
      </w:r>
      <w:r w:rsidR="000410B4">
        <w:rPr>
          <w:rFonts w:hAnsi="Times New Roman" w:ascii="Times New Roman"/>
          <w:lang w:val="hr-HR"/>
        </w:rPr>
        <w:t>isti se dalje vodi pod br. Ovr-619/15, u kojem ovršnom postupku je unovčena nekretnina stečajnog dužnika i rješenjem Ovr-619/15 od 25.siječnja 2017. godine dosuđena kupcu Josipu Majher iz Zagreba.</w:t>
      </w:r>
    </w:p>
    <w:p w:rsidRDefault="000410B4" w:rsidP="00320A99" w:rsidR="000410B4">
      <w:pPr>
        <w:jc w:val="both"/>
        <w:rPr>
          <w:rFonts w:hAnsi="Times New Roman" w:ascii="Times New Roman"/>
          <w:lang w:val="hr-HR"/>
        </w:rPr>
      </w:pPr>
    </w:p>
    <w:p w:rsidRDefault="000410B4" w:rsidP="000410B4" w:rsidR="000410B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Time su se stekli uvjeti za nastavak stečajnog postupka, sada nad stečajnom masom budući da se novčana sredstva iz ovršnog postupka doznačuju na stečajni spis u kojem sud vrši namirenje vjerovnika iz ostvarene kupovnine, te je stoga odlučeno kao u izreci ovog rješenja pod točkom I, temeljem odredbe čl. 289. SZ-a, a sukladno navedenoj odredbi i odredbi čl. 438. SZ-a, odlučeno je kao pod točkom II. izreke rješenja.</w:t>
      </w:r>
    </w:p>
    <w:p w:rsidRDefault="00AF5B35" w:rsidP="00320A99" w:rsidR="00AF5B35">
      <w:pPr>
        <w:jc w:val="both"/>
        <w:rPr>
          <w:rFonts w:hAnsi="Times New Roman" w:ascii="Times New Roman"/>
          <w:lang w:val="hr-HR"/>
        </w:rPr>
      </w:pP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0410B4">
        <w:rPr>
          <w:rFonts w:hAnsi="Times New Roman" w:ascii="Times New Roman"/>
          <w:szCs w:val="24"/>
          <w:lang w:val="hr-HR"/>
        </w:rPr>
        <w:t>2. veljače 2017.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C35170">
        <w:rPr>
          <w:rFonts w:hAnsi="Times New Roman" w:ascii="Times New Roman"/>
          <w:szCs w:val="24"/>
          <w:lang w:val="hr-HR"/>
        </w:rPr>
        <w:t>,v.r.</w:t>
      </w:r>
    </w:p>
    <w:p w:rsidRDefault="00C35170" w:rsidP="00215A36" w:rsidR="00C35170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C35170" w:rsidP="00C35170" w:rsidR="00C3517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35170" w:rsidP="00C35170" w:rsidR="00C3517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35170" w:rsidP="00215A36" w:rsidR="00C35170" w:rsidRPr="0060720B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>
      <w:pPr>
        <w:jc w:val="both"/>
        <w:rPr>
          <w:rFonts w:hAnsi="Times New Roman" w:ascii="Times New Roman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60720B" w:rsidP="00320A99" w:rsidR="00EA362A" w:rsidRPr="00C3517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5170">
        <w:rPr>
          <w:rFonts w:hAnsi="Times New Roman" w:ascii="Times New Roman"/>
          <w:color w:val="FFFFFF"/>
          <w:szCs w:val="24"/>
          <w:lang w:val="hr-HR"/>
        </w:rPr>
        <w:t>DN</w:t>
      </w:r>
      <w:r w:rsidR="00F06033" w:rsidRPr="00C35170">
        <w:rPr>
          <w:rFonts w:hAnsi="Times New Roman" w:ascii="Times New Roman"/>
          <w:color w:val="FFFFFF"/>
          <w:szCs w:val="24"/>
          <w:lang w:val="hr-HR"/>
        </w:rPr>
        <w:t>a</w:t>
      </w:r>
      <w:r w:rsidR="00EA362A" w:rsidRPr="00C35170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0410B4" w:rsidP="0046490F" w:rsidR="0046490F" w:rsidRPr="00C35170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5170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46490F" w:rsidRPr="00C35170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Pr="00C35170">
        <w:rPr>
          <w:rFonts w:hAnsi="Times New Roman" w:ascii="Times New Roman"/>
          <w:color w:val="FFFFFF"/>
          <w:szCs w:val="24"/>
          <w:lang w:val="hr-HR"/>
        </w:rPr>
        <w:t>Nikola Jakir</w:t>
      </w:r>
    </w:p>
    <w:p w:rsidRDefault="0046490F" w:rsidP="0046490F" w:rsidR="0046490F" w:rsidRPr="00C35170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5170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46490F" w:rsidP="0046490F" w:rsidR="0046490F" w:rsidRPr="00C35170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5170">
        <w:rPr>
          <w:rFonts w:hAnsi="Times New Roman" w:ascii="Times New Roman"/>
          <w:color w:val="FFFFFF"/>
          <w:szCs w:val="24"/>
          <w:lang w:val="hr-HR"/>
        </w:rPr>
        <w:t>Stečajnom kancelu (po pravomoćnosti)</w:t>
      </w:r>
    </w:p>
    <w:p w:rsidRDefault="000410B4" w:rsidP="0046490F" w:rsidR="000410B4" w:rsidRPr="00C35170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5170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C35170" w:rsidRPr="00C35170">
        <w:rPr>
          <w:rFonts w:hAnsi="Times New Roman" w:ascii="Times New Roman"/>
          <w:color w:val="FFFFFF"/>
          <w:szCs w:val="24"/>
          <w:lang w:val="hr-HR"/>
        </w:rPr>
        <w:t xml:space="preserve"> (neposredno)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51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0410B4">
      <w:rPr>
        <w:rFonts w:hAnsi="Times New Roman" w:ascii="Times New Roman"/>
        <w:lang w:val="hr-HR"/>
      </w:rPr>
      <w:t>95/09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9439DB">
      <w:rPr>
        <w:rFonts w:hAnsi="Times New Roman" w:ascii="Times New Roman"/>
        <w:lang w:val="hr-HR"/>
      </w:rPr>
      <w:t>95/09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D1381"/>
    <w:rsid w:val="00215A36"/>
    <w:rsid w:val="002254D7"/>
    <w:rsid w:val="00262D45"/>
    <w:rsid w:val="002A698D"/>
    <w:rsid w:val="002D638D"/>
    <w:rsid w:val="003055A7"/>
    <w:rsid w:val="00320A99"/>
    <w:rsid w:val="00454337"/>
    <w:rsid w:val="0046490F"/>
    <w:rsid w:val="0048416D"/>
    <w:rsid w:val="00537B2D"/>
    <w:rsid w:val="005B021A"/>
    <w:rsid w:val="005B47E4"/>
    <w:rsid w:val="0060720B"/>
    <w:rsid w:val="006371BF"/>
    <w:rsid w:val="006B2BD2"/>
    <w:rsid w:val="006C5FEB"/>
    <w:rsid w:val="006E7C42"/>
    <w:rsid w:val="00772068"/>
    <w:rsid w:val="0078197F"/>
    <w:rsid w:val="009361A4"/>
    <w:rsid w:val="009439DB"/>
    <w:rsid w:val="00A6049F"/>
    <w:rsid w:val="00AF5B35"/>
    <w:rsid w:val="00B65695"/>
    <w:rsid w:val="00C16E67"/>
    <w:rsid w:val="00C35170"/>
    <w:rsid w:val="00D10450"/>
    <w:rsid w:val="00D51E98"/>
    <w:rsid w:val="00EA362A"/>
    <w:rsid w:val="00F06033"/>
    <w:rsid w:val="00F21718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28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28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28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28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28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28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St-95/2009-77</izvorni_sadrzaj>
    <derivirana_varijabla naziv="DomainObject.Oznaka_1">St-95/2009-77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2009.</izvorni_sadrzaj>
    <derivirana_varijabla naziv="DomainObject.Predmet.DatumOsnivanja_1">6.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2014.</izvorni_sadrzaj>
    <derivirana_varijabla naziv="DomainObject.Predmet.DatumRjesavanja_1">27.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St-95/2009</izvorni_sadrzaj>
    <derivirana_varijabla naziv="DomainObject.Predmet.OznakaBroj_1">St-95/2009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TRGONOVUM d.o.o. zastupanog po punomoćniku DUNJA KUTLE</izvorni_sadrzaj>
    <derivirana_varijabla naziv="DomainObject.Predmet.ProtustrankaFormated_1">  TRGONOVUM d.o.o. zastupanog po punomoćniku DUNJA KUTLE</derivirana_varijabla>
  </DomainObject.Predmet.ProtustrankaFormated>
  <DomainObject.Predmet.ProtustrankaFormatedOIB>
    <izvorni_sadrzaj>  TRGONOVUM d.o.o., OIB 25295191106 zastupanog po punomoćniku DUNJA KUTLE</izvorni_sadrzaj>
    <derivirana_varijabla naziv="DomainObject.Predmet.ProtustrankaFormatedOIB_1">  TRGONOVUM d.o.o., OIB 25295191106 zastupanog po punomoćniku DUNJA KUTLE</derivirana_varijabla>
  </DomainObject.Predmet.ProtustrankaFormatedOIB>
  <DomainObject.Predmet.ProtustrankaFormatedWithAdress>
    <izvorni_sadrzaj> TRGONOVUM d.o.o., Magdićeve stube 2, 10000 Zagreb zastupanog po punomoćniku DUNJA KUTLE</izvorni_sadrzaj>
    <derivirana_varijabla naziv="DomainObject.Predmet.ProtustrankaFormatedWithAdress_1"> TRGONOVUM d.o.o., Magdićeve stube 2, 10000 Zagreb zastupanog po punomoćniku DUNJA KUTLE</derivirana_varijabla>
  </DomainObject.Predmet.ProtustrankaFormatedWithAdress>
  <DomainObject.Predmet.ProtustrankaFormatedWithAdressOIB>
    <izvorni_sadrzaj> TRGONOVUM d.o.o., OIB 25295191106, Magdićeve stube 2, 10000 Zagreb zastupanog po punomoćniku DUNJA KUTLE</izvorni_sadrzaj>
    <derivirana_varijabla naziv="DomainObject.Predmet.ProtustrankaFormatedWithAdressOIB_1"> TRGONOVUM d.o.o., OIB 25295191106, Magdićeve stube 2, 10000 Zagreb zastupanog po punomoćniku DUNJA KUTLE</derivirana_varijabla>
  </DomainObject.Predmet.ProtustrankaFormatedWithAdressOIB>
  <DomainObject.Predmet.ProtustrankaWithAdress>
    <izvorni_sadrzaj>TRGONOVUM d.o.o. Magdićeve stube 2, 10000 Zagreb</izvorni_sadrzaj>
    <derivirana_varijabla naziv="DomainObject.Predmet.ProtustrankaWithAdress_1">TRGONOVUM d.o.o. Magdićeve stube 2, 10000 Zagreb</derivirana_varijabla>
  </DomainObject.Predmet.ProtustrankaWithAdress>
  <DomainObject.Predmet.ProtustrankaWithAdressOIB>
    <izvorni_sadrzaj>TRGONOVUM d.o.o., OIB 25295191106, Magdićeve stube 2, 10000 Zagreb</izvorni_sadrzaj>
    <derivirana_varijabla naziv="DomainObject.Predmet.ProtustrankaWithAdressOIB_1">TRGONOVUM d.o.o., OIB 25295191106, Magdićeve stube 2, 10000 Zagreb</derivirana_varijabla>
  </DomainObject.Predmet.ProtustrankaWithAdressOIB>
  <DomainObject.Predmet.ProtustrankaNazivFormated>
    <izvorni_sadrzaj>TRGONOVUM d.o.o.</izvorni_sadrzaj>
    <derivirana_varijabla naziv="DomainObject.Predmet.ProtustrankaNazivFormated_1">TRGONOVUM d.o.o.</derivirana_varijabla>
  </DomainObject.Predmet.ProtustrankaNazivFormated>
  <DomainObject.Predmet.ProtustrankaNazivFormatedOIB>
    <izvorni_sadrzaj>TRGONOVUM d.o.o., OIB 25295191106</izvorni_sadrzaj>
    <derivirana_varijabla naziv="DomainObject.Predmet.ProtustrankaNazivFormatedOIB_1">TRGONOVUM d.o.o., OIB 25295191106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TRGONOVUM d.o.o.; KREŠIMIR BORANIĆ</izvorni_sadrzaj>
    <derivirana_varijabla naziv="DomainObject.Predmet.StrankaFormated_1">  TRGONOVUM d.o.o.; KREŠIMIR BORANIĆ</derivirana_varijabla>
  </DomainObject.Predmet.StrankaFormated>
  <DomainObject.Predmet.StrankaFormatedOIB>
    <izvorni_sadrzaj>  TRGONOVUM d.o.o., OIB 25295191106; KREŠIMIR BORANIĆ</izvorni_sadrzaj>
    <derivirana_varijabla naziv="DomainObject.Predmet.StrankaFormatedOIB_1">  TRGONOVUM d.o.o., OIB 25295191106; KREŠIMIR BORANIĆ</derivirana_varijabla>
  </DomainObject.Predmet.StrankaFormatedOIB>
  <DomainObject.Predmet.StrankaFormatedWithAdress>
    <izvorni_sadrzaj> TRGONOVUM d.o.o., Magdićeve stube 2, 10000 Zagreb; KREŠIMIR BORANIĆ, MAGDIĆEVE STUBE 2, 10000 Zagreb</izvorni_sadrzaj>
    <derivirana_varijabla naziv="DomainObject.Predmet.StrankaFormatedWithAdress_1"> TRGONOVUM d.o.o., Magdićeve stube 2, 10000 Zagreb; KREŠIMIR BORANIĆ, MAGDIĆEVE STUBE 2, 10000 Zagreb</derivirana_varijabla>
  </DomainObject.Predmet.StrankaFormatedWithAdress>
  <DomainObject.Predmet.StrankaFormatedWithAdressOIB>
    <izvorni_sadrzaj> TRGONOVUM d.o.o., OIB 25295191106, Magdićeve stube 2, 10000 Zagreb; KREŠIMIR BORANIĆ, MAGDIĆEVE STUBE 2, 10000 Zagreb</izvorni_sadrzaj>
    <derivirana_varijabla naziv="DomainObject.Predmet.StrankaFormatedWithAdressOIB_1"> TRGONOVUM d.o.o., OIB 25295191106, Magdićeve stube 2, 10000 Zagreb; KREŠIMIR BORANIĆ, MAGDIĆEVE STUBE 2, 10000 Zagreb</derivirana_varijabla>
  </DomainObject.Predmet.StrankaFormatedWithAdressOIB>
  <DomainObject.Predmet.StrankaWithAdress>
    <izvorni_sadrzaj>TRGONOVUM d.o.o. Magdićeve stube 2,10000 Zagreb,KREŠIMIR BORANIĆ MAGDIĆEVE STUBE 2,10000 Zagreb</izvorni_sadrzaj>
    <derivirana_varijabla naziv="DomainObject.Predmet.StrankaWithAdress_1">TRGONOVUM d.o.o. Magdićeve stube 2,10000 Zagreb,KREŠIMIR BORANIĆ MAGDIĆEVE STUBE 2,10000 Zagreb</derivirana_varijabla>
  </DomainObject.Predmet.StrankaWithAdress>
  <DomainObject.Predmet.StrankaWithAdressOIB>
    <izvorni_sadrzaj>TRGONOVUM d.o.o., OIB 25295191106, Magdićeve stube 2,10000 Zagreb,KREŠIMIR BORANIĆ, MAGDIĆEVE STUBE 2,10000 Zagreb</izvorni_sadrzaj>
    <derivirana_varijabla naziv="DomainObject.Predmet.StrankaWithAdressOIB_1">TRGONOVUM d.o.o., OIB 25295191106, Magdićeve stube 2,10000 Zagreb,KREŠIMIR BORANIĆ, MAGDIĆEVE STUBE 2,10000 Zagreb</derivirana_varijabla>
  </DomainObject.Predmet.StrankaWithAdressOIB>
  <DomainObject.Predmet.StrankaNazivFormated>
    <izvorni_sadrzaj>TRGONOVUM d.o.o.,KREŠIMIR BORANIĆ</izvorni_sadrzaj>
    <derivirana_varijabla naziv="DomainObject.Predmet.StrankaNazivFormated_1">TRGONOVUM d.o.o.,KREŠIMIR BORANIĆ</derivirana_varijabla>
  </DomainObject.Predmet.StrankaNazivFormated>
  <DomainObject.Predmet.StrankaNazivFormatedOIB>
    <izvorni_sadrzaj>TRGONOVUM d.o.o., OIB 25295191106,KREŠIMIR BORANIĆ</izvorni_sadrzaj>
    <derivirana_varijabla naziv="DomainObject.Predmet.StrankaNazivFormatedOIB_1">TRGONOVUM d.o.o., OIB 25295191106,KREŠIMIR BORANIĆ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TRGONOVUM d.o.o.</item>
      <item>KREŠIMIR BORANIĆ</item>
    </izvorni_sadrzaj>
    <derivirana_varijabla naziv="DomainObject.Predmet.StrankaListFormated_1">
      <item>TRGONOVUM d.o.o.</item>
      <item>KREŠIMIR BORANIĆ</item>
    </derivirana_varijabla>
  </DomainObject.Predmet.StrankaListFormated>
  <DomainObject.Predmet.StrankaListFormatedOIB>
    <izvorni_sadrzaj>
      <item>TRGONOVUM d.o.o., OIB 25295191106</item>
      <item>KREŠIMIR BORANIĆ</item>
    </izvorni_sadrzaj>
    <derivirana_varijabla naziv="DomainObject.Predmet.StrankaListFormatedOIB_1">
      <item>TRGONOVUM d.o.o., OIB 25295191106</item>
      <item>KREŠIMIR BORANIĆ</item>
    </derivirana_varijabla>
  </DomainObject.Predmet.StrankaListFormatedOIB>
  <DomainObject.Predmet.StrankaListFormatedWithAdress>
    <izvorni_sadrzaj>
      <item>TRGONOVUM d.o.o., Magdićeve stube 2, 10000 Zagreb</item>
      <item>KREŠIMIR BORANIĆ, MAGDIĆEVE STUBE 2, 10000 Zagreb</item>
    </izvorni_sadrzaj>
    <derivirana_varijabla naziv="DomainObject.Predmet.StrankaListFormatedWithAdress_1">
      <item>TRGONOVUM d.o.o., Magdićeve stube 2, 10000 Zagreb</item>
      <item>KREŠIMIR BORANIĆ, MAGDIĆEVE STUBE 2, 10000 Zagreb</item>
    </derivirana_varijabla>
  </DomainObject.Predmet.StrankaListFormatedWithAdress>
  <DomainObject.Predmet.StrankaListFormatedWithAdressOIB>
    <izvorni_sadrzaj>
      <item>TRGONOVUM d.o.o., OIB 25295191106, Magdićeve stube 2, 10000 Zagreb</item>
      <item>KREŠIMIR BORANIĆ, MAGDIĆEVE STUBE 2, 10000 Zagreb</item>
    </izvorni_sadrzaj>
    <derivirana_varijabla naziv="DomainObject.Predmet.StrankaListFormatedWithAdressOIB_1">
      <item>TRGONOVUM d.o.o., OIB 25295191106, Magdićeve stube 2, 10000 Zagreb</item>
      <item>KREŠIMIR BORANIĆ, MAGDIĆEVE STUBE 2, 10000 Zagreb</item>
    </derivirana_varijabla>
  </DomainObject.Predmet.StrankaListFormatedWithAdressOIB>
  <DomainObject.Predmet.StrankaListNazivFormated>
    <izvorni_sadrzaj>
      <item>TRGONOVUM d.o.o.</item>
      <item>KREŠIMIR BORANIĆ</item>
    </izvorni_sadrzaj>
    <derivirana_varijabla naziv="DomainObject.Predmet.StrankaListNazivFormated_1">
      <item>TRGONOVUM d.o.o.</item>
      <item>KREŠIMIR BORANIĆ</item>
    </derivirana_varijabla>
  </DomainObject.Predmet.StrankaListNazivFormated>
  <DomainObject.Predmet.StrankaListNazivFormatedOIB>
    <izvorni_sadrzaj>
      <item>TRGONOVUM d.o.o., OIB 25295191106</item>
      <item>KREŠIMIR BORANIĆ</item>
    </izvorni_sadrzaj>
    <derivirana_varijabla naziv="DomainObject.Predmet.StrankaListNazivFormatedOIB_1">
      <item>TRGONOVUM d.o.o., OIB 25295191106</item>
      <item>KREŠIMIR BORANIĆ</item>
    </derivirana_varijabla>
  </DomainObject.Predmet.StrankaListNazivFormatedOIB>
  <DomainObject.Predmet.ProtuStrankaListFormated>
    <izvorni_sadrzaj>
      <item>TRGONOVUM d.o.o. zastupanog po punomoćniku DUNJA KUTLE</item>
    </izvorni_sadrzaj>
    <derivirana_varijabla naziv="DomainObject.Predmet.ProtuStrankaListFormated_1">
      <item>TRGONOVUM d.o.o. zastupanog po punomoćniku DUNJA KUTLE</item>
    </derivirana_varijabla>
  </DomainObject.Predmet.ProtuStrankaListFormated>
  <DomainObject.Predmet.ProtuStrankaListFormatedOIB>
    <izvorni_sadrzaj>
      <item>TRGONOVUM d.o.o., OIB 25295191106 zastupanog po punomoćniku DUNJA KUTLE</item>
    </izvorni_sadrzaj>
    <derivirana_varijabla naziv="DomainObject.Predmet.ProtuStrankaListFormatedOIB_1">
      <item>TRGONOVUM d.o.o., OIB 25295191106 zastupanog po punomoćniku DUNJA KUTLE</item>
    </derivirana_varijabla>
  </DomainObject.Predmet.ProtuStrankaListFormatedOIB>
  <DomainObject.Predmet.ProtuStrankaListFormatedWithAdress>
    <izvorni_sadrzaj>
      <item>TRGONOVUM d.o.o., Magdićeve stube 2, 10000 Zagreb zastupanog po punomoćniku DUNJA KUTLE</item>
    </izvorni_sadrzaj>
    <derivirana_varijabla naziv="DomainObject.Predmet.ProtuStrankaListFormatedWithAdress_1">
      <item>TRGONOVUM d.o.o., Magdićeve stube 2, 10000 Zagreb zastupanog po punomoćniku DUNJA KUTLE</item>
    </derivirana_varijabla>
  </DomainObject.Predmet.ProtuStrankaListFormatedWithAdress>
  <DomainObject.Predmet.ProtuStrankaListFormatedWithAdressOIB>
    <izvorni_sadrzaj>
      <item>TRGONOVUM d.o.o., OIB 25295191106, Magdićeve stube 2, 10000 Zagreb zastupanog po punomoćniku DUNJA KUTLE</item>
    </izvorni_sadrzaj>
    <derivirana_varijabla naziv="DomainObject.Predmet.ProtuStrankaListFormatedWithAdressOIB_1">
      <item>TRGONOVUM d.o.o., OIB 25295191106, Magdićeve stube 2, 10000 Zagreb zastupanog po punomoćniku DUNJA KUTLE</item>
    </derivirana_varijabla>
  </DomainObject.Predmet.ProtuStrankaListFormatedWithAdressOIB>
  <DomainObject.Predmet.ProtuStrankaListNazivFormated>
    <izvorni_sadrzaj>
      <item>TRGONOVUM d.o.o.</item>
    </izvorni_sadrzaj>
    <derivirana_varijabla naziv="DomainObject.Predmet.ProtuStrankaListNazivFormated_1">
      <item>TRGONOVUM d.o.o.</item>
    </derivirana_varijabla>
  </DomainObject.Predmet.ProtuStrankaListNazivFormated>
  <DomainObject.Predmet.ProtuStrankaListNazivFormatedOIB>
    <izvorni_sadrzaj>
      <item>TRGONOVUM d.o.o., OIB 25295191106</item>
    </izvorni_sadrzaj>
    <derivirana_varijabla naziv="DomainObject.Predmet.ProtuStrankaListNazivFormatedOIB_1">
      <item>TRGONOVUM d.o.o., OIB 25295191106</item>
    </derivirana_varijabla>
  </DomainObject.Predmet.ProtuStrankaListNazivFormatedOIB>
  <DomainObject.Predmet.OstaliListFormated>
    <izvorni_sadrzaj>
      <item>DUNJA KUTLE punomoćnik sudionika u postupku TRGONOVUM d.o.o.</item>
      <item>NIKOLA JAKIR</item>
      <item>RAIFFEISENBANK AUSTRIA d.d.</item>
      <item>Nikola Jakir</item>
    </izvorni_sadrzaj>
    <derivirana_varijabla naziv="DomainObject.Predmet.OstaliListFormated_1">
      <item>DUNJA KUTLE punomoćnik sudionika u postupku TRGONOVUM d.o.o.</item>
      <item>NIKOLA JAKIR</item>
      <item>RAIFFEISENBANK AUSTRIA d.d.</item>
      <item>Nikola Jakir</item>
    </derivirana_varijabla>
  </DomainObject.Predmet.OstaliListFormated>
  <DomainObject.Predmet.OstaliListFormatedOIB>
    <izvorni_sadrzaj>
      <item>DUNJA KUTLE punomoćnik sudionika u postupku TRGONOVUM d.o.o.</item>
      <item>NIKOLA JAKIR, OIB 35440503043</item>
      <item>RAIFFEISENBANK AUSTRIA d.d., OIB 53056966535</item>
      <item>Nikola Jakir, OIB 35440503043</item>
    </izvorni_sadrzaj>
    <derivirana_varijabla naziv="DomainObject.Predmet.OstaliListFormatedOIB_1">
      <item>DUNJA KUTLE punomoćnik sudionika u postupku TRGONOVUM d.o.o.</item>
      <item>NIKOLA JAKIR, OIB 35440503043</item>
      <item>RAIFFEISENBANK AUSTRIA d.d., OIB 53056966535</item>
      <item>Nikola Jakir, OIB 35440503043</item>
    </derivirana_varijabla>
  </DomainObject.Predmet.OstaliListFormatedOIB>
  <DomainObject.Predmet.OstaliListFormatedWithAdress>
    <izvorni_sadrzaj>
      <item>DUNJA KUTLE, Ul. A. Hebranga 9/I, 10000 Zagreb punomoćnik sudionika u postupku TRGONOVUM d.o.o.</item>
      <item>NIKOLA JAKIR, STONSKA 17, 10000 Zagreb</item>
      <item>RAIFFEISENBANK AUSTRIA d.d., PETRINJSKA 59, 10000 Zagreb</item>
      <item>Nikola Jakir, ULICA VOJINA BAKIĆA 10 (ranije: ZAGREB, STONSKA, 17), 10000 Zagreb</item>
    </izvorni_sadrzaj>
    <derivirana_varijabla naziv="DomainObject.Predmet.OstaliListFormatedWithAdress_1">
      <item>DUNJA KUTLE, Ul. A. Hebranga 9/I, 10000 Zagreb punomoćnik sudionika u postupku TRGONOVUM d.o.o.</item>
      <item>NIKOLA JAKIR, STONSKA 17, 10000 Zagreb</item>
      <item>RAIFFEISENBANK AUSTRIA d.d., PETRINJSKA 59, 10000 Zagreb</item>
      <item>Nikola Jakir, ULICA VOJINA BAKIĆA 10 (ranije: ZAGREB, STONSKA, 17), 10000 Zagreb</item>
    </derivirana_varijabla>
  </DomainObject.Predmet.OstaliListFormatedWithAdress>
  <DomainObject.Predmet.OstaliListFormatedWithAdressOIB>
    <izvorni_sadrzaj>
      <item>DUNJA KUTLE, Ul. A. Hebranga 9/I, 10000 Zagreb punomoćnik sudionika u postupku TRGONOVUM d.o.o.</item>
      <item>NIKOLA JAKIR, OIB 35440503043, STONSKA 17, 10000 Zagreb</item>
      <item>RAIFFEISENBANK AUSTRIA d.d., OIB 53056966535, PETRINJSKA 59, 10000 Zagreb</item>
      <item>Nikola Jakir, OIB 35440503043, ULICA VOJINA BAKIĆA 10 (ranije: ZAGREB, STONSKA, 17), 10000 Zagreb</item>
    </izvorni_sadrzaj>
    <derivirana_varijabla naziv="DomainObject.Predmet.OstaliListFormatedWithAdressOIB_1">
      <item>DUNJA KUTLE, Ul. A. Hebranga 9/I, 10000 Zagreb punomoćnik sudionika u postupku TRGONOVUM d.o.o.</item>
      <item>NIKOLA JAKIR, OIB 35440503043, STONSKA 17, 10000 Zagreb</item>
      <item>RAIFFEISENBANK AUSTRIA d.d., OIB 53056966535, PETRINJSKA 59, 10000 Zagreb</item>
      <item>Nikola Jakir, OIB 35440503043, ULICA VOJINA BAKIĆA 10 (ranije: ZAGREB, STONSKA, 17), 10000 Zagreb</item>
    </derivirana_varijabla>
  </DomainObject.Predmet.OstaliListFormatedWithAdressOIB>
  <DomainObject.Predmet.OstaliListNazivFormated>
    <izvorni_sadrzaj>
      <item>DUNJA KUTLE</item>
      <item>NIKOLA JAKIR</item>
      <item>RAIFFEISENBANK AUSTRIA d.d.</item>
      <item>Nikola Jakir</item>
    </izvorni_sadrzaj>
    <derivirana_varijabla naziv="DomainObject.Predmet.OstaliListNazivFormated_1">
      <item>DUNJA KUTLE</item>
      <item>NIKOLA JAKIR</item>
      <item>RAIFFEISENBANK AUSTRIA d.d.</item>
      <item>Nikola Jakir</item>
    </derivirana_varijabla>
  </DomainObject.Predmet.OstaliListNazivFormated>
  <DomainObject.Predmet.OstaliListNazivFormatedOIB>
    <izvorni_sadrzaj>
      <item>DUNJA KUTLE</item>
      <item>NIKOLA JAKIR, OIB 35440503043</item>
      <item>RAIFFEISENBANK AUSTRIA d.d., OIB 53056966535</item>
      <item>Nikola Jakir, OIB 35440503043</item>
    </izvorni_sadrzaj>
    <derivirana_varijabla naziv="DomainObject.Predmet.OstaliListNazivFormatedOIB_1">
      <item>DUNJA KUTLE</item>
      <item>NIKOLA JAKIR, OIB 35440503043</item>
      <item>RAIFFEISENBANK AUSTRIA d.d., OIB 53056966535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St-95/2009-77</izvorni_sadrzaj>
    <derivirana_varijabla naziv="DomainObject.PoslovniBrojDokumenta_1">St-95/2009-77</derivirana_varijabla>
  </DomainObject.PoslovniBrojDokumenta>
  <DomainObject.Predmet.StrankaIDrugi>
    <izvorni_sadrzaj>TRGONOVUM d.o.o. i dr.</izvorni_sadrzaj>
    <derivirana_varijabla naziv="DomainObject.Predmet.StrankaIDrugi_1">TRGONOVUM d.o.o. i dr.</derivirana_varijabla>
  </DomainObject.Predmet.StrankaIDrugi>
  <DomainObject.Predmet.ProtustrankaIDrugi>
    <izvorni_sadrzaj>TRGONOVUM d.o.o.</izvorni_sadrzaj>
    <derivirana_varijabla naziv="DomainObject.Predmet.ProtustrankaIDrugi_1">TRGONOVUM d.o.o.</derivirana_varijabla>
  </DomainObject.Predmet.ProtustrankaIDrugi>
  <DomainObject.Predmet.StrankaIDrugiAdressOIB>
    <izvorni_sadrzaj>TRGONOVUM d.o.o., OIB 25295191106, Magdićeve stube 2, 10000 Zagreb i dr.</izvorni_sadrzaj>
    <derivirana_varijabla naziv="DomainObject.Predmet.StrankaIDrugiAdressOIB_1">TRGONOVUM d.o.o., OIB 25295191106, Magdićeve stube 2, 10000 Zagreb i dr.</derivirana_varijabla>
  </DomainObject.Predmet.StrankaIDrugiAdressOIB>
  <DomainObject.Predmet.ProtustrankaIDrugiAdressOIB>
    <izvorni_sadrzaj>TRGONOVUM d.o.o., OIB 25295191106, Magdićeve stube 2, 10000 Zagreb</izvorni_sadrzaj>
    <derivirana_varijabla naziv="DomainObject.Predmet.ProtustrankaIDrugiAdressOIB_1">TRGONOVUM d.o.o., OIB 25295191106, Magdićeve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2013.</izvorni_sadrzaj>
    <derivirana_varijabla naziv="DomainObject.Predmet.OdlukaRjesenje.DatumDonosenjaOdluke_1">27. rujna 2013.</derivirana_varijabla>
  </DomainObject.Predmet.OdlukaRjesenje.DatumDonosenjaOdluke>
  <DomainObject.Predmet.OdlukaRjesenje.DatumPravomocnosti>
    <izvorni_sadrzaj>14. listopada 2013.</izvorni_sadrzaj>
    <derivirana_varijabla naziv="DomainObject.Predmet.OdlukaRjesenje.DatumPravomocnosti_1">14. listopada 2013.</derivirana_varijabla>
  </DomainObject.Predmet.OdlukaRjesenje.DatumPravomocnosti>
  <DomainObject.Predmet.OdlukaRjesenje.Oznaka>
    <izvorni_sadrzaj>St-95/2009-71</izvorni_sadrzaj>
    <derivirana_varijabla naziv="DomainObject.Predmet.OdlukaRjesenje.Oznaka_1">St-95/2009-71</derivirana_varijabla>
  </DomainObject.Predmet.OdlukaRjesenje.Oznaka>
  <DomainObject.Predmet.SudioniciListNaziv>
    <izvorni_sadrzaj>
      <item>DUNJA KUTLE</item>
      <item>TRGONOVUM d.o.o.</item>
      <item>TRGONOVUM d.o.o.</item>
      <item>NIKOLA JAKIR</item>
      <item>RAIFFEISENBANK AUSTRIA d.d.</item>
      <item>KREŠIMIR BORANIĆ</item>
      <item>Nikola Jakir</item>
    </izvorni_sadrzaj>
    <derivirana_varijabla naziv="DomainObject.Predmet.SudioniciListNaziv_1">
      <item>DUNJA KUTLE</item>
      <item>TRGONOVUM d.o.o.</item>
      <item>TRGONOVUM d.o.o.</item>
      <item>NIKOLA JAKIR</item>
      <item>RAIFFEISENBANK AUSTRIA d.d.</item>
      <item>KREŠIMIR BORANIĆ</item>
      <item>Nikola Jakir</item>
    </derivirana_varijabla>
  </DomainObject.Predmet.SudioniciListNaziv>
  <DomainObject.Predmet.SudioniciListAdressOIB>
    <izvorni_sadrzaj>
      <item>DUNJA KUTLE, Ul. A. Hebranga 9/I,10000 Zagreb</item>
      <item>TRGONOVUM d.o.o., OIB 25295191106, Magdićeve stube 2,10000 Zagreb</item>
      <item>TRGONOVUM d.o.o., OIB 25295191106, Magdićeve stube 2,10000 Zagreb</item>
      <item>NIKOLA JAKIR, OIB 35440503043, STONSKA 17,10000 Zagreb</item>
      <item>RAIFFEISENBANK AUSTRIA d.d., OIB 53056966535, PETRINJSKA 59,10000 Zagreb</item>
      <item>KREŠIMIR BORANIĆ, MAGDIĆEVE STUBE 2,10000 Zagreb</item>
      <item>Nikola Jakir, OIB 35440503043, ULICA VOJINA BAKIĆA 10 (ranije: ZAGREB, STONSKA, 17),10000 Zagreb</item>
    </izvorni_sadrzaj>
    <derivirana_varijabla naziv="DomainObject.Predmet.SudioniciListAdressOIB_1">
      <item>DUNJA KUTLE, Ul. A. Hebranga 9/I,10000 Zagreb</item>
      <item>TRGONOVUM d.o.o., OIB 25295191106, Magdićeve stube 2,10000 Zagreb</item>
      <item>TRGONOVUM d.o.o., OIB 25295191106, Magdićeve stube 2,10000 Zagreb</item>
      <item>NIKOLA JAKIR, OIB 35440503043, STONSKA 17,10000 Zagreb</item>
      <item>RAIFFEISENBANK AUSTRIA d.d., OIB 53056966535, PETRINJSKA 59,10000 Zagreb</item>
      <item>KREŠIMIR BORANIĆ, MAGDIĆEVE STUBE 2,10000 Zagreb</item>
      <item>Nikola Jakir, OIB 35440503043, ULICA VOJINA BAKIĆA 10 (ranije: ZAGREB, STONSKA, 17),10000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25295191106</item>
      <item>, OIB 25295191106</item>
      <item>, OIB 35440503043</item>
      <item>, OIB 53056966535</item>
      <item>, OIB null</item>
      <item>, OIB 35440503043</item>
    </izvorni_sadrzaj>
    <derivirana_varijabla naziv="DomainObject.Predmet.SudioniciListNazivOIB_1">
      <item>, OIB null</item>
      <item>, OIB 25295191106</item>
      <item>, OIB 25295191106</item>
      <item>, OIB 35440503043</item>
      <item>, OIB 53056966535</item>
      <item>, OIB null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532</properties:Words>
  <properties:Characters>2806</properties:Characters>
  <properties:Lines>81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2017-02-02T10:37:00Z</dcterms:created>
  <dc:creator>Sudsko vijeće</dc:creator>
  <cp:lastModifiedBy>Monika Grbac</cp:lastModifiedBy>
  <cp:lastPrinted>2017-02-02T11:51:00Z</cp:lastPrinted>
  <dcterms:modified xmlns:xsi="http://www.w3.org/2001/XMLSchema-instance" xsi:type="dcterms:W3CDTF">2017-02-02T11:51:00Z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St-95/2009-77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