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6f98" w14:paraId="5ba6f98" w:rsidRDefault="00492D68" w:rsidP="00910611" w:rsidR="00492D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2D68" w:rsidP="00910611" w:rsidR="00492D68">
      <w:r>
        <w:rPr>
          <w:rFonts w:eastAsia="MS Mincho"/>
        </w:rPr>
        <w:t>REPUBLIKA HRVATSKA</w:t>
      </w:r>
    </w:p>
    <w:p w:rsidRDefault="00492D68" w:rsidP="00910611" w:rsidR="00492D68">
      <w:r>
        <w:rPr>
          <w:rFonts w:eastAsia="MS Mincho"/>
        </w:rPr>
        <w:t>TRGOVAČKI SUD U RIJECI</w:t>
      </w:r>
    </w:p>
    <w:p w:rsidRDefault="00492D68" w:rsidR="00492D6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P="004D0A6E" w:rsidR="00636464" w:rsidRPr="002A5D7B">
      <w:pPr>
        <w:jc w:val="right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Posl.br. </w:t>
      </w:r>
      <w:r w:rsidR="000F5601" w:rsidRPr="002A5D7B">
        <w:rPr>
          <w:rFonts w:hAnsi="Times New Roman" w:ascii="Times New Roman"/>
          <w:b w:val="false"/>
        </w:rPr>
        <w:t>14</w:t>
      </w:r>
      <w:r w:rsidRPr="002A5D7B">
        <w:rPr>
          <w:rFonts w:hAnsi="Times New Roman" w:ascii="Times New Roman"/>
          <w:b w:val="false"/>
        </w:rPr>
        <w:t xml:space="preserve"> St-</w:t>
      </w:r>
      <w:r w:rsidR="00827AA5">
        <w:rPr>
          <w:rFonts w:hAnsi="Times New Roman" w:ascii="Times New Roman"/>
          <w:b w:val="false"/>
        </w:rPr>
        <w:t>593</w:t>
      </w:r>
      <w:r w:rsidR="00582F8F">
        <w:rPr>
          <w:rFonts w:hAnsi="Times New Roman" w:ascii="Times New Roman"/>
          <w:b w:val="false"/>
        </w:rPr>
        <w:t>/2013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B6AEC" w:rsidR="006B6AEC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 A K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75039A" w:rsidP="0075039A" w:rsidR="0075039A" w:rsidRPr="002A5D7B">
      <w:pPr>
        <w:ind w:firstLine="1440"/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Trgovački sud u Rijeci, po stečajnom sucu Veri Jelenović, </w:t>
      </w:r>
      <w:r w:rsidR="002A5D7B" w:rsidRPr="002A5D7B">
        <w:rPr>
          <w:rFonts w:hAnsi="Times New Roman" w:ascii="Times New Roman"/>
          <w:b w:val="false"/>
        </w:rPr>
        <w:t xml:space="preserve">u stečajnom </w:t>
      </w:r>
      <w:r w:rsidR="002A5D7B" w:rsidRPr="00827AA5">
        <w:rPr>
          <w:rFonts w:hAnsi="Times New Roman" w:ascii="Times New Roman"/>
          <w:b w:val="false"/>
        </w:rPr>
        <w:t xml:space="preserve">postupku nad </w:t>
      </w:r>
      <w:r w:rsidR="00582F8F" w:rsidRPr="00827AA5">
        <w:rPr>
          <w:rFonts w:hAnsi="Times New Roman" w:ascii="Times New Roman"/>
          <w:b w:val="false"/>
        </w:rPr>
        <w:t xml:space="preserve">dužnikom </w:t>
      </w:r>
      <w:r w:rsidR="00827AA5" w:rsidRPr="00827AA5">
        <w:rPr>
          <w:rFonts w:hAnsi="Times New Roman" w:ascii="Times New Roman"/>
          <w:b w:val="false"/>
        </w:rPr>
        <w:t xml:space="preserve">GOLDEN S društvo s ograničenom odgovornošću za energetski konzalting u stečaju Fažana, 43. </w:t>
      </w:r>
      <w:proofErr w:type="spellStart"/>
      <w:r w:rsidR="00827AA5" w:rsidRPr="00827AA5">
        <w:rPr>
          <w:rFonts w:hAnsi="Times New Roman" w:ascii="Times New Roman"/>
          <w:b w:val="false"/>
        </w:rPr>
        <w:t>Ist</w:t>
      </w:r>
      <w:proofErr w:type="spellEnd"/>
      <w:r w:rsidR="00827AA5" w:rsidRPr="00827AA5">
        <w:rPr>
          <w:rFonts w:hAnsi="Times New Roman" w:ascii="Times New Roman"/>
          <w:b w:val="false"/>
        </w:rPr>
        <w:t xml:space="preserve">. Div. 14, OIB: </w:t>
      </w:r>
      <w:r w:rsidR="00827AA5" w:rsidRPr="00827AA5">
        <w:rPr>
          <w:rFonts w:hAnsi="Times New Roman" w:ascii="Times New Roman"/>
          <w:b w:val="false"/>
          <w:bCs/>
        </w:rPr>
        <w:t>29562153587</w:t>
      </w:r>
      <w:r w:rsidRPr="00827AA5">
        <w:rPr>
          <w:rFonts w:hAnsi="Times New Roman" w:ascii="Times New Roman"/>
          <w:b w:val="false"/>
        </w:rPr>
        <w:t>,</w:t>
      </w:r>
      <w:r w:rsidRPr="002A5D7B">
        <w:rPr>
          <w:rFonts w:hAnsi="Times New Roman" w:ascii="Times New Roman"/>
          <w:b w:val="false"/>
        </w:rPr>
        <w:t xml:space="preserve"> dana </w:t>
      </w:r>
      <w:r w:rsidR="00827AA5">
        <w:rPr>
          <w:rFonts w:hAnsi="Times New Roman" w:ascii="Times New Roman"/>
          <w:b w:val="false"/>
        </w:rPr>
        <w:t>10. ožujka 2016</w:t>
      </w:r>
      <w:r w:rsidRPr="002A5D7B">
        <w:rPr>
          <w:rFonts w:hAnsi="Times New Roman" w:ascii="Times New Roman"/>
          <w:b w:val="false"/>
        </w:rPr>
        <w:t xml:space="preserve">. g.  </w:t>
      </w:r>
    </w:p>
    <w:p w:rsidRDefault="000A395A" w:rsidP="000A395A" w:rsidR="00636464" w:rsidRPr="002A5D7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</w:r>
    </w:p>
    <w:p w:rsidRDefault="000C2D18" w:rsidR="000C2D18" w:rsidRPr="002A5D7B">
      <w:pPr>
        <w:jc w:val="both"/>
        <w:rPr>
          <w:rFonts w:hAnsi="Times New Roman" w:ascii="Times New Roman"/>
          <w:b w:val="false"/>
        </w:rPr>
      </w:pP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</w:t>
      </w:r>
      <w:r w:rsidR="00636464" w:rsidRPr="002A5D7B">
        <w:rPr>
          <w:rFonts w:hAnsi="Times New Roman" w:ascii="Times New Roman"/>
          <w:b w:val="false"/>
        </w:rPr>
        <w:t xml:space="preserve"> i o </w:t>
      </w:r>
      <w:r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 xml:space="preserve"> j 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2A5D7B">
        <w:rPr>
          <w:rFonts w:hAnsi="Times New Roman" w:ascii="Times New Roman"/>
          <w:b w:val="false"/>
        </w:rPr>
        <w:t>ijavljene tražbine određuje se z</w:t>
      </w:r>
      <w:r w:rsidRPr="002A5D7B">
        <w:rPr>
          <w:rFonts w:hAnsi="Times New Roman" w:ascii="Times New Roman"/>
          <w:b w:val="false"/>
        </w:rPr>
        <w:t>a dan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 </w:t>
      </w:r>
      <w:r w:rsidR="00827AA5">
        <w:rPr>
          <w:rFonts w:hAnsi="Times New Roman" w:ascii="Times New Roman"/>
          <w:b w:val="false"/>
          <w:bCs/>
        </w:rPr>
        <w:t>3. svibnja 2016</w:t>
      </w:r>
      <w:r w:rsidRPr="002A5D7B">
        <w:rPr>
          <w:rFonts w:hAnsi="Times New Roman" w:ascii="Times New Roman"/>
          <w:b w:val="false"/>
          <w:bCs/>
        </w:rPr>
        <w:t xml:space="preserve">. godine u </w:t>
      </w:r>
      <w:r w:rsidR="000A395A" w:rsidRPr="002A5D7B">
        <w:rPr>
          <w:rFonts w:hAnsi="Times New Roman" w:ascii="Times New Roman"/>
          <w:b w:val="false"/>
          <w:bCs/>
        </w:rPr>
        <w:t>9</w:t>
      </w:r>
      <w:r w:rsidRPr="002A5D7B">
        <w:rPr>
          <w:rFonts w:hAnsi="Times New Roman" w:ascii="Times New Roman"/>
          <w:b w:val="false"/>
          <w:bCs/>
        </w:rPr>
        <w:t>:00 sati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kod ovog suda, </w:t>
      </w:r>
      <w:r w:rsidR="000A395A" w:rsidRPr="002A5D7B">
        <w:rPr>
          <w:rFonts w:hAnsi="Times New Roman" w:ascii="Times New Roman"/>
          <w:b w:val="false"/>
          <w:bCs/>
        </w:rPr>
        <w:t>sudnica br. 3</w:t>
      </w:r>
      <w:r w:rsidRPr="002A5D7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2A5D7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2A5D7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Rijeka</w:t>
      </w:r>
      <w:r w:rsidR="00636464" w:rsidRPr="002A5D7B">
        <w:rPr>
          <w:rFonts w:hAnsi="Times New Roman" w:ascii="Times New Roman"/>
          <w:b w:val="false"/>
        </w:rPr>
        <w:t xml:space="preserve">, </w:t>
      </w:r>
      <w:r w:rsidR="00827AA5">
        <w:rPr>
          <w:rFonts w:hAnsi="Times New Roman" w:ascii="Times New Roman"/>
          <w:b w:val="false"/>
        </w:rPr>
        <w:t>10. ožujka 2016</w:t>
      </w:r>
      <w:r w:rsidR="00636464" w:rsidRPr="002A5D7B">
        <w:rPr>
          <w:rFonts w:hAnsi="Times New Roman" w:ascii="Times New Roman"/>
          <w:b w:val="false"/>
        </w:rPr>
        <w:t>.</w:t>
      </w:r>
      <w:r w:rsidR="00175916"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>g</w:t>
      </w:r>
      <w:r w:rsidR="00175916" w:rsidRPr="002A5D7B">
        <w:rPr>
          <w:rFonts w:hAnsi="Times New Roman" w:ascii="Times New Roman"/>
          <w:b w:val="false"/>
        </w:rPr>
        <w:t>odine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21439" w:rsidR="00E21439" w:rsidRPr="002A5D7B">
      <w:pPr>
        <w:rPr>
          <w:rFonts w:hAnsi="Times New Roman" w:ascii="Times New Roman"/>
          <w:b w:val="false"/>
        </w:rPr>
      </w:pP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UPUTA O PRAVNOM LIJEKU</w:t>
      </w: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DNA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st. upravitelju </w:t>
      </w:r>
    </w:p>
    <w:p w:rsidRDefault="00827AA5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</w:t>
      </w:r>
      <w:r w:rsidR="004D0A6E" w:rsidRPr="002A5D7B">
        <w:rPr>
          <w:rFonts w:hAnsi="Times New Roman" w:ascii="Times New Roman"/>
          <w:b w:val="false"/>
        </w:rPr>
        <w:t>oglasna ploča</w:t>
      </w:r>
    </w:p>
    <w:p w:rsidRDefault="0002590D" w:rsidP="004D0A6E" w:rsidR="0002590D">
      <w:pPr>
        <w:rPr>
          <w:rFonts w:hAnsi="Times New Roman" w:ascii="Times New Roman"/>
          <w:b w:val="false"/>
        </w:rPr>
      </w:pPr>
    </w:p>
    <w:p w:rsidRDefault="000A395A" w:rsidP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Rijeka, </w:t>
      </w:r>
      <w:r w:rsidR="00827AA5">
        <w:rPr>
          <w:rFonts w:hAnsi="Times New Roman" w:ascii="Times New Roman"/>
          <w:b w:val="false"/>
        </w:rPr>
        <w:t>10. ožujka 2016</w:t>
      </w:r>
      <w:r w:rsidR="006B6AEC" w:rsidRPr="002A5D7B">
        <w:rPr>
          <w:rFonts w:hAnsi="Times New Roman" w:ascii="Times New Roman"/>
          <w:b w:val="false"/>
        </w:rPr>
        <w:t>.g.</w:t>
      </w:r>
    </w:p>
    <w:p w:rsidRDefault="004D0A6E" w:rsidP="004D0A6E" w:rsidR="004D0A6E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2A5D7B">
      <w:pPr>
        <w:jc w:val="both"/>
        <w:rPr>
          <w:rFonts w:hAnsi="Times New Roman" w:ascii="Times New Roman"/>
          <w:b w:val="false"/>
        </w:rPr>
      </w:pPr>
    </w:p>
    <w:sectPr w:rsidSect="00AD3A38" w:rsidR="002A5D7B" w:rsidRPr="002A5D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590D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2D68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AA5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492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492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S d.o.o.  Fažana</izvorni_sadrzaj>
    <derivirana_varijabla naziv="DomainObject.Predmet.ProtustrankaFormated_1">  GOLDEN S d.o.o.  Fažana</derivirana_varijabla>
  </DomainObject.Predmet.ProtustrankaFormated>
  <DomainObject.Predmet.ProtustrankaFormatedOIB>
    <izvorni_sadrzaj>  GOLDEN S d.o.o.  Fažana, OIB 29562153587</izvorni_sadrzaj>
    <derivirana_varijabla naziv="DomainObject.Predmet.ProtustrankaFormatedOIB_1">  GOLDEN S d.o.o.  Fažana, OIB 29562153587</derivirana_varijabla>
  </DomainObject.Predmet.ProtustrankaFormatedOIB>
  <DomainObject.Predmet.ProtustrankaFormatedWithAdress>
    <izvorni_sadrzaj> GOLDEN S d.o.o.  Fažana, 43. istarske divizije 14, 52 212 Fažana</izvorni_sadrzaj>
    <derivirana_varijabla naziv="DomainObject.Predmet.ProtustrankaFormatedWithAdress_1"> GOLDEN S d.o.o.  Fažana, 43. istarske divizije 14, 52 212 Fažana</derivirana_varijabla>
  </DomainObject.Predmet.ProtustrankaFormatedWithAdress>
  <DomainObject.Predmet.ProtustrankaFormatedWithAdressOIB>
    <izvorni_sadrzaj> GOLDEN S d.o.o.  Fažana, OIB 29562153587, 43. istarske divizije 14, 52 212 Fažana</izvorni_sadrzaj>
    <derivirana_varijabla naziv="DomainObject.Predmet.ProtustrankaFormatedWithAdressOIB_1"> GOLDEN S d.o.o.  Fažana, OIB 29562153587, 43. istarske divizije 14, 52 212 Fažana</derivirana_varijabla>
  </DomainObject.Predmet.ProtustrankaFormatedWithAdressOIB>
  <DomainObject.Predmet.ProtustrankaWithAdress>
    <izvorni_sadrzaj>GOLDEN S d.o.o.  Fažana 43. istarske divizije 14, 52 212 Fažana</izvorni_sadrzaj>
    <derivirana_varijabla naziv="DomainObject.Predmet.ProtustrankaWithAdress_1">GOLDEN S d.o.o.  Fažana 43. istarske divizije 14, 52 212 Fažana</derivirana_varijabla>
  </DomainObject.Predmet.ProtustrankaWithAdress>
  <DomainObject.Predmet.ProtustrankaWithAdressOIB>
    <izvorni_sadrzaj>GOLDEN S d.o.o.  Fažana, OIB 29562153587, 43. istarske divizije 14, 52 212 Fažana</izvorni_sadrzaj>
    <derivirana_varijabla naziv="DomainObject.Predmet.ProtustrankaWithAdressOIB_1">GOLDEN S d.o.o.  Fažana, OIB 29562153587, 43. istarske divizije 14, 52 212 Fažana</derivirana_varijabla>
  </DomainObject.Predmet.ProtustrankaWithAdressOIB>
  <DomainObject.Predmet.ProtustrankaNazivFormated>
    <izvorni_sadrzaj>GOLDEN S d.o.o.  Fažana</izvorni_sadrzaj>
    <derivirana_varijabla naziv="DomainObject.Predmet.ProtustrankaNazivFormated_1">GOLDEN S d.o.o.  Fažana</derivirana_varijabla>
  </DomainObject.Predmet.ProtustrankaNazivFormated>
  <DomainObject.Predmet.ProtustrankaNazivFormatedOIB>
    <izvorni_sadrzaj>GOLDEN S d.o.o.  Fažana, OIB 29562153587</izvorni_sadrzaj>
    <derivirana_varijabla naziv="DomainObject.Predmet.ProtustrankaNazivFormatedOIB_1">GOLDEN S d.o.o.  Fažana, OIB 29562153587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GOLDEN S d.o.o.  Fažana</item>
    </izvorni_sadrzaj>
    <derivirana_varijabla naziv="DomainObject.Predmet.ProtuStrankaListFormated_1">
      <item>GOLDEN S d.o.o.  Fažana</item>
    </derivirana_varijabla>
  </DomainObject.Predmet.ProtuStrankaListFormated>
  <DomainObject.Predmet.ProtuStrankaListFormatedOIB>
    <izvorni_sadrzaj>
      <item>GOLDEN S d.o.o.  Fažana, OIB 29562153587</item>
    </izvorni_sadrzaj>
    <derivirana_varijabla naziv="DomainObject.Predmet.ProtuStrankaListFormatedOIB_1">
      <item>GOLDEN S d.o.o.  Fažana, OIB 29562153587</item>
    </derivirana_varijabla>
  </DomainObject.Predmet.ProtuStrankaListFormatedOIB>
  <DomainObject.Predmet.ProtuStrankaListFormatedWithAdress>
    <izvorni_sadrzaj>
      <item>GOLDEN S d.o.o.  Fažana, 43. istarske divizije 14, 52 212 Fažana</item>
    </izvorni_sadrzaj>
    <derivirana_varijabla naziv="DomainObject.Predmet.ProtuStrankaListFormatedWithAdress_1">
      <item>GOLDEN S d.o.o.  Fažana, 43. istarske divizije 14, 52 212 Fažana</item>
    </derivirana_varijabla>
  </DomainObject.Predmet.ProtuStrankaListFormatedWithAdress>
  <DomainObject.Predmet.ProtuStrankaListFormatedWithAdressOIB>
    <izvorni_sadrzaj>
      <item>GOLDEN S d.o.o.  Fažana, OIB 29562153587, 43. istarske divizije 14, 52 212 Fažana</item>
    </izvorni_sadrzaj>
    <derivirana_varijabla naziv="DomainObject.Predmet.ProtuStrankaListFormatedWithAdressOIB_1">
      <item>GOLDEN S d.o.o.  Fažana, OIB 29562153587, 43. istarske divizije 14, 52 212 Fažana</item>
    </derivirana_varijabla>
  </DomainObject.Predmet.ProtuStrankaListFormatedWithAdressOIB>
  <DomainObject.Predmet.ProtuStrankaListNazivFormated>
    <izvorni_sadrzaj>
      <item>GOLDEN S d.o.o.  Fažana</item>
    </izvorni_sadrzaj>
    <derivirana_varijabla naziv="DomainObject.Predmet.ProtuStrankaListNazivFormated_1">
      <item>GOLDEN S d.o.o.  Fažana</item>
    </derivirana_varijabla>
  </DomainObject.Predmet.ProtuStrankaListNazivFormated>
  <DomainObject.Predmet.ProtuStrankaListNazivFormatedOIB>
    <izvorni_sadrzaj>
      <item>GOLDEN S d.o.o.  Fažana, OIB 29562153587</item>
    </izvorni_sadrzaj>
    <derivirana_varijabla naziv="DomainObject.Predmet.ProtuStrankaListNazivFormatedOIB_1">
      <item>GOLDEN S d.o.o.  Fažana, OIB 29562153587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GOLDEN S d.o.o.  Fažana</izvorni_sadrzaj>
    <derivirana_varijabla naziv="DomainObject.Predmet.ProtustrankaIDrugi_1">GOLDEN S d.o.o.  Fažana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GOLDEN S d.o.o.  Fažana, OIB 29562153587, 43. istarske divizije 14, 52 212 Fažana</izvorni_sadrzaj>
    <derivirana_varijabla naziv="DomainObject.Predmet.ProtustrankaIDrugiAdressOIB_1">GOLDEN S d.o.o.  Fažana, OIB 29562153587, 43. istarske divizije 14,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GOLDEN S d.o.o.  Fažana</item>
    </izvorni_sadrzaj>
    <derivirana_varijabla naziv="DomainObject.Predmet.SudioniciListNaziv_1">
      <item>FINA  Zagreb</item>
      <item>GOLDEN S d.o.o.  Fažana</item>
    </derivirana_varijabla>
  </DomainObject.Predmet.SudioniciListNaziv>
  <DomainObject.Predmet.SudioniciListAdressOIB>
    <izvorni_sadrzaj>
      <item>FINA  Zagreb, OIB 85821130368, Ilica 307,10 000 Zagreb</item>
      <item>GOLDEN S d.o.o.  Fažana, OIB 29562153587, 43. istarske divizije 14,52 212 Fažana</item>
    </izvorni_sadrzaj>
    <derivirana_varijabla naziv="DomainObject.Predmet.SudioniciListAdressOIB_1">
      <item>FINA  Zagreb, OIB 85821130368, Ilica 307,10 000 Zagreb</item>
      <item>GOLDEN S d.o.o.  Fažana, OIB 29562153587, 43. istarske divizije 14,52 212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29562153587</item>
    </izvorni_sadrzaj>
    <derivirana_varijabla naziv="DomainObject.Predmet.SudioniciListNazivOIB_1">
      <item>, OIB 85821130368</item>
      <item>, OIB 29562153587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169</properties:Words>
  <properties:Characters>757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2016-03-10T09:35:00Z</dcterms:created>
  <dc:creator>korlevicd</dc:creator>
  <cp:lastModifiedBy>Danijela Fumić</cp:lastModifiedBy>
  <cp:lastPrinted>2016-03-10T09:35:00Z</cp:lastPrinted>
  <dcterms:modified xmlns:xsi="http://www.w3.org/2001/XMLSchema-instance" xsi:type="dcterms:W3CDTF">2016-03-10T09:43:00Z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