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095e" w14:paraId="e8f095e" w:rsidRDefault="00132460" w:rsidR="00FE52E9">
      <w:pPr>
        <w15:collapsed w:val="false"/>
      </w:pPr>
      <w:bookmarkStart w:name="_GoBack" w:id="0"/>
      <w:bookmarkEnd w:id="0"/>
      <w:r w:rsidRPr="00DF335B">
        <w:t xml:space="preserve">         </w:t>
      </w:r>
      <w:r w:rsidR="00FE52E9">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846082" w:rsidP="00846082" w:rsidR="00846082" w:rsidRPr="00743571">
      <w:r w:rsidRPr="00743571">
        <w:t>REPUBLIKA HRVATSKA</w:t>
      </w:r>
    </w:p>
    <w:p w:rsidRDefault="00846082" w:rsidP="00846082" w:rsidR="00846082" w:rsidRPr="00743571">
      <w:r w:rsidRPr="00743571">
        <w:t xml:space="preserve">  Trgovački sud u Zagrebu</w:t>
      </w:r>
    </w:p>
    <w:p w:rsidRDefault="00846082" w:rsidP="00846082" w:rsidR="00846082" w:rsidRPr="00DF335B">
      <w:r w:rsidRPr="00743571">
        <w:t xml:space="preserve">   Zagreb, Amruševa 2/II                                                                                </w:t>
      </w:r>
      <w:smartTag w:element="metricconverter" w:uri="urn:schemas-microsoft-com:office:smarttags">
        <w:smartTagPr>
          <w:attr w:val="72 St" w:name="ProductID"/>
        </w:smartTagPr>
        <w:r w:rsidRPr="00DF335B">
          <w:t>72 St</w:t>
        </w:r>
      </w:smartTag>
      <w:r w:rsidRPr="00DF335B">
        <w:t xml:space="preserve"> -</w:t>
      </w:r>
      <w:r w:rsidR="007355B6">
        <w:t>169</w:t>
      </w:r>
      <w:r w:rsidR="00BA18AE" w:rsidRPr="00DF335B">
        <w:t>3/201</w:t>
      </w:r>
      <w:r w:rsidR="007355B6">
        <w:t>3</w:t>
      </w:r>
      <w:r w:rsidR="00743571">
        <w:t>-91</w:t>
      </w:r>
    </w:p>
    <w:p w:rsidRDefault="00DF335B" w:rsidP="00846082" w:rsidR="00DF335B" w:rsidRPr="00DF335B"/>
    <w:p w:rsidRDefault="00DF335B" w:rsidP="00DF335B" w:rsidR="00846082" w:rsidRPr="00FE52E9">
      <w:pPr>
        <w:jc w:val="center"/>
      </w:pPr>
      <w:r w:rsidRPr="00FE52E9">
        <w:t>REPUBLIKA HRVATSKA</w:t>
      </w:r>
    </w:p>
    <w:p w:rsidRDefault="00846082" w:rsidP="00846082" w:rsidR="00846082" w:rsidRPr="00DF335B">
      <w:pPr>
        <w:jc w:val="center"/>
      </w:pPr>
      <w:r w:rsidRPr="00DF335B">
        <w:t>R J E Š E NJ E</w:t>
      </w:r>
    </w:p>
    <w:p w:rsidRDefault="00846082" w:rsidP="00846082" w:rsidR="00846082" w:rsidRPr="00DF335B">
      <w:pPr>
        <w:jc w:val="center"/>
      </w:pPr>
    </w:p>
    <w:p w:rsidRDefault="007355B6" w:rsidP="007355B6" w:rsidR="007355B6">
      <w:pPr>
        <w:jc w:val="both"/>
      </w:pPr>
      <w:r w:rsidRPr="00FC50BA">
        <w:t>Trgovački sud u Zagrebu po Nikoli Ribariću, kao stečajnom sucu u stečajnom predme</w:t>
      </w:r>
      <w:r>
        <w:t>tu nad t</w:t>
      </w:r>
      <w:r w:rsidRPr="00FC50BA">
        <w:t>rgovačkim društvom</w:t>
      </w:r>
      <w:r w:rsidRPr="00FC50BA">
        <w:rPr>
          <w:b/>
        </w:rPr>
        <w:t xml:space="preserve"> </w:t>
      </w:r>
      <w:r w:rsidRPr="001374E0">
        <w:t>VILINSKE POLJANE d.o.o.</w:t>
      </w:r>
      <w:r>
        <w:t xml:space="preserve"> u stečaju</w:t>
      </w:r>
      <w:r w:rsidRPr="001374E0">
        <w:t>, Donja Stubica (Grad Donja Stubica), Dvorac Stubički Golubovec, Golubovečka 42, OIB: 99874651208, MBS: 080518382</w:t>
      </w:r>
      <w:r>
        <w:t>, dana 9. listopada 2017.</w:t>
      </w:r>
    </w:p>
    <w:p w:rsidRDefault="00132460" w:rsidP="00132460" w:rsidR="00132460" w:rsidRPr="00DF335B"/>
    <w:p w:rsidRDefault="00132460" w:rsidP="00132460" w:rsidR="00132460" w:rsidRPr="00DF335B">
      <w:pPr>
        <w:jc w:val="center"/>
      </w:pPr>
      <w:r w:rsidRPr="00DF335B">
        <w:t>r i j e š i o    j e</w:t>
      </w:r>
    </w:p>
    <w:p w:rsidRDefault="00132460" w:rsidP="00132460" w:rsidR="00132460" w:rsidRPr="00DF335B"/>
    <w:p w:rsidRDefault="00D24106" w:rsidP="007355B6" w:rsidR="007355B6">
      <w:pPr>
        <w:jc w:val="both"/>
      </w:pPr>
      <w:r>
        <w:t>I</w:t>
      </w:r>
      <w:r>
        <w:tab/>
      </w:r>
      <w:r w:rsidR="00132460" w:rsidRPr="00DF335B">
        <w:t xml:space="preserve">Iz kupovnine ostvarene prodajom </w:t>
      </w:r>
      <w:r w:rsidR="00B92899">
        <w:t>n</w:t>
      </w:r>
      <w:r w:rsidR="00B92899" w:rsidRPr="006140FF">
        <w:t xml:space="preserve">ekretnine </w:t>
      </w:r>
      <w:r w:rsidR="007355B6">
        <w:t>upisane u zemljišnim knjigama Zemljišnoknjižnog odjela Donja Stubica, Općinskog suda u Zlataru i to:</w:t>
      </w:r>
    </w:p>
    <w:p w:rsidRDefault="007355B6" w:rsidP="007355B6" w:rsidR="007355B6">
      <w:pPr>
        <w:jc w:val="both"/>
      </w:pPr>
    </w:p>
    <w:p w:rsidRDefault="007355B6" w:rsidP="007355B6" w:rsidR="007355B6">
      <w:pPr>
        <w:jc w:val="both"/>
      </w:pPr>
      <w:r>
        <w:t xml:space="preserve">1.  6/1 LIVADA MESEČAJ U GOLUBOVCU, površine 5 jutara, 580 čhv    </w:t>
      </w:r>
    </w:p>
    <w:p w:rsidRDefault="007355B6" w:rsidP="007355B6" w:rsidR="007355B6">
      <w:pPr>
        <w:jc w:val="both"/>
      </w:pPr>
      <w:r>
        <w:t xml:space="preserve">   </w:t>
      </w:r>
    </w:p>
    <w:p w:rsidRDefault="007355B6" w:rsidP="007355B6" w:rsidR="007355B6">
      <w:pPr>
        <w:jc w:val="both"/>
      </w:pPr>
      <w:r>
        <w:t xml:space="preserve"> 2. 6/2 ORANICA MESEČAJ U GOLUBOVCU, površine 12 jutara,  469 čhv    </w:t>
      </w:r>
    </w:p>
    <w:p w:rsidRDefault="007355B6" w:rsidP="007355B6" w:rsidR="007355B6">
      <w:pPr>
        <w:jc w:val="both"/>
      </w:pPr>
      <w:r>
        <w:t xml:space="preserve">   </w:t>
      </w:r>
    </w:p>
    <w:p w:rsidRDefault="007355B6" w:rsidP="007355B6" w:rsidR="007355B6">
      <w:pPr>
        <w:jc w:val="both"/>
      </w:pPr>
      <w:r>
        <w:t xml:space="preserve"> 3. 6/3 PAŠNJAK GOLUBOVEC, površine  353 čhv    </w:t>
      </w:r>
    </w:p>
    <w:p w:rsidRDefault="007355B6" w:rsidP="007355B6" w:rsidR="007355B6">
      <w:pPr>
        <w:jc w:val="both"/>
      </w:pPr>
      <w:r>
        <w:t xml:space="preserve">   </w:t>
      </w:r>
    </w:p>
    <w:p w:rsidRDefault="007355B6" w:rsidP="007355B6" w:rsidR="007355B6">
      <w:pPr>
        <w:jc w:val="both"/>
      </w:pPr>
      <w:r>
        <w:t xml:space="preserve"> 4. 6/4 LIVADA MESEČAJ U GOLUBOVCU, površine  18 jutara,  1360   čhv</w:t>
      </w:r>
    </w:p>
    <w:p w:rsidRDefault="007355B6" w:rsidP="007355B6" w:rsidR="007355B6">
      <w:pPr>
        <w:jc w:val="both"/>
      </w:pPr>
    </w:p>
    <w:p w:rsidRDefault="007355B6" w:rsidP="007355B6" w:rsidR="007355B6">
      <w:pPr>
        <w:jc w:val="both"/>
      </w:pPr>
      <w:r>
        <w:t>sve upisano u z.k.ul. 1534 k.o. 304964 Donja Stubica</w:t>
      </w:r>
    </w:p>
    <w:p w:rsidRDefault="007355B6" w:rsidP="007355B6" w:rsidR="007355B6">
      <w:pPr>
        <w:jc w:val="both"/>
      </w:pPr>
    </w:p>
    <w:p w:rsidRDefault="00132460" w:rsidP="00132460" w:rsidR="00132460">
      <w:pPr>
        <w:jc w:val="both"/>
      </w:pPr>
      <w:r w:rsidRPr="00DF335B">
        <w:t xml:space="preserve">namiruju se troškovi stečajnog postupka u iznosu od </w:t>
      </w:r>
      <w:r w:rsidR="0048343B" w:rsidRPr="0048343B">
        <w:rPr>
          <w:bCs/>
        </w:rPr>
        <w:t xml:space="preserve">40.568,31 </w:t>
      </w:r>
      <w:r w:rsidR="00846082" w:rsidRPr="00DF335B">
        <w:t>kuna</w:t>
      </w:r>
      <w:r w:rsidRPr="00DF335B">
        <w:t xml:space="preserve">. </w:t>
      </w:r>
    </w:p>
    <w:p w:rsidRDefault="00A81DBB" w:rsidP="00132460" w:rsidR="00A81DBB">
      <w:pPr>
        <w:jc w:val="both"/>
      </w:pPr>
    </w:p>
    <w:p w:rsidRDefault="00BA18AE" w:rsidP="003F51B9" w:rsidR="00D24106">
      <w:pPr>
        <w:pStyle w:val="Odlomakpopisa1"/>
        <w:ind w:left="0"/>
        <w:jc w:val="both"/>
        <w:rPr>
          <w:rFonts w:cs="Times New Roman" w:hAnsi="Times New Roman" w:ascii="Times New Roman"/>
          <w:sz w:val="24"/>
          <w:szCs w:val="24"/>
        </w:rPr>
      </w:pPr>
      <w:r w:rsidRPr="003F51B9">
        <w:rPr>
          <w:rFonts w:cs="Times New Roman" w:hAnsi="Times New Roman" w:ascii="Times New Roman"/>
          <w:sz w:val="24"/>
          <w:szCs w:val="24"/>
        </w:rPr>
        <w:t>II</w:t>
      </w:r>
      <w:r w:rsidRPr="003F51B9">
        <w:rPr>
          <w:rFonts w:cs="Times New Roman" w:hAnsi="Times New Roman" w:ascii="Times New Roman"/>
          <w:sz w:val="24"/>
          <w:szCs w:val="24"/>
        </w:rPr>
        <w:tab/>
        <w:t xml:space="preserve">Razlučni vjerovnik </w:t>
      </w:r>
      <w:r w:rsidR="0048343B" w:rsidRPr="0048343B">
        <w:rPr>
          <w:rFonts w:cs="Times New Roman" w:hAnsi="Times New Roman" w:ascii="Times New Roman"/>
          <w:sz w:val="24"/>
          <w:szCs w:val="24"/>
        </w:rPr>
        <w:t>1.</w:t>
      </w:r>
      <w:r w:rsidR="0048343B" w:rsidRPr="0048343B">
        <w:rPr>
          <w:rFonts w:cs="Times New Roman" w:hAnsi="Times New Roman" w:ascii="Times New Roman"/>
          <w:sz w:val="24"/>
          <w:szCs w:val="24"/>
        </w:rPr>
        <w:tab/>
        <w:t>KARLOVAČKA BANKA D.D., KARLOVAC, I.G. KOVAČIĆA 1</w:t>
      </w:r>
      <w:r w:rsidR="00DF335B" w:rsidRPr="003F51B9">
        <w:rPr>
          <w:rFonts w:cs="Times New Roman" w:hAnsi="Times New Roman" w:ascii="Times New Roman"/>
          <w:sz w:val="24"/>
          <w:szCs w:val="24"/>
        </w:rPr>
        <w:t xml:space="preserve">, </w:t>
      </w:r>
      <w:r w:rsidR="00006A64">
        <w:rPr>
          <w:rFonts w:cs="Times New Roman" w:hAnsi="Times New Roman" w:ascii="Times New Roman"/>
          <w:sz w:val="24"/>
          <w:szCs w:val="24"/>
        </w:rPr>
        <w:t xml:space="preserve">OIB: </w:t>
      </w:r>
      <w:r w:rsidR="00006A64" w:rsidRPr="00006A64">
        <w:rPr>
          <w:rFonts w:cs="Times New Roman" w:hAnsi="Times New Roman" w:ascii="Times New Roman"/>
          <w:sz w:val="24"/>
          <w:szCs w:val="24"/>
        </w:rPr>
        <w:t>08106331075</w:t>
      </w:r>
      <w:r w:rsidR="00006A64">
        <w:rPr>
          <w:rFonts w:cs="Times New Roman" w:hAnsi="Times New Roman" w:ascii="Times New Roman"/>
          <w:sz w:val="24"/>
          <w:szCs w:val="24"/>
        </w:rPr>
        <w:t xml:space="preserve">, </w:t>
      </w:r>
      <w:r w:rsidR="00DF335B" w:rsidRPr="003F51B9">
        <w:rPr>
          <w:rFonts w:cs="Times New Roman" w:hAnsi="Times New Roman" w:ascii="Times New Roman"/>
          <w:sz w:val="24"/>
          <w:szCs w:val="24"/>
        </w:rPr>
        <w:t>namiruje se</w:t>
      </w:r>
      <w:r w:rsidR="00D24106">
        <w:rPr>
          <w:rFonts w:cs="Times New Roman" w:hAnsi="Times New Roman" w:ascii="Times New Roman"/>
          <w:sz w:val="24"/>
          <w:szCs w:val="24"/>
        </w:rPr>
        <w:t>:</w:t>
      </w:r>
    </w:p>
    <w:p w:rsidRDefault="005030B7" w:rsidP="003F51B9" w:rsidR="005030B7">
      <w:pPr>
        <w:pStyle w:val="Odlomakpopisa1"/>
        <w:ind w:left="0"/>
        <w:jc w:val="both"/>
        <w:rPr>
          <w:rFonts w:cs="Times New Roman" w:hAnsi="Times New Roman" w:ascii="Times New Roman"/>
          <w:sz w:val="24"/>
          <w:szCs w:val="24"/>
        </w:rPr>
      </w:pPr>
    </w:p>
    <w:p w:rsidRDefault="00DF335B" w:rsidP="003F51B9" w:rsidR="00BA18AE">
      <w:pPr>
        <w:pStyle w:val="Odlomakpopisa1"/>
        <w:ind w:left="0"/>
        <w:jc w:val="both"/>
        <w:rPr>
          <w:rFonts w:cs="Times New Roman" w:hAnsi="Times New Roman" w:ascii="Times New Roman"/>
          <w:sz w:val="24"/>
          <w:szCs w:val="24"/>
        </w:rPr>
      </w:pPr>
      <w:r w:rsidRPr="003F51B9">
        <w:rPr>
          <w:rFonts w:cs="Times New Roman" w:hAnsi="Times New Roman" w:ascii="Times New Roman"/>
          <w:sz w:val="24"/>
          <w:szCs w:val="24"/>
        </w:rPr>
        <w:t xml:space="preserve"> </w:t>
      </w:r>
      <w:r w:rsidR="00D24106">
        <w:rPr>
          <w:rFonts w:cs="Times New Roman" w:hAnsi="Times New Roman" w:ascii="Times New Roman"/>
          <w:sz w:val="24"/>
          <w:szCs w:val="24"/>
        </w:rPr>
        <w:tab/>
      </w:r>
      <w:r w:rsidRPr="003F51B9">
        <w:rPr>
          <w:rFonts w:cs="Times New Roman" w:hAnsi="Times New Roman" w:ascii="Times New Roman"/>
          <w:sz w:val="24"/>
          <w:szCs w:val="24"/>
        </w:rPr>
        <w:t xml:space="preserve">za </w:t>
      </w:r>
      <w:r w:rsidR="002433E3" w:rsidRPr="003F51B9">
        <w:rPr>
          <w:rFonts w:cs="Times New Roman" w:hAnsi="Times New Roman" w:ascii="Times New Roman"/>
          <w:sz w:val="24"/>
          <w:szCs w:val="24"/>
        </w:rPr>
        <w:t xml:space="preserve">iznos od </w:t>
      </w:r>
      <w:r w:rsidR="00006A64" w:rsidRPr="00006A64">
        <w:rPr>
          <w:rFonts w:cs="Times New Roman" w:hAnsi="Times New Roman" w:ascii="Times New Roman"/>
          <w:sz w:val="24"/>
          <w:szCs w:val="24"/>
        </w:rPr>
        <w:t>586</w:t>
      </w:r>
      <w:r w:rsidR="00006A64">
        <w:rPr>
          <w:rFonts w:cs="Times New Roman" w:hAnsi="Times New Roman" w:ascii="Times New Roman"/>
          <w:sz w:val="24"/>
          <w:szCs w:val="24"/>
        </w:rPr>
        <w:t>.</w:t>
      </w:r>
      <w:r w:rsidR="00006A64" w:rsidRPr="00006A64">
        <w:rPr>
          <w:rFonts w:cs="Times New Roman" w:hAnsi="Times New Roman" w:ascii="Times New Roman"/>
          <w:sz w:val="24"/>
          <w:szCs w:val="24"/>
        </w:rPr>
        <w:t>761,09</w:t>
      </w:r>
      <w:r w:rsidR="00006A64">
        <w:rPr>
          <w:rFonts w:cs="Times New Roman" w:hAnsi="Times New Roman" w:ascii="Times New Roman"/>
          <w:sz w:val="24"/>
          <w:szCs w:val="24"/>
        </w:rPr>
        <w:t xml:space="preserve"> </w:t>
      </w:r>
      <w:r w:rsidR="00BA18AE" w:rsidRPr="003F51B9">
        <w:rPr>
          <w:rFonts w:cs="Times New Roman" w:hAnsi="Times New Roman" w:ascii="Times New Roman"/>
          <w:sz w:val="24"/>
          <w:szCs w:val="24"/>
        </w:rPr>
        <w:t>kuna</w:t>
      </w:r>
    </w:p>
    <w:p w:rsidRDefault="00D24106" w:rsidP="003F51B9" w:rsidR="00D24106">
      <w:pPr>
        <w:pStyle w:val="Odlomakpopisa1"/>
        <w:ind w:left="0"/>
        <w:jc w:val="both"/>
        <w:rPr>
          <w:rFonts w:cs="Times New Roman" w:hAnsi="Times New Roman" w:ascii="Times New Roman"/>
          <w:sz w:val="24"/>
          <w:szCs w:val="24"/>
        </w:rPr>
      </w:pPr>
    </w:p>
    <w:p w:rsidRDefault="0048343B" w:rsidP="0048343B" w:rsidR="00525B87">
      <w:pPr>
        <w:pStyle w:val="Odlomakpopisa1"/>
        <w:ind w:left="0"/>
        <w:jc w:val="both"/>
        <w:rPr>
          <w:rFonts w:cs="Times New Roman" w:hAnsi="Times New Roman" w:ascii="Times New Roman"/>
          <w:sz w:val="24"/>
          <w:szCs w:val="24"/>
        </w:rPr>
      </w:pPr>
      <w:r>
        <w:rPr>
          <w:rFonts w:cs="Times New Roman" w:hAnsi="Times New Roman" w:ascii="Times New Roman"/>
          <w:sz w:val="24"/>
          <w:szCs w:val="24"/>
        </w:rPr>
        <w:t>III</w:t>
      </w:r>
      <w:r w:rsidRPr="0048343B">
        <w:rPr>
          <w:rFonts w:cs="Times New Roman" w:hAnsi="Times New Roman" w:ascii="Times New Roman"/>
          <w:sz w:val="24"/>
          <w:szCs w:val="24"/>
        </w:rPr>
        <w:tab/>
      </w:r>
      <w:r>
        <w:rPr>
          <w:rFonts w:cs="Times New Roman" w:hAnsi="Times New Roman" w:ascii="Times New Roman"/>
          <w:sz w:val="24"/>
          <w:szCs w:val="24"/>
        </w:rPr>
        <w:t>Razlučni vjerovnik</w:t>
      </w:r>
      <w:r w:rsidR="00525B87">
        <w:rPr>
          <w:rFonts w:cs="Times New Roman" w:hAnsi="Times New Roman" w:ascii="Times New Roman"/>
          <w:sz w:val="24"/>
          <w:szCs w:val="24"/>
        </w:rPr>
        <w:t>:</w:t>
      </w:r>
    </w:p>
    <w:p w:rsidRDefault="00525B87" w:rsidP="0048343B" w:rsidR="00525B87">
      <w:pPr>
        <w:pStyle w:val="Odlomakpopisa1"/>
        <w:ind w:left="0"/>
        <w:jc w:val="both"/>
        <w:rPr>
          <w:rFonts w:cs="Times New Roman" w:hAnsi="Times New Roman" w:ascii="Times New Roman"/>
          <w:sz w:val="24"/>
          <w:szCs w:val="24"/>
        </w:rPr>
      </w:pPr>
      <w:r>
        <w:rPr>
          <w:rFonts w:cs="Times New Roman" w:hAnsi="Times New Roman" w:ascii="Times New Roman"/>
          <w:sz w:val="24"/>
          <w:szCs w:val="24"/>
        </w:rPr>
        <w:t>-</w:t>
      </w:r>
      <w:r w:rsidR="0048343B">
        <w:rPr>
          <w:rFonts w:cs="Times New Roman" w:hAnsi="Times New Roman" w:ascii="Times New Roman"/>
          <w:sz w:val="24"/>
          <w:szCs w:val="24"/>
        </w:rPr>
        <w:t xml:space="preserve"> </w:t>
      </w:r>
      <w:r w:rsidR="0048343B" w:rsidRPr="0048343B">
        <w:rPr>
          <w:rFonts w:cs="Times New Roman" w:hAnsi="Times New Roman" w:ascii="Times New Roman"/>
          <w:sz w:val="24"/>
          <w:szCs w:val="24"/>
        </w:rPr>
        <w:t>FOND ZA RAZVOJ I ZAPOŠLJAVANJE, ZAGREB, FRANKOPANSKA 11/III</w:t>
      </w:r>
      <w:r w:rsidR="0048343B">
        <w:rPr>
          <w:rFonts w:cs="Times New Roman" w:hAnsi="Times New Roman" w:ascii="Times New Roman"/>
          <w:sz w:val="24"/>
          <w:szCs w:val="24"/>
        </w:rPr>
        <w:t xml:space="preserve">, </w:t>
      </w:r>
    </w:p>
    <w:p w:rsidRDefault="00525B87" w:rsidP="0048343B" w:rsidR="00525B87">
      <w:pPr>
        <w:pStyle w:val="Odlomakpopisa1"/>
        <w:ind w:left="0"/>
        <w:jc w:val="both"/>
        <w:rPr>
          <w:rFonts w:cs="Times New Roman" w:hAnsi="Times New Roman" w:ascii="Times New Roman"/>
          <w:sz w:val="24"/>
          <w:szCs w:val="24"/>
        </w:rPr>
      </w:pPr>
      <w:r>
        <w:rPr>
          <w:rFonts w:cs="Times New Roman" w:hAnsi="Times New Roman" w:ascii="Times New Roman"/>
          <w:sz w:val="24"/>
          <w:szCs w:val="24"/>
        </w:rPr>
        <w:t>-</w:t>
      </w:r>
      <w:r w:rsidR="0048343B" w:rsidRPr="0048343B">
        <w:rPr>
          <w:rFonts w:cs="Times New Roman" w:hAnsi="Times New Roman" w:ascii="Times New Roman"/>
          <w:sz w:val="24"/>
          <w:szCs w:val="24"/>
        </w:rPr>
        <w:t>VABA D.D. BANKA VARAŽDIN, OIB: 38182927268, V</w:t>
      </w:r>
      <w:r w:rsidR="00006A64">
        <w:rPr>
          <w:rFonts w:cs="Times New Roman" w:hAnsi="Times New Roman" w:ascii="Times New Roman"/>
          <w:sz w:val="24"/>
          <w:szCs w:val="24"/>
        </w:rPr>
        <w:t>ARAŽDIN, ALEJA KRALJA ZVONIMIRA</w:t>
      </w:r>
      <w:r w:rsidR="00A57944">
        <w:rPr>
          <w:rFonts w:cs="Times New Roman" w:hAnsi="Times New Roman" w:ascii="Times New Roman"/>
          <w:sz w:val="24"/>
          <w:szCs w:val="24"/>
        </w:rPr>
        <w:t xml:space="preserve"> 1 </w:t>
      </w:r>
      <w:r w:rsidR="00006A64">
        <w:rPr>
          <w:rFonts w:cs="Times New Roman" w:hAnsi="Times New Roman" w:ascii="Times New Roman"/>
          <w:sz w:val="24"/>
          <w:szCs w:val="24"/>
        </w:rPr>
        <w:t xml:space="preserve">, sada J &amp; T banka d.d., OIB:  </w:t>
      </w:r>
      <w:r w:rsidR="00A57944">
        <w:rPr>
          <w:rFonts w:cs="Times New Roman" w:hAnsi="Times New Roman" w:ascii="Times New Roman"/>
          <w:sz w:val="24"/>
          <w:szCs w:val="24"/>
        </w:rPr>
        <w:t xml:space="preserve">38182927268, </w:t>
      </w:r>
      <w:r w:rsidR="0048343B">
        <w:rPr>
          <w:rFonts w:cs="Times New Roman" w:hAnsi="Times New Roman" w:ascii="Times New Roman"/>
          <w:sz w:val="24"/>
          <w:szCs w:val="24"/>
        </w:rPr>
        <w:t xml:space="preserve"> i</w:t>
      </w:r>
      <w:r w:rsidR="00A57944">
        <w:rPr>
          <w:rFonts w:cs="Times New Roman" w:hAnsi="Times New Roman" w:ascii="Times New Roman"/>
          <w:sz w:val="24"/>
          <w:szCs w:val="24"/>
        </w:rPr>
        <w:t xml:space="preserve"> </w:t>
      </w:r>
    </w:p>
    <w:p w:rsidRDefault="00525B87" w:rsidP="0048343B" w:rsidR="005678DC">
      <w:pPr>
        <w:pStyle w:val="Odlomakpopisa1"/>
        <w:ind w:left="0"/>
        <w:jc w:val="both"/>
        <w:rPr>
          <w:rFonts w:cs="Times New Roman" w:hAnsi="Times New Roman" w:ascii="Times New Roman"/>
          <w:sz w:val="24"/>
          <w:szCs w:val="24"/>
        </w:rPr>
      </w:pPr>
      <w:r>
        <w:rPr>
          <w:rFonts w:cs="Times New Roman" w:hAnsi="Times New Roman" w:ascii="Times New Roman"/>
          <w:sz w:val="24"/>
          <w:szCs w:val="24"/>
        </w:rPr>
        <w:t>-</w:t>
      </w:r>
      <w:r w:rsidR="0048343B" w:rsidRPr="0048343B">
        <w:rPr>
          <w:rFonts w:cs="Times New Roman" w:hAnsi="Times New Roman" w:ascii="Times New Roman"/>
          <w:sz w:val="24"/>
          <w:szCs w:val="24"/>
        </w:rPr>
        <w:t>REPUBLIKA HRVATSKA -  MINISTARSTVO FINANCIJA, POREZNA UPRAVA, PODRUČNI URED KRAPINA</w:t>
      </w:r>
      <w:r w:rsidR="00A57944">
        <w:rPr>
          <w:rFonts w:cs="Times New Roman" w:hAnsi="Times New Roman" w:ascii="Times New Roman"/>
          <w:sz w:val="24"/>
          <w:szCs w:val="24"/>
        </w:rPr>
        <w:t xml:space="preserve">, </w:t>
      </w:r>
      <w:r w:rsidR="0048343B">
        <w:rPr>
          <w:rFonts w:cs="Times New Roman" w:hAnsi="Times New Roman" w:ascii="Times New Roman"/>
          <w:sz w:val="24"/>
          <w:szCs w:val="24"/>
        </w:rPr>
        <w:t xml:space="preserve"> </w:t>
      </w:r>
      <w:r w:rsidR="005678DC" w:rsidRPr="005678DC">
        <w:rPr>
          <w:rFonts w:cs="Times New Roman" w:hAnsi="Times New Roman" w:ascii="Times New Roman"/>
          <w:sz w:val="24"/>
          <w:szCs w:val="24"/>
        </w:rPr>
        <w:t>namiruj</w:t>
      </w:r>
      <w:r w:rsidR="00A57944">
        <w:rPr>
          <w:rFonts w:cs="Times New Roman" w:hAnsi="Times New Roman" w:ascii="Times New Roman"/>
          <w:sz w:val="24"/>
          <w:szCs w:val="24"/>
        </w:rPr>
        <w:t>u</w:t>
      </w:r>
      <w:r w:rsidR="005678DC" w:rsidRPr="005678DC">
        <w:rPr>
          <w:rFonts w:cs="Times New Roman" w:hAnsi="Times New Roman" w:ascii="Times New Roman"/>
          <w:sz w:val="24"/>
          <w:szCs w:val="24"/>
        </w:rPr>
        <w:t xml:space="preserve"> se</w:t>
      </w:r>
      <w:r w:rsidR="005678DC">
        <w:rPr>
          <w:rFonts w:cs="Times New Roman" w:hAnsi="Times New Roman" w:ascii="Times New Roman"/>
          <w:sz w:val="24"/>
          <w:szCs w:val="24"/>
        </w:rPr>
        <w:t>:</w:t>
      </w:r>
    </w:p>
    <w:p w:rsidRDefault="005678DC" w:rsidP="005678DC" w:rsidR="005678DC">
      <w:pPr>
        <w:pStyle w:val="Odlomakpopisa10"/>
        <w:jc w:val="both"/>
        <w:rPr>
          <w:rFonts w:cs="Times New Roman" w:hAnsi="Times New Roman" w:ascii="Times New Roman"/>
          <w:sz w:val="24"/>
          <w:szCs w:val="24"/>
        </w:rPr>
      </w:pPr>
    </w:p>
    <w:p w:rsidRDefault="005678DC" w:rsidP="005678DC" w:rsidR="005678DC">
      <w:pPr>
        <w:pStyle w:val="Odlomakpopisa1"/>
        <w:ind w:left="0"/>
        <w:jc w:val="both"/>
        <w:rPr>
          <w:rFonts w:cs="Times New Roman" w:hAnsi="Times New Roman" w:ascii="Times New Roman"/>
          <w:sz w:val="24"/>
          <w:szCs w:val="24"/>
        </w:rPr>
      </w:pPr>
      <w:r>
        <w:rPr>
          <w:rFonts w:cs="Times New Roman" w:hAnsi="Times New Roman" w:ascii="Times New Roman"/>
          <w:sz w:val="24"/>
          <w:szCs w:val="24"/>
        </w:rPr>
        <w:tab/>
      </w:r>
      <w:r w:rsidRPr="003F51B9">
        <w:rPr>
          <w:rFonts w:cs="Times New Roman" w:hAnsi="Times New Roman" w:ascii="Times New Roman"/>
          <w:sz w:val="24"/>
          <w:szCs w:val="24"/>
        </w:rPr>
        <w:t xml:space="preserve">za iznos od </w:t>
      </w:r>
      <w:r w:rsidR="0048343B">
        <w:rPr>
          <w:rFonts w:cs="Times New Roman" w:hAnsi="Times New Roman" w:ascii="Times New Roman"/>
          <w:sz w:val="24"/>
          <w:szCs w:val="24"/>
        </w:rPr>
        <w:t>0,00</w:t>
      </w:r>
      <w:r>
        <w:rPr>
          <w:rFonts w:cs="Times New Roman" w:hAnsi="Times New Roman" w:ascii="Times New Roman"/>
          <w:sz w:val="24"/>
          <w:szCs w:val="24"/>
        </w:rPr>
        <w:t xml:space="preserve"> kuna</w:t>
      </w:r>
    </w:p>
    <w:p w:rsidRDefault="00132460" w:rsidP="00132460" w:rsidR="00132460" w:rsidRPr="00DF335B">
      <w:pPr>
        <w:jc w:val="center"/>
      </w:pPr>
      <w:r w:rsidRPr="00DF335B">
        <w:t>O b r a z l o ž e n j e</w:t>
      </w:r>
    </w:p>
    <w:p w:rsidRDefault="00132460" w:rsidP="00132460" w:rsidR="00132460" w:rsidRPr="00DF335B"/>
    <w:p w:rsidRDefault="005678DC" w:rsidP="005678DC" w:rsidR="005678DC" w:rsidRPr="00E00774">
      <w:pPr>
        <w:ind w:firstLine="708"/>
        <w:jc w:val="both"/>
      </w:pPr>
      <w:r w:rsidRPr="00E00774">
        <w:t>Rješenjem ovog suda broj St-</w:t>
      </w:r>
      <w:r w:rsidR="00A57944">
        <w:t>1693/2013 od 2</w:t>
      </w:r>
      <w:r w:rsidRPr="00E00774">
        <w:t>.</w:t>
      </w:r>
      <w:r w:rsidR="00A57944">
        <w:t xml:space="preserve"> srpnja</w:t>
      </w:r>
      <w:r w:rsidRPr="00E00774">
        <w:t xml:space="preserve"> 201</w:t>
      </w:r>
      <w:r w:rsidR="001A7D72">
        <w:t>4</w:t>
      </w:r>
      <w:r w:rsidRPr="00E00774">
        <w:t>. godine otvoren je</w:t>
      </w:r>
      <w:r>
        <w:t xml:space="preserve"> stečajni postupak nad dužnikom.</w:t>
      </w:r>
    </w:p>
    <w:p w:rsidRDefault="003F51B9" w:rsidP="003F51B9" w:rsidR="00A57944">
      <w:pPr>
        <w:jc w:val="both"/>
      </w:pPr>
      <w:r w:rsidRPr="006140FF">
        <w:tab/>
      </w:r>
      <w:r w:rsidR="00A57944">
        <w:t>P</w:t>
      </w:r>
      <w:r w:rsidR="00A57944" w:rsidRPr="00A57944">
        <w:t xml:space="preserve">redmetne nekretnine prodane </w:t>
      </w:r>
      <w:r w:rsidR="00C02E9D">
        <w:t xml:space="preserve">su </w:t>
      </w:r>
      <w:r w:rsidR="00A57944" w:rsidRPr="00A57944">
        <w:t>u ovršnom postupku koji se vodio pod poslovnim brojem Ovr-1029/10</w:t>
      </w:r>
      <w:r w:rsidR="00B7758C">
        <w:t xml:space="preserve"> pred</w:t>
      </w:r>
      <w:r w:rsidR="00A57944" w:rsidRPr="00A57944">
        <w:t xml:space="preserve"> Općinsk</w:t>
      </w:r>
      <w:r w:rsidR="00B7758C">
        <w:t xml:space="preserve">im </w:t>
      </w:r>
      <w:r w:rsidR="00A57944" w:rsidRPr="00A57944">
        <w:t>sud</w:t>
      </w:r>
      <w:r w:rsidR="00B7758C">
        <w:t>om</w:t>
      </w:r>
      <w:r w:rsidR="00A57944" w:rsidRPr="00A57944">
        <w:t xml:space="preserve"> u Zlataru. </w:t>
      </w:r>
    </w:p>
    <w:p w:rsidRDefault="00A57944" w:rsidP="00A57944" w:rsidR="00A57944">
      <w:pPr>
        <w:ind w:firstLine="708"/>
        <w:jc w:val="both"/>
      </w:pPr>
      <w:r w:rsidRPr="00A57944">
        <w:lastRenderedPageBreak/>
        <w:t>Nakon što su nekretnine dosuđene kupcu, Općinski sud u Zlataru je kupovninu prebacio na Trgovački sud u Zagrebu kako bi se, kroz stečajni postupak, provelo namirenje razlučnih vjerovnika.</w:t>
      </w:r>
    </w:p>
    <w:p w:rsidRDefault="00A57944" w:rsidP="00353ED2" w:rsidR="00A57944">
      <w:pPr>
        <w:ind w:firstLine="708"/>
        <w:jc w:val="both"/>
      </w:pPr>
      <w:r>
        <w:t>Odredbom članka 164.a Stečajnog zakona</w:t>
      </w:r>
      <w:r w:rsidRPr="00A57944">
        <w:t xml:space="preserve"> </w:t>
      </w:r>
      <w:r>
        <w:t>(</w:t>
      </w:r>
      <w:r w:rsidRPr="00A57944">
        <w:t>Narodne novine 44/1996, 161/1998, 29/1999, 129/2000, 123/2003, 197/2003, 187/2004, 82/2006, 116/2010, 25/2012, 133/2012</w:t>
      </w:r>
      <w:r>
        <w:t>)</w:t>
      </w:r>
      <w:r w:rsidR="00B14947">
        <w:t>, koji se primjenjuje u ovosudnom stečajnom postupku temeljem odredbe članka 441. Stečajnog zakona (Narodne novine 71/15) određeno je da, n</w:t>
      </w:r>
      <w:r w:rsidR="00B14947" w:rsidRPr="00B14947">
        <w:t>akon što unovči stvar ili pravo na kojemu postoji razlučno pravo upisano u javnoj knjizi ovršni će sud, nakon što iz iznosa ostvarenog prodajom namiri troškove do tada provedenoga ovršnog postupka, preostali novac predati stečajnom sucu.</w:t>
      </w:r>
    </w:p>
    <w:p w:rsidRDefault="00B14947" w:rsidP="00B14947" w:rsidR="00B14947">
      <w:pPr>
        <w:ind w:firstLine="708"/>
        <w:jc w:val="both"/>
      </w:pPr>
      <w:r>
        <w:t>Zaključkom suda od</w:t>
      </w:r>
      <w:r w:rsidR="00132460" w:rsidRPr="00DF335B">
        <w:t xml:space="preserve"> </w:t>
      </w:r>
      <w:r>
        <w:t>11. rujna 2017. godine određeno je ročište radi diobe kupovnine za predmetne nekretnine.</w:t>
      </w:r>
    </w:p>
    <w:p w:rsidRDefault="004B6964" w:rsidP="00353ED2" w:rsidR="00353ED2">
      <w:pPr>
        <w:ind w:firstLine="708"/>
        <w:jc w:val="both"/>
      </w:pPr>
      <w:r w:rsidRPr="00DF335B">
        <w:t>N</w:t>
      </w:r>
      <w:r w:rsidR="00132460" w:rsidRPr="00DF335B">
        <w:t xml:space="preserve">a ročištu za diobu kupovnine od </w:t>
      </w:r>
      <w:r w:rsidR="00353ED2">
        <w:t>11</w:t>
      </w:r>
      <w:r w:rsidR="00DF335B">
        <w:t>.</w:t>
      </w:r>
      <w:r w:rsidR="00353ED2">
        <w:t xml:space="preserve"> rujna 2017</w:t>
      </w:r>
      <w:r w:rsidR="00132460" w:rsidRPr="00DF335B">
        <w:t xml:space="preserve">., </w:t>
      </w:r>
      <w:r w:rsidR="00353ED2">
        <w:t>sud je utvrdio</w:t>
      </w:r>
      <w:r w:rsidR="004050F6">
        <w:t xml:space="preserve"> kako je </w:t>
      </w:r>
      <w:r w:rsidR="00353ED2">
        <w:t>predmetna nekretnina prodana u ovršnom postupku Ovr-1029/10 kupcu NISKOGRADNJA HREN d.o.o. za iznos od 731.593,86 kn. Međutim, od navedenog iznosa ovršni sud je prema rješenju od 21. srpnja 2016.g. odbio troškove ovršnog postupka, slijedom čega je iznos od 627.329,40 kn prebacio na depozitni račun Trgovačkog suda u Zagrebu, a iz kojeg iznosa će se namirivati razlučni vjerovnici i podmirivati troškovi unovčenja nekretnine.</w:t>
      </w:r>
    </w:p>
    <w:p w:rsidRDefault="004050F6" w:rsidP="00353ED2" w:rsidR="00353ED2">
      <w:pPr>
        <w:ind w:firstLine="708"/>
        <w:jc w:val="both"/>
      </w:pPr>
      <w:r>
        <w:t xml:space="preserve">Stečajni upravitelj na ročištu je </w:t>
      </w:r>
      <w:r w:rsidR="00353ED2">
        <w:t>u preslici predaje rješenje Ovr-1029/10 od 21.7.2016.g.</w:t>
      </w:r>
    </w:p>
    <w:p w:rsidRDefault="00353ED2" w:rsidP="00353ED2" w:rsidR="00353ED2">
      <w:pPr>
        <w:ind w:firstLine="708"/>
        <w:jc w:val="both"/>
      </w:pPr>
      <w:r>
        <w:t>Steč</w:t>
      </w:r>
      <w:r w:rsidR="004050F6">
        <w:t xml:space="preserve">ajni upravitelj je  predao </w:t>
      </w:r>
      <w:r>
        <w:t>obračun troškova 2</w:t>
      </w:r>
      <w:r w:rsidR="004050F6">
        <w:t>7.3</w:t>
      </w:r>
      <w:r>
        <w:t>.2017.g.</w:t>
      </w:r>
    </w:p>
    <w:p w:rsidRDefault="004050F6" w:rsidP="00353ED2" w:rsidR="00353ED2">
      <w:pPr>
        <w:ind w:firstLine="708"/>
        <w:jc w:val="both"/>
      </w:pPr>
      <w:r>
        <w:t>Stečajni upravitelj u cijelosti je ostao kod podneska od 27.3.2017. te je naveo kako č</w:t>
      </w:r>
      <w:r w:rsidR="00353ED2">
        <w:t>l. 254. SZ-a određ</w:t>
      </w:r>
      <w:r>
        <w:t xml:space="preserve">uje </w:t>
      </w:r>
      <w:r w:rsidR="00353ED2">
        <w:t>troškov</w:t>
      </w:r>
      <w:r>
        <w:t>e</w:t>
      </w:r>
      <w:r w:rsidR="00353ED2">
        <w:t xml:space="preserve"> unovčenja.</w:t>
      </w:r>
    </w:p>
    <w:p w:rsidRDefault="00353ED2" w:rsidP="00353ED2" w:rsidR="00353ED2">
      <w:pPr>
        <w:ind w:firstLine="708"/>
        <w:jc w:val="both"/>
      </w:pPr>
      <w:r>
        <w:t xml:space="preserve">Stečajni upravitelj </w:t>
      </w:r>
      <w:r w:rsidR="004050F6">
        <w:t>skrenuo je</w:t>
      </w:r>
      <w:r>
        <w:t xml:space="preserve"> pozornost da ukupna unovčena i neunovčena stečajna masa iznosi 13.335.964,02 kn, od čega se na predmetnu nekretninu odnosi iznos od 731.595,86 kn odnosno 5,49% od ukupno unovčene i neunovčene stečajne mase.</w:t>
      </w:r>
    </w:p>
    <w:p w:rsidRDefault="00353ED2" w:rsidP="00353ED2" w:rsidR="00353ED2">
      <w:pPr>
        <w:ind w:firstLine="708"/>
        <w:jc w:val="both"/>
      </w:pPr>
      <w:r>
        <w:t>Sukladno Uredbi o kriterijima i načinu obračuna i plaćanja nagrada stečajnim upraviteljima (NN br. 105/15) nagrada steč. uprav. na ukupni unovčeni i neunovčeni iznos stečajne mase iznosila bi 724.500,00 kn.</w:t>
      </w:r>
    </w:p>
    <w:p w:rsidRDefault="00353ED2" w:rsidP="00353ED2" w:rsidR="00353ED2">
      <w:pPr>
        <w:ind w:firstLine="708"/>
        <w:jc w:val="both"/>
      </w:pPr>
      <w:r>
        <w:t>Sukladno iznesenom, s obzirom da je učešće predmetne nekretnine u ukupno unovčenoj i neunovčenoj steč</w:t>
      </w:r>
      <w:r w:rsidR="00B66573">
        <w:t>ajnoj</w:t>
      </w:r>
      <w:r>
        <w:t xml:space="preserve"> masi 5,49%, dok je učešće ostale imovine 94,51%, trošak odnosno nagrada steč. upravitelju iznosi 39.775,05 kn.</w:t>
      </w:r>
    </w:p>
    <w:p w:rsidRDefault="00353ED2" w:rsidP="00353ED2" w:rsidR="00353ED2">
      <w:pPr>
        <w:ind w:firstLine="708"/>
        <w:jc w:val="both"/>
      </w:pPr>
      <w:r>
        <w:t>Naime, 5,49% od 724.500,00 kn iznosi upravo 39.775,05 kn.</w:t>
      </w:r>
    </w:p>
    <w:p w:rsidRDefault="00353ED2" w:rsidP="00353ED2" w:rsidR="00353ED2">
      <w:pPr>
        <w:ind w:firstLine="708"/>
        <w:jc w:val="both"/>
      </w:pPr>
      <w:r>
        <w:t>Steč</w:t>
      </w:r>
      <w:r w:rsidR="004050F6">
        <w:t>ajni upravitelj je, nastavno,</w:t>
      </w:r>
      <w:r>
        <w:t xml:space="preserve"> poja</w:t>
      </w:r>
      <w:r w:rsidR="004050F6">
        <w:t>snio</w:t>
      </w:r>
      <w:r>
        <w:t xml:space="preserve"> stvarno nastale troškov</w:t>
      </w:r>
      <w:r w:rsidR="004050F6">
        <w:t>e unovčenja prema čl. 254. SZ-a i to:</w:t>
      </w:r>
      <w:r>
        <w:tab/>
      </w:r>
    </w:p>
    <w:p w:rsidRDefault="00353ED2" w:rsidP="00353ED2" w:rsidR="00353ED2">
      <w:pPr>
        <w:ind w:firstLine="708"/>
        <w:jc w:val="both"/>
      </w:pPr>
      <w:r>
        <w:t>1. Usluge knjigovodstvenog servisa 724,68 kn (5,49% troškova od ukupno 13.200,00 kn).</w:t>
      </w:r>
    </w:p>
    <w:p w:rsidRDefault="00353ED2" w:rsidP="00353ED2" w:rsidR="00353ED2">
      <w:pPr>
        <w:ind w:firstLine="708"/>
        <w:jc w:val="both"/>
      </w:pPr>
      <w:r>
        <w:t>2. iznos od   68,63 kn po osnovi troškova naknade za vođenje računa i FINA-e (5,49% troškova od 1.250,00 kn)</w:t>
      </w:r>
    </w:p>
    <w:p w:rsidRDefault="00353ED2" w:rsidP="00353ED2" w:rsidR="00353ED2">
      <w:pPr>
        <w:ind w:firstLine="708"/>
        <w:jc w:val="both"/>
      </w:pPr>
      <w:r>
        <w:t>3. iznos od   39.775,05 kn po osnovi nagrade steč. upravitelju.</w:t>
      </w:r>
    </w:p>
    <w:p w:rsidRDefault="00353ED2" w:rsidP="00353ED2" w:rsidR="00353ED2">
      <w:pPr>
        <w:ind w:firstLine="708"/>
        <w:jc w:val="both"/>
      </w:pPr>
      <w:r>
        <w:t>Dakle, ukupni stvarno nastali troškovi unovčenja prema čl. 254. SZ-a iznose 40.568,31 kn.</w:t>
      </w:r>
    </w:p>
    <w:p w:rsidRDefault="00353ED2" w:rsidP="00353ED2" w:rsidR="00353ED2">
      <w:pPr>
        <w:ind w:firstLine="708"/>
        <w:jc w:val="both"/>
      </w:pPr>
      <w:r>
        <w:t>Navedeni iznos steč</w:t>
      </w:r>
      <w:r w:rsidR="004050F6">
        <w:t>ajni upravitelj predložio je</w:t>
      </w:r>
      <w:r>
        <w:t xml:space="preserve"> doznačiti na račun steč. dužnika otvoren kod Partner banke d.d. Zagreb, br. računa IBAN: HR4424080021100042198, a preostali iznos doznačiti razlučnim vjerovnicima.</w:t>
      </w:r>
    </w:p>
    <w:p w:rsidRDefault="00353ED2" w:rsidP="00353ED2" w:rsidR="00353ED2">
      <w:pPr>
        <w:ind w:firstLine="708"/>
        <w:jc w:val="both"/>
      </w:pPr>
      <w:r>
        <w:t xml:space="preserve">Vjerovnik Karlovačka banka d.d. u spis </w:t>
      </w:r>
      <w:r w:rsidR="004050F6">
        <w:t>je predao</w:t>
      </w:r>
      <w:r>
        <w:t xml:space="preserve"> obračun dugovanja na dan 9.10.2017.g. iz kojega je vidljivo kako dugovanje steč</w:t>
      </w:r>
      <w:r w:rsidR="001B40D5">
        <w:t>ajnog</w:t>
      </w:r>
      <w:r>
        <w:t xml:space="preserve"> dužnika prema vjerovniku Karlovačka banka d.d. iznosi 30.671.444,12 kn.</w:t>
      </w:r>
    </w:p>
    <w:p w:rsidRDefault="00353ED2" w:rsidP="00353ED2" w:rsidR="00353ED2">
      <w:pPr>
        <w:ind w:firstLine="708"/>
        <w:jc w:val="both"/>
      </w:pPr>
      <w:r>
        <w:t>Utvrđ</w:t>
      </w:r>
      <w:r w:rsidR="001B40D5">
        <w:t xml:space="preserve">eno je </w:t>
      </w:r>
      <w:r>
        <w:t>kako je Varaždinska banka d.d. sada postala J&amp;T banka d.d., te su isti podneskom od 19.9.2017.g. dostavili obračun potraživanja koji na dan 26.6.2017.g. iznosi 12.338.173,50 kn.</w:t>
      </w:r>
    </w:p>
    <w:p w:rsidRDefault="00353ED2" w:rsidP="00353ED2" w:rsidR="00353ED2">
      <w:pPr>
        <w:ind w:firstLine="708"/>
        <w:jc w:val="both"/>
      </w:pPr>
      <w:r>
        <w:t xml:space="preserve">Pitanja ni primjedbi </w:t>
      </w:r>
      <w:r w:rsidR="001B40D5">
        <w:t>nije bilo</w:t>
      </w:r>
      <w:r>
        <w:t>.</w:t>
      </w:r>
    </w:p>
    <w:p w:rsidRDefault="00353ED2" w:rsidP="00B14947" w:rsidR="00353ED2">
      <w:pPr>
        <w:ind w:firstLine="708"/>
        <w:jc w:val="both"/>
      </w:pPr>
    </w:p>
    <w:p w:rsidRDefault="00132460" w:rsidP="008D41C6" w:rsidR="00FE52E9">
      <w:pPr>
        <w:overflowPunct w:val="false"/>
        <w:autoSpaceDE w:val="false"/>
        <w:autoSpaceDN w:val="false"/>
        <w:adjustRightInd w:val="false"/>
        <w:ind w:firstLine="708"/>
        <w:jc w:val="both"/>
        <w:textAlignment w:val="baseline"/>
      </w:pPr>
      <w:r w:rsidRPr="00DF335B">
        <w:t>Slijedom navedenog, sud je riješio kao u izreci ovog rješenja.</w:t>
      </w:r>
    </w:p>
    <w:p w:rsidRDefault="00743571" w:rsidP="00132460" w:rsidR="00743571">
      <w:pPr>
        <w:jc w:val="center"/>
      </w:pPr>
    </w:p>
    <w:p w:rsidRDefault="00132460" w:rsidP="00132460" w:rsidR="00132460" w:rsidRPr="00DF335B">
      <w:pPr>
        <w:jc w:val="center"/>
      </w:pPr>
      <w:r w:rsidRPr="00DF335B">
        <w:lastRenderedPageBreak/>
        <w:t xml:space="preserve">U Zagrebu </w:t>
      </w:r>
      <w:r w:rsidR="001B40D5">
        <w:t>9</w:t>
      </w:r>
      <w:r w:rsidRPr="00DF335B">
        <w:t>.</w:t>
      </w:r>
      <w:r w:rsidR="001B40D5">
        <w:t xml:space="preserve"> listopada</w:t>
      </w:r>
      <w:r w:rsidR="00C53EF8" w:rsidRPr="00DF335B">
        <w:t xml:space="preserve"> 201</w:t>
      </w:r>
      <w:r w:rsidR="001B40D5">
        <w:t>7</w:t>
      </w:r>
      <w:r w:rsidRPr="00DF335B">
        <w:t>.</w:t>
      </w:r>
    </w:p>
    <w:p w:rsidRDefault="00132460" w:rsidP="00E91121" w:rsidR="00743571">
      <w:pPr>
        <w:pStyle w:val="Podnaslov"/>
        <w:ind w:firstLine="708" w:left="4956"/>
      </w:pPr>
      <w:r w:rsidRPr="00DF335B">
        <w:tab/>
      </w:r>
      <w:r w:rsidRPr="00DF335B">
        <w:tab/>
      </w:r>
      <w:r w:rsidRPr="00DF335B">
        <w:tab/>
      </w:r>
      <w:r w:rsidRPr="00DF335B">
        <w:tab/>
      </w:r>
      <w:r w:rsidRPr="00DF335B">
        <w:tab/>
      </w:r>
      <w:r w:rsidRPr="00DF335B">
        <w:tab/>
      </w:r>
    </w:p>
    <w:p w:rsidRDefault="00743571" w:rsidP="00E91121" w:rsidR="0074357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43571" w:rsidP="00E91121" w:rsidR="0074357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43571" w:rsidP="00E91121" w:rsidR="00743571">
      <w:pPr>
        <w:pStyle w:val="Podnaslov"/>
        <w:ind w:firstLine="720" w:left="4320"/>
        <w:rPr>
          <w:rFonts w:hAnsi="Times New Roman" w:ascii="Times New Roman"/>
          <w:b w:val="false"/>
          <w:color w:val="auto"/>
          <w:szCs w:val="24"/>
        </w:rPr>
      </w:pPr>
    </w:p>
    <w:p w:rsidRDefault="00743571" w:rsidP="00E91121" w:rsidR="0074357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43571" w:rsidP="00E91121" w:rsidR="0074357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E52E9" w:rsidP="00CF314D" w:rsidR="00FE52E9">
      <w:pPr>
        <w:pStyle w:val="Podnaslov"/>
        <w:ind w:firstLine="708" w:left="4956"/>
      </w:pPr>
    </w:p>
    <w:p w:rsidRDefault="00CF314D" w:rsidP="00132460" w:rsidR="00CF314D"/>
    <w:p w:rsidRDefault="00CF314D" w:rsidP="00132460" w:rsidR="00CF314D"/>
    <w:p w:rsidRDefault="00743571" w:rsidP="00132460" w:rsidR="00743571"/>
    <w:p w:rsidRDefault="00743571" w:rsidP="00132460" w:rsidR="00743571"/>
    <w:p w:rsidRDefault="00132460" w:rsidP="00132460" w:rsidR="00132460" w:rsidRPr="00DF335B">
      <w:r w:rsidRPr="00DF335B">
        <w:t>POUKA O PRAVNOM LIJEKU:</w:t>
      </w:r>
    </w:p>
    <w:p w:rsidRDefault="00132460" w:rsidP="00132460" w:rsidR="00A41C37" w:rsidRPr="00DF335B">
      <w:r w:rsidRPr="00DF335B">
        <w:t>Protiv ovog rješenja nezadovoljna stranka može uložiti žalbu Visokom trgovačkom sudu RH u roku od 8 dana od primitka rješenja, a ulaže se putem ovog Suda u 2 primjerka za Sud i po 1 za svaku protivnu stranu.</w:t>
      </w:r>
    </w:p>
    <w:p w:rsidRDefault="00CF314D" w:rsidP="0087119D" w:rsidR="00CF314D"/>
    <w:p w:rsidRDefault="00CF314D" w:rsidP="0087119D" w:rsidR="00CF314D"/>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p w:rsidRDefault="00743571" w:rsidP="0087119D" w:rsidR="00743571"/>
    <w:sectPr w:rsidSect="00875B17" w:rsidR="00743571">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C08" w:rsidR="009D7C08">
      <w:r>
        <w:separator/>
      </w:r>
    </w:p>
  </w:endnote>
  <w:endnote w:id="0" w:type="continuationSeparator">
    <w:p w:rsidRDefault="009D7C08" w:rsidR="009D7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C08" w:rsidR="009D7C08">
      <w:r>
        <w:separator/>
      </w:r>
    </w:p>
  </w:footnote>
  <w:footnote w:id="0" w:type="continuationSeparator">
    <w:p w:rsidRDefault="009D7C08" w:rsidR="009D7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01F3" w:rsidR="00C101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55E0">
      <w:rPr>
        <w:rStyle w:val="Brojstranice"/>
        <w:noProof/>
      </w:rPr>
      <w:t>4</w:t>
    </w:r>
    <w:r>
      <w:rPr>
        <w:rStyle w:val="Brojstranice"/>
      </w:rPr>
      <w:fldChar w:fldCharType="end"/>
    </w:r>
  </w:p>
  <w:p w:rsidRDefault="00FE52E9" w:rsidP="00FE52E9" w:rsidR="00FE52E9" w:rsidRPr="00DF335B">
    <w:pPr>
      <w:ind w:left="7080"/>
    </w:pPr>
    <w:smartTag w:element="metricconverter" w:uri="urn:schemas-microsoft-com:office:smarttags">
      <w:smartTagPr>
        <w:attr w:val="72 St" w:name="ProductID"/>
      </w:smartTagPr>
      <w:r w:rsidRPr="00DF335B">
        <w:t>72 St</w:t>
      </w:r>
    </w:smartTag>
    <w:r w:rsidRPr="00DF335B">
      <w:t xml:space="preserve"> -</w:t>
    </w:r>
    <w:r w:rsidR="004050F6">
      <w:t>1693/2013</w:t>
    </w:r>
  </w:p>
  <w:p w:rsidRDefault="00FE52E9" w:rsidP="00FE52E9" w:rsidR="00FE52E9" w:rsidRPr="00DF335B"/>
  <w:p w:rsidRDefault="00C101F3" w:rsidP="00FE52E9" w:rsidR="00C101F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95349"/>
    <w:multiLevelType w:val="hybridMultilevel"/>
    <w:tmpl w:val="A84CFF2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D15E8B"/>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D13EB9"/>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D970E53"/>
    <w:multiLevelType w:val="hybridMultilevel"/>
    <w:tmpl w:val="E27A03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0446358"/>
    <w:multiLevelType w:val="hybridMultilevel"/>
    <w:tmpl w:val="37D2CDA2"/>
    <w:lvl w:tplc="E00E0E7E" w:ilvl="0">
      <w:start w:val="1"/>
      <w:numFmt w:val="bullet"/>
      <w:lvlText w:val="-"/>
      <w:lvlJc w:val="left"/>
      <w:pPr>
        <w:tabs>
          <w:tab w:pos="870" w:val="num"/>
        </w:tabs>
        <w:ind w:hanging="510" w:left="87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3D35408"/>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2">
    <w:nsid w:val="6912363F"/>
    <w:multiLevelType w:val="hybridMultilevel"/>
    <w:tmpl w:val="89481344"/>
    <w:lvl w:tplc="B5D8AEC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11"/>
  </w:num>
  <w:num w:numId="3">
    <w:abstractNumId w:val="4"/>
  </w:num>
  <w:num w:numId="4">
    <w:abstractNumId w:val="7"/>
  </w:num>
  <w:num w:numId="5">
    <w:abstractNumId w:val="2"/>
  </w:num>
  <w:num w:numId="6">
    <w:abstractNumId w:val="13"/>
  </w:num>
  <w:num w:numId="7">
    <w:abstractNumId w:val="0"/>
  </w:num>
  <w:num w:numId="8">
    <w:abstractNumId w:val="9"/>
  </w:num>
  <w:num w:numId="9">
    <w:abstractNumId w:val="1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3"/>
  </w:num>
  <w:num w:numId="14">
    <w:abstractNumId w:val="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06A64"/>
    <w:rsid w:val="000633A7"/>
    <w:rsid w:val="000720F2"/>
    <w:rsid w:val="000A1F85"/>
    <w:rsid w:val="000E7A6B"/>
    <w:rsid w:val="00112611"/>
    <w:rsid w:val="00132460"/>
    <w:rsid w:val="0015775C"/>
    <w:rsid w:val="0017108E"/>
    <w:rsid w:val="001A7D72"/>
    <w:rsid w:val="001B40D5"/>
    <w:rsid w:val="001C0E2E"/>
    <w:rsid w:val="001D48F3"/>
    <w:rsid w:val="001D63AB"/>
    <w:rsid w:val="002433E3"/>
    <w:rsid w:val="0026214C"/>
    <w:rsid w:val="00273E98"/>
    <w:rsid w:val="002846C2"/>
    <w:rsid w:val="002D67C0"/>
    <w:rsid w:val="002F5445"/>
    <w:rsid w:val="003068E7"/>
    <w:rsid w:val="00337970"/>
    <w:rsid w:val="00353ED2"/>
    <w:rsid w:val="00390055"/>
    <w:rsid w:val="003953AC"/>
    <w:rsid w:val="00395637"/>
    <w:rsid w:val="003D5944"/>
    <w:rsid w:val="003E58F3"/>
    <w:rsid w:val="003F3DFC"/>
    <w:rsid w:val="003F51B9"/>
    <w:rsid w:val="004050F6"/>
    <w:rsid w:val="004256C4"/>
    <w:rsid w:val="004467BA"/>
    <w:rsid w:val="0048343B"/>
    <w:rsid w:val="004900C7"/>
    <w:rsid w:val="004B6964"/>
    <w:rsid w:val="004D3220"/>
    <w:rsid w:val="005030B7"/>
    <w:rsid w:val="005155E0"/>
    <w:rsid w:val="00525B87"/>
    <w:rsid w:val="005678DC"/>
    <w:rsid w:val="00590BC4"/>
    <w:rsid w:val="005A4768"/>
    <w:rsid w:val="005B4FEF"/>
    <w:rsid w:val="005E3693"/>
    <w:rsid w:val="00670D81"/>
    <w:rsid w:val="006D0A8A"/>
    <w:rsid w:val="006E4DAF"/>
    <w:rsid w:val="00732DBC"/>
    <w:rsid w:val="007355B6"/>
    <w:rsid w:val="00743571"/>
    <w:rsid w:val="00791CD4"/>
    <w:rsid w:val="007A7D06"/>
    <w:rsid w:val="007B0930"/>
    <w:rsid w:val="007B6AB1"/>
    <w:rsid w:val="00811543"/>
    <w:rsid w:val="00846082"/>
    <w:rsid w:val="0087119D"/>
    <w:rsid w:val="00875B17"/>
    <w:rsid w:val="008859F6"/>
    <w:rsid w:val="008D41C6"/>
    <w:rsid w:val="008E1D85"/>
    <w:rsid w:val="009752B0"/>
    <w:rsid w:val="00992035"/>
    <w:rsid w:val="009D6567"/>
    <w:rsid w:val="009D7C08"/>
    <w:rsid w:val="009E09CA"/>
    <w:rsid w:val="009F7E34"/>
    <w:rsid w:val="00A41C37"/>
    <w:rsid w:val="00A57944"/>
    <w:rsid w:val="00A81DBB"/>
    <w:rsid w:val="00B13758"/>
    <w:rsid w:val="00B14947"/>
    <w:rsid w:val="00B23640"/>
    <w:rsid w:val="00B3099A"/>
    <w:rsid w:val="00B45918"/>
    <w:rsid w:val="00B47B53"/>
    <w:rsid w:val="00B55B1F"/>
    <w:rsid w:val="00B66573"/>
    <w:rsid w:val="00B75F04"/>
    <w:rsid w:val="00B7758C"/>
    <w:rsid w:val="00B92899"/>
    <w:rsid w:val="00B95696"/>
    <w:rsid w:val="00B9773A"/>
    <w:rsid w:val="00BA18AE"/>
    <w:rsid w:val="00BA7F11"/>
    <w:rsid w:val="00BC0219"/>
    <w:rsid w:val="00BC67CE"/>
    <w:rsid w:val="00C02814"/>
    <w:rsid w:val="00C02E9D"/>
    <w:rsid w:val="00C101F3"/>
    <w:rsid w:val="00C2460F"/>
    <w:rsid w:val="00C53EF8"/>
    <w:rsid w:val="00C63398"/>
    <w:rsid w:val="00C660E3"/>
    <w:rsid w:val="00C66F8C"/>
    <w:rsid w:val="00CD08CB"/>
    <w:rsid w:val="00CF314D"/>
    <w:rsid w:val="00D01BD1"/>
    <w:rsid w:val="00D13164"/>
    <w:rsid w:val="00D24106"/>
    <w:rsid w:val="00D556A4"/>
    <w:rsid w:val="00D82B31"/>
    <w:rsid w:val="00DA0A22"/>
    <w:rsid w:val="00DA7662"/>
    <w:rsid w:val="00DC4B53"/>
    <w:rsid w:val="00DF335B"/>
    <w:rsid w:val="00E31916"/>
    <w:rsid w:val="00E364E4"/>
    <w:rsid w:val="00EB5FB0"/>
    <w:rsid w:val="00EE39D1"/>
    <w:rsid w:val="00EE7390"/>
    <w:rsid w:val="00F2036E"/>
    <w:rsid w:val="00F72070"/>
    <w:rsid w:val="00FD7569"/>
    <w:rsid w:val="00FE52E9"/>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true" w:styleId="Odlomakpopisa1" w:type="paragraph">
    <w:name w:val="Odlomak popisa1"/>
    <w:basedOn w:val="Normal"/>
    <w:qFormat/>
    <w:rsid w:val="00BA18AE"/>
    <w:pPr>
      <w:suppressAutoHyphens/>
      <w:ind w:left="720"/>
    </w:pPr>
    <w:rPr>
      <w:rFonts w:cs="font303" w:eastAsia="Arial Unicode MS" w:hAnsi="Calibri" w:ascii="Calibri"/>
      <w:kern w:val="1"/>
      <w:sz w:val="22"/>
      <w:szCs w:val="22"/>
      <w:lang w:eastAsia="ar-SA"/>
    </w:rPr>
  </w:style>
  <w:style w:styleId="Tekstbalonia" w:type="paragraph">
    <w:name w:val="Balloon Text"/>
    <w:basedOn w:val="Normal"/>
    <w:semiHidden/>
    <w:rsid w:val="00732DBC"/>
    <w:rPr>
      <w:rFonts w:cs="Tahoma" w:hAnsi="Tahoma" w:ascii="Tahoma"/>
      <w:sz w:val="16"/>
      <w:szCs w:val="16"/>
    </w:rPr>
  </w:style>
  <w:style w:customStyle="true" w:styleId="Odlomakpopisa10" w:type="paragraph">
    <w:name w:val="Odlomak popisa1"/>
    <w:basedOn w:val="Normal"/>
    <w:qFormat/>
    <w:rsid w:val="00DF335B"/>
    <w:pPr>
      <w:suppressAutoHyphens/>
      <w:ind w:left="720"/>
    </w:pPr>
    <w:rPr>
      <w:rFonts w:cs="font241" w:eastAsia="Arial Unicode MS" w:hAnsi="Calibri" w:asci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true"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hAnsi="Tahoma" w:ascii="Tahoma"/>
      <w:b/>
      <w:color w:val="0000FF"/>
      <w:szCs w:val="20"/>
    </w:rPr>
  </w:style>
  <w:style w:customStyle="true" w:styleId="PodnaslovChar" w:type="character">
    <w:name w:val="Podnaslov Char"/>
    <w:basedOn w:val="Zadanifontodlomka"/>
    <w:link w:val="Podnaslov"/>
    <w:rsid w:val="00FE52E9"/>
    <w:rPr>
      <w:rFonts w:hAnsi="Tahoma" w:ascii="Tahoma"/>
      <w:b/>
      <w:color w:val="0000FF"/>
      <w:sz w:val="24"/>
    </w:rPr>
  </w:style>
  <w:style w:styleId="Tekstrezerviranogmjesta" w:type="character">
    <w:name w:val="Placeholder Text"/>
    <w:basedOn w:val="Zadanifontodlomka"/>
    <w:uiPriority w:val="99"/>
    <w:semiHidden/>
    <w:rsid w:val="005155E0"/>
    <w:rPr>
      <w:color w:val="808080"/>
      <w:bdr w:space="0" w:sz="0" w:color="auto" w:val="none"/>
      <w:shd w:fill="auto" w:color="auto" w:val="clear"/>
    </w:rPr>
  </w:style>
  <w:style w:customStyle="true" w:styleId="eSPISCCParagraphDefaultFont" w:type="character">
    <w:name w:val="eSPIS_CC_Paragraph Default Font"/>
    <w:basedOn w:val="Zadanifontodlomka"/>
    <w:rsid w:val="005155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5E0"/>
    <w:rPr>
      <w:bdr w:space="0" w:sz="0" w:color="auto" w:val="none"/>
      <w:shd w:fill="FFFFCC" w:color="auto" w:val="clear"/>
      <w:lang w:val="hr-HR"/>
    </w:rPr>
  </w:style>
  <w:style w:customStyle="true" w:styleId="PozadinaSvijetloCrvena" w:type="character">
    <w:name w:val="Pozadina_SvijetloCrvena"/>
    <w:basedOn w:val="eSPISCCParagraphDefaultFont"/>
    <w:rsid w:val="005155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5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1" w:styleId="Odlomakpopisa1" w:type="paragraph">
    <w:name w:val="Odlomak popisa1"/>
    <w:basedOn w:val="Normal"/>
    <w:qFormat/>
    <w:rsid w:val="00BA18AE"/>
    <w:pPr>
      <w:suppressAutoHyphens/>
      <w:ind w:left="720"/>
    </w:pPr>
    <w:rPr>
      <w:rFonts w:ascii="Calibri" w:cs="font303" w:eastAsia="Arial Unicode MS" w:hAnsi="Calibri"/>
      <w:kern w:val="1"/>
      <w:sz w:val="22"/>
      <w:szCs w:val="22"/>
      <w:lang w:eastAsia="ar-SA"/>
    </w:rPr>
  </w:style>
  <w:style w:styleId="Tekstbalonia" w:type="paragraph">
    <w:name w:val="Balloon Text"/>
    <w:basedOn w:val="Normal"/>
    <w:semiHidden/>
    <w:rsid w:val="00732DBC"/>
    <w:rPr>
      <w:rFonts w:ascii="Tahoma" w:cs="Tahoma" w:hAnsi="Tahoma"/>
      <w:sz w:val="16"/>
      <w:szCs w:val="16"/>
    </w:rPr>
  </w:style>
  <w:style w:customStyle="1" w:styleId="Odlomakpopisa10" w:type="paragraph">
    <w:name w:val="Odlomak popisa1"/>
    <w:basedOn w:val="Normal"/>
    <w:qFormat/>
    <w:rsid w:val="00DF335B"/>
    <w:pPr>
      <w:suppressAutoHyphens/>
      <w:ind w:left="720"/>
    </w:pPr>
    <w:rPr>
      <w:rFonts w:ascii="Calibri" w:cs="font241" w:eastAsia="Arial Unicode MS" w:hAns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1"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ascii="Tahoma" w:hAnsi="Tahoma"/>
      <w:b/>
      <w:color w:val="0000FF"/>
      <w:szCs w:val="20"/>
    </w:rPr>
  </w:style>
  <w:style w:customStyle="1" w:styleId="PodnaslovChar" w:type="character">
    <w:name w:val="Podnaslov Char"/>
    <w:basedOn w:val="Zadanifontodlomka"/>
    <w:link w:val="Podnaslov"/>
    <w:rsid w:val="00FE52E9"/>
    <w:rPr>
      <w:rFonts w:ascii="Tahoma" w:hAnsi="Tahoma"/>
      <w:b/>
      <w:color w:val="0000FF"/>
      <w:sz w:val="24"/>
    </w:rPr>
  </w:style>
  <w:style w:styleId="Tekstrezerviranogmjesta" w:type="character">
    <w:name w:val="Placeholder Text"/>
    <w:basedOn w:val="Zadanifontodlomka"/>
    <w:uiPriority w:val="99"/>
    <w:semiHidden/>
    <w:rsid w:val="005155E0"/>
    <w:rPr>
      <w:color w:val="808080"/>
      <w:bdr w:color="auto" w:space="0" w:sz="0" w:val="none"/>
      <w:shd w:color="auto" w:fill="auto" w:val="clear"/>
    </w:rPr>
  </w:style>
  <w:style w:customStyle="1" w:styleId="eSPISCCParagraphDefaultFont" w:type="character">
    <w:name w:val="eSPIS_CC_Paragraph Default Font"/>
    <w:basedOn w:val="Zadanifontodlomka"/>
    <w:rsid w:val="005155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5E0"/>
    <w:rPr>
      <w:bdr w:color="auto" w:space="0" w:sz="0" w:val="none"/>
      <w:shd w:color="auto" w:fill="FFFFCC" w:val="clear"/>
      <w:lang w:val="hr-HR"/>
    </w:rPr>
  </w:style>
  <w:style w:customStyle="1" w:styleId="PozadinaSvijetloCrvena" w:type="character">
    <w:name w:val="Pozadina_SvijetloCrvena"/>
    <w:basedOn w:val="eSPISCCParagraphDefaultFont"/>
    <w:rsid w:val="005155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5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57492">
      <w:bodyDiv w:val="true"/>
      <w:marLeft w:val="0"/>
      <w:marRight w:val="0"/>
      <w:marTop w:val="0"/>
      <w:marBottom w:val="0"/>
      <w:divBdr>
        <w:top w:space="0" w:sz="0" w:color="auto" w:val="none"/>
        <w:left w:space="0" w:sz="0" w:color="auto" w:val="none"/>
        <w:bottom w:space="0" w:sz="0" w:color="auto" w:val="none"/>
        <w:right w:space="0" w:sz="0" w:color="auto" w:val="none"/>
      </w:divBdr>
    </w:div>
    <w:div w:id="262491340">
      <w:bodyDiv w:val="true"/>
      <w:marLeft w:val="0"/>
      <w:marRight w:val="0"/>
      <w:marTop w:val="0"/>
      <w:marBottom w:val="0"/>
      <w:divBdr>
        <w:top w:space="0" w:sz="0" w:color="auto" w:val="none"/>
        <w:left w:space="0" w:sz="0" w:color="auto" w:val="none"/>
        <w:bottom w:space="0" w:sz="0" w:color="auto" w:val="none"/>
        <w:right w:space="0" w:sz="0" w:color="auto" w:val="none"/>
      </w:divBdr>
    </w:div>
    <w:div w:id="640961642">
      <w:bodyDiv w:val="true"/>
      <w:marLeft w:val="0"/>
      <w:marRight w:val="0"/>
      <w:marTop w:val="0"/>
      <w:marBottom w:val="0"/>
      <w:divBdr>
        <w:top w:space="0" w:sz="0" w:color="auto" w:val="none"/>
        <w:left w:space="0" w:sz="0" w:color="auto" w:val="none"/>
        <w:bottom w:space="0" w:sz="0" w:color="auto" w:val="none"/>
        <w:right w:space="0" w:sz="0" w:color="auto" w:val="none"/>
      </w:divBdr>
    </w:div>
    <w:div w:id="1178158482">
      <w:bodyDiv w:val="true"/>
      <w:marLeft w:val="0"/>
      <w:marRight w:val="0"/>
      <w:marTop w:val="0"/>
      <w:marBottom w:val="0"/>
      <w:divBdr>
        <w:top w:space="0" w:sz="0" w:color="auto" w:val="none"/>
        <w:left w:space="0" w:sz="0" w:color="auto" w:val="none"/>
        <w:bottom w:space="0" w:sz="0" w:color="auto" w:val="none"/>
        <w:right w:space="0" w:sz="0" w:color="auto" w:val="none"/>
      </w:divBdr>
    </w:div>
    <w:div w:id="1644891383">
      <w:bodyDiv w:val="true"/>
      <w:marLeft w:val="0"/>
      <w:marRight w:val="0"/>
      <w:marTop w:val="0"/>
      <w:marBottom w:val="0"/>
      <w:divBdr>
        <w:top w:space="0" w:sz="0" w:color="auto" w:val="none"/>
        <w:left w:space="0" w:sz="0" w:color="auto" w:val="none"/>
        <w:bottom w:space="0" w:sz="0" w:color="auto" w:val="none"/>
        <w:right w:space="0" w:sz="0" w:color="auto" w:val="none"/>
      </w:divBdr>
    </w:div>
    <w:div w:id="1963269320">
      <w:bodyDiv w:val="true"/>
      <w:marLeft w:val="0"/>
      <w:marRight w:val="0"/>
      <w:marTop w:val="0"/>
      <w:marBottom w:val="0"/>
      <w:divBdr>
        <w:top w:space="0" w:sz="0" w:color="auto" w:val="none"/>
        <w:left w:space="0" w:sz="0" w:color="auto" w:val="none"/>
        <w:bottom w:space="0" w:sz="0" w:color="auto" w:val="none"/>
        <w:right w:space="0" w:sz="0" w:color="auto" w:val="none"/>
      </w:divBdr>
    </w:div>
    <w:div w:id="2019458145">
      <w:bodyDiv w:val="true"/>
      <w:marLeft w:val="0"/>
      <w:marRight w:val="0"/>
      <w:marTop w:val="0"/>
      <w:marBottom w:val="0"/>
      <w:divBdr>
        <w:top w:space="0" w:sz="0" w:color="auto" w:val="none"/>
        <w:left w:space="0" w:sz="0" w:color="auto" w:val="none"/>
        <w:bottom w:space="0" w:sz="0" w:color="auto" w:val="none"/>
        <w:right w:space="0" w:sz="0" w:color="auto" w:val="none"/>
      </w:divBdr>
      <w:divsChild>
        <w:div w:id="31129886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St-1693/2013</izvorni_sadrzaj>
    <derivirana_varijabla naziv="DomainObject.Predmet.OznakaBroj_1">St-1693/2013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VILINSKE POLJANE d.o.o za turizam i usluge</izvorni_sadrzaj>
    <derivirana_varijabla naziv="DomainObject.Predmet.ProtustrankaFormated_1">  VILINSKE POLJANE d.o.o za turizam i usluge</derivirana_varijabla>
  </DomainObject.Predmet.ProtustrankaFormated>
  <DomainObject.Predmet.ProtustrankaFormatedOIB>
    <izvorni_sadrzaj>  VILINSKE POLJANE d.o.o za turizam i usluge, OIB 99874651208</izvorni_sadrzaj>
    <derivirana_varijabla naziv="DomainObject.Predmet.ProtustrankaFormatedOIB_1">  VILINSKE POLJANE d.o.o za turizam i usluge, OIB 99874651208</derivirana_varijabla>
  </DomainObject.Predmet.ProtustrankaFormatedOIB>
  <DomainObject.Predmet.ProtustrankaFormatedWithAdress>
    <izvorni_sadrzaj> VILINSKE POLJANE d.o.o za turizam i usluge, GOLUBOVEČKA 42, DVORAC STUBIČKI GOLUBOVEC, 49240 Donja Stubica</izvorni_sadrzaj>
    <derivirana_varijabla naziv="DomainObject.Predmet.ProtustrankaFormatedWithAdress_1"> VILINSKE POLJANE d.o.o za turizam i usluge, GOLUBOVEČKA 42, DVORAC STUBIČKI GOLUBOVEC, 49240 Donja Stubica</derivirana_varijabla>
  </DomainObject.Predmet.ProtustrankaFormatedWithAdress>
  <DomainObject.Predmet.ProtustrankaFormatedWithAdressOIB>
    <izvorni_sadrzaj> VILINSKE POLJANE d.o.o za turizam i usluge, OIB 99874651208, GOLUBOVEČKA 42, DVORAC STUBIČKI GOLUBOVEC, 49240 Donja Stubica</izvorni_sadrzaj>
    <derivirana_varijabla naziv="DomainObject.Predmet.ProtustrankaFormatedWithAdressOIB_1"> VILINSKE POLJANE d.o.o za turizam i usluge, OIB 99874651208, GOLUBOVEČKA 42, DVORAC STUBIČKI GOLUBOVEC, 49240 Donja Stubica</derivirana_varijabla>
  </DomainObject.Predmet.ProtustrankaFormatedWithAdressOIB>
  <DomainObject.Predmet.ProtustrankaWithAdress>
    <izvorni_sadrzaj>VILINSKE POLJANE d.o.o za turizam i usluge GOLUBOVEČKA 42, DVORAC STUBIČKI GOLUBOVEC, 49240 Donja Stubica</izvorni_sadrzaj>
    <derivirana_varijabla naziv="DomainObject.Predmet.ProtustrankaWithAdress_1">VILINSKE POLJANE d.o.o za turizam i usluge GOLUBOVEČKA 42, DVORAC STUBIČKI GOLUBOVEC, 49240 Donja Stubica</derivirana_varijabla>
  </DomainObject.Predmet.ProtustrankaWithAdress>
  <DomainObject.Predmet.ProtustrankaWithAdressOIB>
    <izvorni_sadrzaj>VILINSKE POLJANE d.o.o za turizam i usluge, OIB 99874651208, GOLUBOVEČKA 42, DVORAC STUBIČKI GOLUBOVEC, 49240 Donja Stubica</izvorni_sadrzaj>
    <derivirana_varijabla naziv="DomainObject.Predmet.ProtustrankaWithAdressOIB_1">VILINSKE POLJANE d.o.o za turizam i usluge, OIB 99874651208, GOLUBOVEČKA 42, DVORAC STUBIČKI GOLUBOVEC, 49240 Donja Stubica</derivirana_varijabla>
  </DomainObject.Predmet.ProtustrankaWithAdressOIB>
  <DomainObject.Predmet.ProtustrankaNazivFormated>
    <izvorni_sadrzaj>VILINSKE POLJANE d.o.o za turizam i usluge</izvorni_sadrzaj>
    <derivirana_varijabla naziv="DomainObject.Predmet.ProtustrankaNazivFormated_1">VILINSKE POLJANE d.o.o za turizam i usluge</derivirana_varijabla>
  </DomainObject.Predmet.ProtustrankaNazivFormated>
  <DomainObject.Predmet.ProtustrankaNazivFormatedOIB>
    <izvorni_sadrzaj>VILINSKE POLJANE d.o.o za turizam i usluge, OIB 99874651208</izvorni_sadrzaj>
    <derivirana_varijabla naziv="DomainObject.Predmet.ProtustrankaNazivFormatedOIB_1">VILINSKE POLJANE d.o.o za turizam i usluge, OIB 99874651208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B.E.T. d.o.o. za promet nekretninama; Općinski sud u Zlataru</izvorni_sadrzaj>
    <derivirana_varijabla naziv="DomainObject.Predmet.StrankaFormated_1">  Financijska agencija; B.E.T. d.o.o. za promet nekretninama; Općinski sud u Zlataru</derivirana_varijabla>
  </DomainObject.Predmet.StrankaFormated>
  <DomainObject.Predmet.StrankaFormatedOIB>
    <izvorni_sadrzaj>  Financijska agencija, OIB 85821130368; B.E.T. d.o.o. za promet nekretninama, OIB 51385806151; Općinski sud u Zlataru</izvorni_sadrzaj>
    <derivirana_varijabla naziv="DomainObject.Predmet.StrankaFormatedOIB_1">  Financijska agencija, OIB 85821130368; B.E.T. d.o.o. za promet nekretninama, OIB 51385806151; Općinski sud u Zlataru</derivirana_varijabla>
  </DomainObject.Predmet.StrankaFormatedOIB>
  <DomainObject.Predmet.StrankaFormatedWithAdress>
    <izvorni_sadrzaj> Financijska agencija, Ulica grada Vukovara 70, 10000 Zagreb; B.E.T. d.o.o. za promet nekretninama, Ivana Peštaja 1/A, 49240 Donja Stubica; Općinski sud u Zlataru</izvorni_sadrzaj>
    <derivirana_varijabla naziv="DomainObject.Predmet.StrankaFormatedWithAdress_1"> Financijska agencija, Ulica grada Vukovara 70, 10000 Zagreb; B.E.T. d.o.o. za promet nekretninama, Ivana Peštaja 1/A, 49240 Donja Stubica; Općinski sud u Zlataru</derivirana_varijabla>
  </DomainObject.Predmet.StrankaFormatedWithAdress>
  <DomainObject.Predmet.StrankaFormatedWithAdressOIB>
    <izvorni_sadrzaj> Financijska agencija, OIB 85821130368, Ulica grada Vukovara 70, 10000 Zagreb; B.E.T. d.o.o. za promet nekretninama, OIB 51385806151, Ivana Peštaja 1/A, 49240 Donja Stubica; Općinski sud u Zlataru</izvorni_sadrzaj>
    <derivirana_varijabla naziv="DomainObject.Predmet.StrankaFormatedWithAdressOIB_1"> Financijska agencija, OIB 85821130368, Ulica grada Vukovara 70, 10000 Zagreb; B.E.T. d.o.o. za promet nekretninama, OIB 51385806151, Ivana Peštaja 1/A, 49240 Donja Stubica; Općinski sud u Zlataru</derivirana_varijabla>
  </DomainObject.Predmet.StrankaFormatedWithAdressOIB>
  <DomainObject.Predmet.StrankaWithAdress>
    <izvorni_sadrzaj>Financijska agencija Ulica grada Vukovara 70,10000 Zagreb,B.E.T. d.o.o. za promet nekretninama Ivana Peštaja 1/A,49240 Donja Stubica,Općinski sud u Zlataru </izvorni_sadrzaj>
    <derivirana_varijabla naziv="DomainObject.Predmet.StrankaWithAdress_1">Financijska agencija Ulica grada Vukovara 70,10000 Zagreb,B.E.T. d.o.o. za promet nekretninama Ivana Peštaja 1/A,49240 Donja Stubica,Općinski sud u Zlataru </derivirana_varijabla>
  </DomainObject.Predmet.StrankaWithAdress>
  <DomainObject.Predmet.StrankaWithAdressOIB>
    <izvorni_sadrzaj>Financijska agencija, OIB 85821130368, Ulica grada Vukovara 70,10000 Zagreb,B.E.T. d.o.o. za promet nekretninama, OIB 51385806151, Ivana Peštaja 1/A,49240 Donja Stubica,Općinski sud u Zlataru</izvorni_sadrzaj>
    <derivirana_varijabla naziv="DomainObject.Predmet.StrankaWithAdressOIB_1">Financijska agencija, OIB 85821130368, Ulica grada Vukovara 70,10000 Zagreb,B.E.T. d.o.o. za promet nekretninama, OIB 51385806151, Ivana Peštaja 1/A,49240 Donja Stubica,Općinski sud u Zlataru</derivirana_varijabla>
  </DomainObject.Predmet.StrankaWithAdressOIB>
  <DomainObject.Predmet.StrankaNazivFormated>
    <izvorni_sadrzaj>Financijska agencija,B.E.T. d.o.o. za promet nekretninama,Općinski sud u Zlataru</izvorni_sadrzaj>
    <derivirana_varijabla naziv="DomainObject.Predmet.StrankaNazivFormated_1">Financijska agencija,B.E.T. d.o.o. za promet nekretninama,Općinski sud u Zlataru</derivirana_varijabla>
  </DomainObject.Predmet.StrankaNazivFormated>
  <DomainObject.Predmet.StrankaNazivFormatedOIB>
    <izvorni_sadrzaj>Financijska agencija, OIB 85821130368,B.E.T. d.o.o. za promet nekretninama, OIB 51385806151,Općinski sud u Zlataru</izvorni_sadrzaj>
    <derivirana_varijabla naziv="DomainObject.Predmet.StrankaNazivFormatedOIB_1">Financijska agencija, OIB 85821130368,B.E.T. d.o.o. za promet nekretninama, OIB 51385806151,Općinski sud u Zlataru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item>
      <item>B.E.T. d.o.o. za promet nekretninama</item>
      <item>Općinski sud u Zlataru</item>
    </izvorni_sadrzaj>
    <derivirana_varijabla naziv="DomainObject.Predmet.StrankaListFormated_1">
      <item>Financijska agencija</item>
      <item>B.E.T. d.o.o. za promet nekretninama</item>
      <item>Općinski sud u Zlataru</item>
    </derivirana_varijabla>
  </DomainObject.Predmet.StrankaListFormated>
  <DomainObject.Predmet.StrankaListFormatedOIB>
    <izvorni_sadrzaj>
      <item>Financijska agencija, OIB 85821130368</item>
      <item>B.E.T. d.o.o. za promet nekretninama, OIB 51385806151</item>
      <item>Općinski sud u Zlataru</item>
    </izvorni_sadrzaj>
    <derivirana_varijabla naziv="DomainObject.Predmet.StrankaListFormatedOIB_1">
      <item>Financijska agencija, OIB 85821130368</item>
      <item>B.E.T. d.o.o. za promet nekretninama, OIB 51385806151</item>
      <item>Općinski sud u Zlataru</item>
    </derivirana_varijabla>
  </DomainObject.Predmet.StrankaListFormatedOIB>
  <DomainObject.Predmet.StrankaListFormatedWithAdress>
    <izvorni_sadrzaj>
      <item>Financijska agencija, Ulica grada Vukovara 70, 10000 Zagreb</item>
      <item>B.E.T. d.o.o. za promet nekretninama, Ivana Peštaja 1/A, 49240 Donja Stubica</item>
      <item>Općinski sud u Zlataru</item>
    </izvorni_sadrzaj>
    <derivirana_varijabla naziv="DomainObject.Predmet.StrankaListFormatedWithAdress_1">
      <item>Financijska agencija, Ulica grada Vukovara 70, 10000 Zagreb</item>
      <item>B.E.T. d.o.o. za promet nekretninama, Ivana Peštaja 1/A, 49240 Donja Stubica</item>
      <item>Općinski sud u Zlataru</item>
    </derivirana_varijabla>
  </DomainObject.Predmet.StrankaListFormatedWithAdress>
  <DomainObject.Predmet.StrankaListFormatedWithAdressOIB>
    <izvorni_sadrzaj>
      <item>Financijska agencija, OIB 85821130368, Ulica grada Vukovara 70, 10000 Zagreb</item>
      <item>B.E.T. d.o.o. za promet nekretninama, OIB 51385806151, Ivana Peštaja 1/A, 49240 Donja Stubica</item>
      <item>Općinski sud u Zlataru</item>
    </izvorni_sadrzaj>
    <derivirana_varijabla naziv="DomainObject.Predmet.StrankaListFormatedWithAdressOIB_1">
      <item>Financijska agencija, OIB 85821130368, Ulica grada Vukovara 70, 10000 Zagreb</item>
      <item>B.E.T. d.o.o. za promet nekretninama, OIB 51385806151, Ivana Peštaja 1/A, 49240 Donja Stubica</item>
      <item>Općinski sud u Zlataru</item>
    </derivirana_varijabla>
  </DomainObject.Predmet.StrankaListFormatedWithAdressOIB>
  <DomainObject.Predmet.StrankaListNazivFormated>
    <izvorni_sadrzaj>
      <item>Financijska agencija</item>
      <item>B.E.T. d.o.o. za promet nekretninama</item>
      <item>Općinski sud u Zlataru</item>
    </izvorni_sadrzaj>
    <derivirana_varijabla naziv="DomainObject.Predmet.StrankaListNazivFormated_1">
      <item>Financijska agencija</item>
      <item>B.E.T. d.o.o. za promet nekretninama</item>
      <item>Općinski sud u Zlataru</item>
    </derivirana_varijabla>
  </DomainObject.Predmet.StrankaListNazivFormated>
  <DomainObject.Predmet.StrankaListNazivFormatedOIB>
    <izvorni_sadrzaj>
      <item>Financijska agencija, OIB 85821130368</item>
      <item>B.E.T. d.o.o. za promet nekretninama, OIB 51385806151</item>
      <item>Općinski sud u Zlataru</item>
    </izvorni_sadrzaj>
    <derivirana_varijabla naziv="DomainObject.Predmet.StrankaListNazivFormatedOIB_1">
      <item>Financijska agencija, OIB 85821130368</item>
      <item>B.E.T. d.o.o. za promet nekretninama, OIB 51385806151</item>
      <item>Općinski sud u Zlataru</item>
    </derivirana_varijabla>
  </DomainObject.Predmet.StrankaListNazivFormatedOIB>
  <DomainObject.Predmet.ProtuStrankaListFormated>
    <izvorni_sadrzaj>
      <item>VILINSKE POLJANE d.o.o za turizam i usluge</item>
    </izvorni_sadrzaj>
    <derivirana_varijabla naziv="DomainObject.Predmet.ProtuStrankaListFormated_1">
      <item>VILINSKE POLJANE d.o.o za turizam i usluge</item>
    </derivirana_varijabla>
  </DomainObject.Predmet.ProtuStrankaListFormated>
  <DomainObject.Predmet.ProtuStrankaListFormatedOIB>
    <izvorni_sadrzaj>
      <item>VILINSKE POLJANE d.o.o za turizam i usluge, OIB 99874651208</item>
    </izvorni_sadrzaj>
    <derivirana_varijabla naziv="DomainObject.Predmet.ProtuStrankaListFormatedOIB_1">
      <item>VILINSKE POLJANE d.o.o za turizam i usluge, OIB 99874651208</item>
    </derivirana_varijabla>
  </DomainObject.Predmet.ProtuStrankaListFormatedOIB>
  <DomainObject.Predmet.ProtuStrankaListFormatedWithAdress>
    <izvorni_sadrzaj>
      <item>VILINSKE POLJANE d.o.o za turizam i usluge, GOLUBOVEČKA 42, DVORAC STUBIČKI GOLUBOVEC, 49240 Donja Stubica</item>
    </izvorni_sadrzaj>
    <derivirana_varijabla naziv="DomainObject.Predmet.ProtuStrankaListFormatedWithAdress_1">
      <item>VILINSKE POLJANE d.o.o za turizam i usluge, GOLUBOVEČKA 42, DVORAC STUBIČKI GOLUBOVEC, 49240 Donja Stubica</item>
    </derivirana_varijabla>
  </DomainObject.Predmet.ProtuStrankaListFormatedWithAdress>
  <DomainObject.Predmet.ProtuStrankaListFormatedWithAdressOIB>
    <izvorni_sadrzaj>
      <item>VILINSKE POLJANE d.o.o za turizam i usluge, OIB 99874651208, GOLUBOVEČKA 42, DVORAC STUBIČKI GOLUBOVEC, 49240 Donja Stubica</item>
    </izvorni_sadrzaj>
    <derivirana_varijabla naziv="DomainObject.Predmet.ProtuStrankaListFormatedWithAdressOIB_1">
      <item>VILINSKE POLJANE d.o.o za turizam i usluge, OIB 99874651208, GOLUBOVEČKA 42, DVORAC STUBIČKI GOLUBOVEC, 49240 Donja Stubica</item>
    </derivirana_varijabla>
  </DomainObject.Predmet.ProtuStrankaListFormatedWithAdressOIB>
  <DomainObject.Predmet.ProtuStrankaListNazivFormated>
    <izvorni_sadrzaj>
      <item>VILINSKE POLJANE d.o.o za turizam i usluge</item>
    </izvorni_sadrzaj>
    <derivirana_varijabla naziv="DomainObject.Predmet.ProtuStrankaListNazivFormated_1">
      <item>VILINSKE POLJANE d.o.o za turizam i usluge</item>
    </derivirana_varijabla>
  </DomainObject.Predmet.ProtuStrankaListNazivFormated>
  <DomainObject.Predmet.ProtuStrankaListNazivFormatedOIB>
    <izvorni_sadrzaj>
      <item>VILINSKE POLJANE d.o.o za turizam i usluge, OIB 99874651208</item>
    </izvorni_sadrzaj>
    <derivirana_varijabla naziv="DomainObject.Predmet.ProtuStrankaListNazivFormatedOIB_1">
      <item>VILINSKE POLJANE d.o.o za turizam i usluge, OIB 99874651208</item>
    </derivirana_varijabla>
  </DomainObject.Predmet.ProtuStrankaListNazivFormatedOIB>
  <DomainObject.Predmet.OstaliList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tem>REPUBLIKA HRVATSKA MINISTARSTVO FINANCIJA</item>
      <item>MINISTARSTVO PODUZETNIŠTVA I OBRTA</item>
      <item>MINISTARSTVO GOSPODARSTVA, PODUZETNIŠTVA I OBRTA</item>
      <item>Ivica Mesic</item>
    </izvorni_sadrzaj>
    <derivirana_varijabla naziv="DomainObject.Predmet.OstaliList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tem>REPUBLIKA HRVATSKA MINISTARSTVO FINANCIJA</item>
      <item>MINISTARSTVO PODUZETNIŠTVA I OBRTA</item>
      <item>MINISTARSTVO GOSPODARSTVA, PODUZETNIŠTVA I OBRTA</item>
      <item>Ivica Mesic</item>
    </derivirana_varijabla>
  </DomainObject.Predmet.OstaliListFormated>
  <DomainObject.Predmet.OstaliList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zvorni_sadrzaj>
    <derivirana_varijabla naziv="DomainObject.Predmet.OstaliList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derivirana_varijabla>
  </DomainObject.Predmet.OstaliListFormatedOIB>
  <DomainObject.Predmet.OstaliListFormatedWithAdress>
    <izvorni_sadrzaj>
      <item>Općinsko državno odvjetništvo u Zlataru, x, 49250 Zlatar</item>
      <item>ŽUPANIJSKO DRŽAVNO ODVJETNIŠTVO U ZAGREBU, Savska Cesta 41, 10000 Zagreb</item>
      <item>B.E.T. d.o.o., Ivana Peštaja 1/A, 49240 Donja Stubica</item>
      <item>Alma Klepac, Drage Gervaisa 4, 10000 Zagreb</item>
      <item>KARLOVAČKA BANKA dioničko društvo, Ivana Gorana Kovačića 1, 47000 Karlovac</item>
      <item>Vaba d.d. banka Varaždin, Aleja Kralja Zvonimira 1, 42000 Varaždin</item>
      <item>REPUBLIKA HRVATSKA MINISTARSTVO FINANCIJA, Katančićeva 5, 10000 Zagreb</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zemljišno-knjižni odjel, Trg slobode 14a, 49250 Zlatar</item>
      <item>OPĆINA GORNJA STUBICA, Trg Svetog Jurja 2, 49240 Gornja Stubica</item>
      <item>GRAD DONJA STUBICA, Trg Matije Gupca 20, 49240 Donja Stubica</item>
      <item>REPUBLIKA HRVATSKA MINISTARSTVO FINANCIJA, Ivana Rendića 5, 49000 Krapina</item>
      <item>MINISTARSTVO PODUZETNIŠTVA I OBRTA, Ulica Grada Vukovara 78, 10000 Zagreb</item>
      <item>MINISTARSTVO GOSPODARSTVA, PODUZETNIŠTVA I OBRTA, Ulica Grada Vukovara 78, 10000 Zagreb</item>
      <item>Ivica Mesic, Boškovićeva 20, 10000 Zagreb</item>
    </izvorni_sadrzaj>
    <derivirana_varijabla naziv="DomainObject.Predmet.OstaliListFormatedWithAdress_1">
      <item>Općinsko državno odvjetništvo u Zlataru, x, 49250 Zlatar</item>
      <item>ŽUPANIJSKO DRŽAVNO ODVJETNIŠTVO U ZAGREBU, Savska Cesta 41, 10000 Zagreb</item>
      <item>B.E.T. d.o.o., Ivana Peštaja 1/A, 49240 Donja Stubica</item>
      <item>Alma Klepac, Drage Gervaisa 4, 10000 Zagreb</item>
      <item>KARLOVAČKA BANKA dioničko društvo, Ivana Gorana Kovačića 1, 47000 Karlovac</item>
      <item>Vaba d.d. banka Varaždin, Aleja Kralja Zvonimira 1, 42000 Varaždin</item>
      <item>REPUBLIKA HRVATSKA MINISTARSTVO FINANCIJA, Katančićeva 5, 10000 Zagreb</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zemljišno-knjižni odjel, Trg slobode 14a, 49250 Zlatar</item>
      <item>OPĆINA GORNJA STUBICA, Trg Svetog Jurja 2, 49240 Gornja Stubica</item>
      <item>GRAD DONJA STUBICA, Trg Matije Gupca 20, 49240 Donja Stubica</item>
      <item>REPUBLIKA HRVATSKA MINISTARSTVO FINANCIJA, Ivana Rendića 5, 49000 Krapina</item>
      <item>MINISTARSTVO PODUZETNIŠTVA I OBRTA, Ulica Grada Vukovara 78, 10000 Zagreb</item>
      <item>MINISTARSTVO GOSPODARSTVA, PODUZETNIŠTVA I OBRTA, Ulica Grada Vukovara 78, 10000 Zagreb</item>
      <item>Ivica Mesic, Boškovićeva 20, 10000 Zagreb</item>
    </derivirana_varijabla>
  </DomainObject.Predmet.OstaliListFormatedWithAdress>
  <DomainObject.Predmet.OstaliListFormatedWithAdressOIB>
    <izvorni_sadrzaj>
      <item>Općinsko državno odvjetništvo u Zlataru, x, 49250 Zlatar</item>
      <item>ŽUPANIJSKO DRŽAVNO ODVJETNIŠTVO U ZAGREBU, OIB 16488001145, Savska Cesta 41, 10000 Zagreb</item>
      <item>B.E.T. d.o.o., Ivana Peštaja 1/A, 49240 Donja Stubica</item>
      <item>Alma Klepac, OIB 20525854329, Drage Gervaisa 4, 10000 Zagreb</item>
      <item>KARLOVAČKA BANKA dioničko društvo, OIB 08106331075, Ivana Gorana Kovačića 1, 47000 Karlovac</item>
      <item>Vaba d.d. banka Varaždin, OIB 38182927268, Aleja Kralja Zvonimira 1, 42000 Varaždin</item>
      <item>REPUBLIKA HRVATSKA MINISTARSTVO FINANCIJA, OIB 18683136487, Katančićeva 5, 10000 Zagreb</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zemljišno-knjižni odjel, Trg slobode 14a, 49250 Zlatar</item>
      <item>OPĆINA GORNJA STUBICA, OIB 82071829681, Trg Svetog Jurja 2, 49240 Gornja Stubica</item>
      <item>GRAD DONJA STUBICA, OIB 31330710032, Trg Matije Gupca 20, 49240 Donja Stubica</item>
      <item>REPUBLIKA HRVATSKA MINISTARSTVO FINANCIJA,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zvorni_sadrzaj>
    <derivirana_varijabla naziv="DomainObject.Predmet.OstaliListFormatedWithAdressOIB_1">
      <item>Općinsko državno odvjetništvo u Zlataru, x, 49250 Zlatar</item>
      <item>ŽUPANIJSKO DRŽAVNO ODVJETNIŠTVO U ZAGREBU, OIB 16488001145, Savska Cesta 41, 10000 Zagreb</item>
      <item>B.E.T. d.o.o., Ivana Peštaja 1/A, 49240 Donja Stubica</item>
      <item>Alma Klepac, OIB 20525854329, Drage Gervaisa 4, 10000 Zagreb</item>
      <item>KARLOVAČKA BANKA dioničko društvo, OIB 08106331075, Ivana Gorana Kovačića 1, 47000 Karlovac</item>
      <item>Vaba d.d. banka Varaždin, OIB 38182927268, Aleja Kralja Zvonimira 1, 42000 Varaždin</item>
      <item>REPUBLIKA HRVATSKA MINISTARSTVO FINANCIJA, OIB 18683136487, Katančićeva 5, 10000 Zagreb</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zemljišno-knjižni odjel, Trg slobode 14a, 49250 Zlatar</item>
      <item>OPĆINA GORNJA STUBICA, OIB 82071829681, Trg Svetog Jurja 2, 49240 Gornja Stubica</item>
      <item>GRAD DONJA STUBICA, OIB 31330710032, Trg Matije Gupca 20, 49240 Donja Stubica</item>
      <item>REPUBLIKA HRVATSKA MINISTARSTVO FINANCIJA,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derivirana_varijabla>
  </DomainObject.Predmet.OstaliListFormatedWithAdressOIB>
  <DomainObject.Predmet.OstaliListNaziv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tem>REPUBLIKA HRVATSKA MINISTARSTVO FINANCIJA</item>
      <item>MINISTARSTVO PODUZETNIŠTVA I OBRTA</item>
      <item>MINISTARSTVO GOSPODARSTVA, PODUZETNIŠTVA I OBRTA</item>
      <item>Ivica Mesic</item>
    </izvorni_sadrzaj>
    <derivirana_varijabla naziv="DomainObject.Predmet.OstaliListNaziv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tem>REPUBLIKA HRVATSKA MINISTARSTVO FINANCIJA</item>
      <item>MINISTARSTVO PODUZETNIŠTVA I OBRTA</item>
      <item>MINISTARSTVO GOSPODARSTVA, PODUZETNIŠTVA I OBRTA</item>
      <item>Ivica Mesic</item>
    </derivirana_varijabla>
  </DomainObject.Predmet.OstaliListNazivFormated>
  <DomainObject.Predmet.OstaliListNaziv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zvorni_sadrzaj>
    <derivirana_varijabla naziv="DomainObject.Predmet.OstaliListNaziv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VILINSKE POLJANE d.o.o za turizam i usluge</izvorni_sadrzaj>
    <derivirana_varijabla naziv="DomainObject.Predmet.ProtustrankaIDrugi_1">VILINSKE POLJANE d.o.o za turizam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VILINSKE POLJANE d.o.o za turizam i usluge, OIB 99874651208, GOLUBOVEČKA 42, DVORAC STUBIČKI GOLUBOVEC, 49240 Donja Stubica</izvorni_sadrzaj>
    <derivirana_varijabla naziv="DomainObject.Predmet.ProtustrankaIDrugiAdressOIB_1">VILINSKE POLJANE d.o.o za turizam i usluge, OIB 99874651208, GOLUBOVEČKA 42, DVORAC STUBIČKI GOLUBOVEC,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tem>Općinski sud u Zlataru</item>
      <item>REPUBLIKA HRVATSKA MINISTARSTVO FINANCIJA</item>
      <item>MINISTARSTVO PODUZETNIŠTVA I OBRTA</item>
      <item>MINISTARSTVO GOSPODARSTVA, PODUZETNIŠTVA I OBRTA</item>
      <item>Ivica Mesic</item>
    </izvorni_sadrzaj>
    <derivirana_varijabla naziv="DomainObject.Predmet.SudioniciListNaziv_1">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tem>Općinski sud u Zlataru</item>
      <item>REPUBLIKA HRVATSKA MINISTARSTVO FINANCIJA</item>
      <item>MINISTARSTVO PODUZETNIŠTVA I OBRTA</item>
      <item>MINISTARSTVO GOSPODARSTVA, PODUZETNIŠTVA I OBRTA</item>
      <item>Ivica Mesic</item>
    </derivirana_varijabla>
  </DomainObject.Predmet.SudioniciListNaziv>
  <DomainObject.Predmet.SudioniciListAdressOIB>
    <izvorni_sadrzaj>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Gervaisa 4,10000 Zagreb</item>
      <item>KARLOVAČKA BANKA dioničko društvo, OIB 08106331075, Ivana Gorana Kovačića 1,47000 Karlovac</item>
      <item>Vaba d.d. banka Varaždin, OIB 38182927268, Aleja Kralja Zvonimira 1,42000 Varaždin</item>
      <item>REPUBLIKA HRVATSKA MINISTARSTVO FINANCIJA, OIB 18683136487, Katančićeva 5,10000 Zagreb</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zemljišno-knjižni odjel, Trg slobode 14a,49250 Zlatar</item>
      <item>OPĆINA GORNJA STUBICA, OIB 82071829681, Trg Svetog Jurja 2,49240 Gornja Stubica</item>
      <item>GRAD DONJA STUBICA, OIB 31330710032, Trg Matije Gupca 20,49240 Donja Stubica</item>
      <item>Općinski sud u Zlataru</item>
      <item>REPUBLIKA HRVATSKA MINISTARSTVO FINANCIJA,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zvorni_sadrzaj>
    <derivirana_varijabla naziv="DomainObject.Predmet.SudioniciListAdressOIB_1">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Gervaisa 4,10000 Zagreb</item>
      <item>KARLOVAČKA BANKA dioničko društvo, OIB 08106331075, Ivana Gorana Kovačića 1,47000 Karlovac</item>
      <item>Vaba d.d. banka Varaždin, OIB 38182927268, Aleja Kralja Zvonimira 1,42000 Varaždin</item>
      <item>REPUBLIKA HRVATSKA MINISTARSTVO FINANCIJA, OIB 18683136487, Katančićeva 5,10000 Zagreb</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zemljišno-knjižni odjel, Trg slobode 14a,49250 Zlatar</item>
      <item>OPĆINA GORNJA STUBICA, OIB 82071829681, Trg Svetog Jurja 2,49240 Gornja Stubica</item>
      <item>GRAD DONJA STUBICA, OIB 31330710032, Trg Matije Gupca 20,49240 Donja Stubica</item>
      <item>Općinski sud u Zlataru</item>
      <item>REPUBLIKA HRVATSKA MINISTARSTVO FINANCIJA,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zvorni_sadrzaj>
    <derivirana_varijabla naziv="DomainObject.Predmet.SudioniciListNazivOIB_1">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829</properties:Words>
  <properties:Characters>4652</properties:Characters>
  <properties:Lines>151</properties:Lines>
  <properties:Paragraphs>52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2017-10-09T10:16:00Z</dcterms:created>
  <dc:creator>nribaric</dc:creator>
  <cp:lastModifiedBy>Jadranka Zelić</cp:lastModifiedBy>
  <cp:lastPrinted>2017-10-09T11:20:00Z</cp:lastPrinted>
  <dcterms:modified xmlns:xsi="http://www.w3.org/2001/XMLSchema-instance" xsi:type="dcterms:W3CDTF">2017-10-09T11:21:00Z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