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cfd4" w14:paraId="362cfd4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2452C4">
        <w:rPr>
          <w:rFonts w:hAnsi="Times New Roman" w:ascii="Times New Roman"/>
          <w:noProof w:val="false"/>
          <w:szCs w:val="24"/>
        </w:rPr>
        <w:t>240/2015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2452C4" w:rsidRPr="002452C4">
        <w:rPr>
          <w:rFonts w:hAnsi="Times New Roman" w:ascii="Times New Roman"/>
          <w:szCs w:val="24"/>
        </w:rPr>
        <w:t>u stečajnom postupku nad imovinom dužnika pojedinca Dragica Bilić, vlasnica frizerskog salona "ON" u stečaju, Zagreb, Ulica grada Vukovara 23, OIB 96222672657, dana 7. siječnja 2019.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2452C4" w:rsidRPr="002452C4">
        <w:rPr>
          <w:rFonts w:hAnsi="Times New Roman" w:ascii="Times New Roman"/>
          <w:szCs w:val="24"/>
        </w:rPr>
        <w:t>dužnika pojedinca Dragica Bilić, vlasnica frizerskog salona "ON" u stečaju, Zagreb, Ulica grada Vukovara 23, OIB 96222672657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2452C4" w:rsidP="002452C4" w:rsidR="002452C4" w:rsidRPr="00793238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1/2</w:t>
      </w:r>
      <w:r w:rsidRPr="00793238">
        <w:rPr>
          <w:rFonts w:hAnsi="Times New Roman" w:ascii="Times New Roman"/>
          <w:szCs w:val="24"/>
        </w:rPr>
        <w:t xml:space="preserve"> dijela </w:t>
      </w:r>
      <w:r>
        <w:rPr>
          <w:rFonts w:hAnsi="Times New Roman" w:ascii="Times New Roman"/>
          <w:szCs w:val="24"/>
        </w:rPr>
        <w:t>kat. čestice 3077, oznaka zemljišta Resnička ulica, livada Resnička ulica, ukupne površine 2005 m2, upisana u zk.ul. 1365 k.o. Sesvete Novo, kod Općinskog suda u Sesvetama, Zemljišnoknjižni odjel Sesvete,</w:t>
      </w:r>
      <w:r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2452C4">
        <w:rPr>
          <w:rFonts w:hAnsi="Times New Roman" w:ascii="Times New Roman"/>
          <w:szCs w:val="24"/>
        </w:rPr>
        <w:t>29. siječnja</w:t>
      </w:r>
      <w:r w:rsidR="00A61A10">
        <w:rPr>
          <w:rFonts w:hAnsi="Times New Roman" w:ascii="Times New Roman"/>
          <w:szCs w:val="24"/>
        </w:rPr>
        <w:t xml:space="preserve"> 201</w:t>
      </w:r>
      <w:r w:rsidR="002452C4">
        <w:rPr>
          <w:rFonts w:hAnsi="Times New Roman" w:ascii="Times New Roman"/>
          <w:szCs w:val="24"/>
        </w:rPr>
        <w:t>9.</w:t>
      </w:r>
      <w:r w:rsidR="00A61A10">
        <w:rPr>
          <w:rFonts w:hAnsi="Times New Roman" w:ascii="Times New Roman"/>
          <w:szCs w:val="24"/>
        </w:rPr>
        <w:t xml:space="preserve"> u </w:t>
      </w:r>
      <w:r w:rsidR="002452C4">
        <w:rPr>
          <w:rFonts w:hAnsi="Times New Roman" w:ascii="Times New Roman"/>
          <w:szCs w:val="24"/>
        </w:rPr>
        <w:t>9</w:t>
      </w:r>
      <w:r w:rsidR="00A61A10">
        <w:rPr>
          <w:rFonts w:hAnsi="Times New Roman" w:ascii="Times New Roman"/>
          <w:szCs w:val="24"/>
        </w:rPr>
        <w:t xml:space="preserve">,30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2452C4">
        <w:rPr>
          <w:rFonts w:hAnsi="Times New Roman" w:ascii="Times New Roman"/>
          <w:szCs w:val="24"/>
        </w:rPr>
        <w:t>Republika Hrvatska po ŽDO u Karlovcu uz elaborat procjene vrijednosti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2452C4">
        <w:rPr>
          <w:rFonts w:hAnsi="Times New Roman" w:ascii="Times New Roman"/>
          <w:szCs w:val="24"/>
        </w:rPr>
        <w:t>7. siječnja 2019.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602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2C4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4602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6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6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6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6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6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6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6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6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St-240/2015-83</izvorni_sadrzaj>
    <derivirana_varijabla naziv="DomainObject.PredzadnjaOdlukaIzPredmeta.Oznaka_1">St-240/2015-83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210</properties:Words>
  <properties:Characters>1149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2019-01-07T10:38:00Z</dcterms:created>
  <dc:creator>x</dc:creator>
  <cp:lastModifiedBy>Renata Klokočki</cp:lastModifiedBy>
  <cp:lastPrinted>2018-01-31T13:08:00Z</cp:lastPrinted>
  <dcterms:modified xmlns:xsi="http://www.w3.org/2001/XMLSchema-instance" xsi:type="dcterms:W3CDTF">2019-01-07T10:39:00Z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nekretnine-DRAGICA BILIĆ.docx)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