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38af0" w14:paraId="9c38af0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1D6F33" w:rsidP="00997BA9" w:rsidR="001D6F3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Trgovački </w:t>
      </w:r>
      <w:r w:rsidR="00F80EC3">
        <w:rPr>
          <w:rFonts w:hAnsi="Times New Roman" w:ascii="Times New Roman"/>
          <w:szCs w:val="24"/>
          <w:lang w:val="hr-HR"/>
        </w:rPr>
        <w:t>sud u Splitu po sutkinji Katarini Mikulić, na prijedlog sudskog savjetnika</w:t>
      </w:r>
      <w:r w:rsidR="001D6F33">
        <w:rPr>
          <w:rFonts w:hAnsi="Times New Roman" w:ascii="Times New Roman"/>
          <w:szCs w:val="24"/>
          <w:lang w:val="hr-HR"/>
        </w:rPr>
        <w:t xml:space="preserve"> Larija Glavaša</w:t>
      </w:r>
      <w:r w:rsidR="00F80EC3">
        <w:rPr>
          <w:rFonts w:hAnsi="Times New Roman" w:ascii="Times New Roman"/>
          <w:szCs w:val="24"/>
          <w:lang w:val="hr-HR"/>
        </w:rPr>
        <w:t>,</w:t>
      </w:r>
      <w:r w:rsidRPr="002521D2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CE36EB">
        <w:rPr>
          <w:rFonts w:hAnsi="Times New Roman" w:ascii="Times New Roman"/>
          <w:szCs w:val="24"/>
          <w:lang w:val="hr-HR"/>
        </w:rPr>
        <w:t>PINASA d.o.o., Split, Marasovića 61, OIB: 12589845824</w:t>
      </w:r>
      <w:r w:rsidR="00F80EC3">
        <w:rPr>
          <w:rFonts w:hAnsi="Times New Roman" w:ascii="Times New Roman"/>
          <w:szCs w:val="24"/>
          <w:lang w:val="hr-HR"/>
        </w:rPr>
        <w:t>,</w:t>
      </w:r>
      <w:r w:rsidRPr="002521D2">
        <w:rPr>
          <w:rFonts w:hAnsi="Times New Roman" w:ascii="Times New Roman"/>
          <w:szCs w:val="24"/>
          <w:lang w:val="hr-HR"/>
        </w:rPr>
        <w:t xml:space="preserve"> dana </w:t>
      </w:r>
      <w:r w:rsidR="00F80EC3">
        <w:rPr>
          <w:rFonts w:hAnsi="Times New Roman" w:ascii="Times New Roman"/>
          <w:szCs w:val="24"/>
          <w:lang w:val="hr-HR"/>
        </w:rPr>
        <w:t>31. svibnja 2016</w:t>
      </w:r>
      <w:r w:rsidRPr="002521D2">
        <w:rPr>
          <w:rFonts w:hAnsi="Times New Roman" w:ascii="Times New Roman"/>
          <w:szCs w:val="24"/>
          <w:lang w:val="hr-HR"/>
        </w:rPr>
        <w:t xml:space="preserve">. </w:t>
      </w:r>
    </w:p>
    <w:p w:rsidRDefault="00F80EC3" w:rsidP="00997BA9" w:rsidR="00F80EC3">
      <w:pPr>
        <w:jc w:val="both"/>
        <w:rPr>
          <w:rFonts w:hAnsi="Times New Roman" w:ascii="Times New Roman"/>
          <w:szCs w:val="24"/>
          <w:lang w:val="hr-HR"/>
        </w:rPr>
      </w:pPr>
    </w:p>
    <w:p w:rsidRDefault="00B67A99" w:rsidP="00997BA9" w:rsidR="00B67A9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F80EC3" w:rsidP="00F80EC3" w:rsidR="00F80EC3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F80EC3" w:rsidR="00CE36EB">
      <w:pPr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Obustavlja se skraćeni stečajni postupak nad dužnikom</w:t>
      </w:r>
      <w:r w:rsidR="00F80EC3" w:rsidRPr="00F80EC3">
        <w:rPr>
          <w:rFonts w:hAnsi="Times New Roman" w:ascii="Times New Roman"/>
          <w:szCs w:val="24"/>
          <w:lang w:val="hr-HR"/>
        </w:rPr>
        <w:t xml:space="preserve"> </w:t>
      </w:r>
      <w:r w:rsidR="00CE36EB" w:rsidRPr="00CE36EB">
        <w:rPr>
          <w:rFonts w:hAnsi="Times New Roman" w:ascii="Times New Roman"/>
          <w:szCs w:val="24"/>
          <w:lang w:val="hr-HR"/>
        </w:rPr>
        <w:t>PINASA d.o.o., Split, Marasovića 61, OIB: 12589845824</w:t>
      </w:r>
      <w:r w:rsidR="00CE36EB">
        <w:rPr>
          <w:rFonts w:hAnsi="Times New Roman" w:ascii="Times New Roman"/>
          <w:szCs w:val="24"/>
          <w:lang w:val="hr-HR"/>
        </w:rPr>
        <w:t>.</w:t>
      </w:r>
    </w:p>
    <w:p w:rsidRDefault="00E32402" w:rsidP="00E32402" w:rsidR="00E32402">
      <w:pPr>
        <w:jc w:val="center"/>
        <w:rPr>
          <w:rFonts w:hAnsi="Times New Roman" w:ascii="Times New Roman"/>
          <w:szCs w:val="24"/>
          <w:lang w:val="hr-HR"/>
        </w:rPr>
      </w:pPr>
    </w:p>
    <w:p w:rsidRDefault="00B67A99" w:rsidP="00E32402" w:rsidR="00B67A99" w:rsidRPr="002A2249">
      <w:pPr>
        <w:jc w:val="center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2A2249">
      <w:pPr>
        <w:jc w:val="center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Obrazloženje</w:t>
      </w: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B67A99" w:rsidP="00E32402" w:rsidR="00B67A99" w:rsidRPr="002A2249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F80EC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 prijedlogu Financijske agenci</w:t>
      </w:r>
      <w:r w:rsidR="00F80EC3">
        <w:rPr>
          <w:rFonts w:hAnsi="Times New Roman" w:ascii="Times New Roman"/>
          <w:szCs w:val="24"/>
          <w:lang w:val="hr-HR"/>
        </w:rPr>
        <w:t>je, Regionalni centar Split</w:t>
      </w:r>
      <w:r>
        <w:rPr>
          <w:rFonts w:hAnsi="Times New Roman" w:ascii="Times New Roman"/>
          <w:szCs w:val="24"/>
          <w:lang w:val="hr-HR"/>
        </w:rPr>
        <w:t xml:space="preserve">, ovaj je sud </w:t>
      </w:r>
      <w:r w:rsidR="00F80EC3">
        <w:rPr>
          <w:rFonts w:hAnsi="Times New Roman" w:ascii="Times New Roman"/>
          <w:szCs w:val="24"/>
          <w:lang w:val="hr-HR"/>
        </w:rPr>
        <w:t>nakon izvšenog uvida u sudski registar</w:t>
      </w:r>
      <w:r w:rsidR="00B67A99">
        <w:rPr>
          <w:rFonts w:hAnsi="Times New Roman" w:ascii="Times New Roman"/>
          <w:szCs w:val="24"/>
          <w:lang w:val="hr-HR"/>
        </w:rPr>
        <w:t xml:space="preserve">, </w:t>
      </w:r>
      <w:r w:rsidR="00CE36EB">
        <w:rPr>
          <w:rFonts w:hAnsi="Times New Roman" w:ascii="Times New Roman"/>
          <w:szCs w:val="24"/>
          <w:lang w:val="hr-HR"/>
        </w:rPr>
        <w:t>objavio oglas dana 18. siječnja 2016</w:t>
      </w:r>
      <w:r w:rsidR="00F80EC3">
        <w:rPr>
          <w:rFonts w:hAnsi="Times New Roman" w:ascii="Times New Roman"/>
          <w:szCs w:val="24"/>
          <w:lang w:val="hr-HR"/>
        </w:rPr>
        <w:t xml:space="preserve">. godine, kojim se poziva ovlaštena osoba za zastupanje dužnika u roku od 15 dana od dana objave oglasa podnijeti sudu javnobilježnički ovjerovljen popis imovine i obveza dužnika na propisanom obrascu, sukladno odredbi članka 430. Stečajnog zakona (NN 71/15), te pozivaju vjerovnici dužnika 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F80EC3">
        <w:rPr>
          <w:rFonts w:hAnsi="Times New Roman" w:ascii="Times New Roman"/>
          <w:szCs w:val="24"/>
          <w:lang w:val="hr-HR"/>
        </w:rPr>
        <w:t>predložiti otvaranje stečajnog postupka nad dužnikom u roku od 45 dana od dana objave oglasa.</w:t>
      </w: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F80EC3" w:rsidR="00E3240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Osobe ovlaštene za zastupanje</w:t>
      </w:r>
      <w:r w:rsidR="00B67A99">
        <w:rPr>
          <w:rFonts w:hAnsi="Times New Roman" w:ascii="Times New Roman"/>
          <w:szCs w:val="24"/>
          <w:lang w:val="hr-HR"/>
        </w:rPr>
        <w:t xml:space="preserve"> dužnika po zako</w:t>
      </w:r>
      <w:r w:rsidR="00CE36EB">
        <w:rPr>
          <w:rFonts w:hAnsi="Times New Roman" w:ascii="Times New Roman"/>
          <w:szCs w:val="24"/>
          <w:lang w:val="hr-HR"/>
        </w:rPr>
        <w:t>nu dostavile su 2. veljače 2016</w:t>
      </w:r>
      <w:r w:rsidR="00F80EC3">
        <w:rPr>
          <w:rFonts w:hAnsi="Times New Roman" w:ascii="Times New Roman"/>
          <w:szCs w:val="24"/>
          <w:lang w:val="hr-HR"/>
        </w:rPr>
        <w:t xml:space="preserve">. godine, </w:t>
      </w:r>
      <w:r>
        <w:rPr>
          <w:rFonts w:hAnsi="Times New Roman" w:ascii="Times New Roman"/>
          <w:szCs w:val="24"/>
          <w:lang w:val="hr-HR"/>
        </w:rPr>
        <w:t xml:space="preserve">popis imovine i obveza, uvidom u koji je utvrđeno </w:t>
      </w:r>
      <w:r w:rsidRPr="002A2249">
        <w:rPr>
          <w:rFonts w:hAnsi="Times New Roman" w:ascii="Times New Roman"/>
          <w:szCs w:val="24"/>
          <w:lang w:val="hr-HR"/>
        </w:rPr>
        <w:t>da dužnik ima imovi</w:t>
      </w:r>
      <w:r w:rsidR="00F80EC3">
        <w:rPr>
          <w:rFonts w:hAnsi="Times New Roman" w:ascii="Times New Roman"/>
          <w:szCs w:val="24"/>
          <w:lang w:val="hr-HR"/>
        </w:rPr>
        <w:t xml:space="preserve">ne koja bi </w:t>
      </w:r>
      <w:r w:rsidR="00B67A99">
        <w:rPr>
          <w:rFonts w:hAnsi="Times New Roman" w:ascii="Times New Roman"/>
          <w:szCs w:val="24"/>
          <w:lang w:val="hr-HR"/>
        </w:rPr>
        <w:t>činila stečajnu masu</w:t>
      </w:r>
      <w:r w:rsidR="00F80EC3">
        <w:rPr>
          <w:rFonts w:hAnsi="Times New Roman" w:ascii="Times New Roman"/>
          <w:szCs w:val="24"/>
          <w:lang w:val="hr-HR"/>
        </w:rPr>
        <w:t>.</w:t>
      </w:r>
    </w:p>
    <w:p w:rsidRDefault="00E32402" w:rsidP="00E32402" w:rsidR="00E32402" w:rsidRPr="002A224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32402" w:rsidP="00F80EC3" w:rsidR="00E32402">
      <w:pPr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Kako time proizlazi da nisu ispunjeni uvjeti za vođenje skraćenog stečajnog postupka koji u konačnosti završava otvaranjem i i</w:t>
      </w:r>
      <w:r>
        <w:rPr>
          <w:rFonts w:hAnsi="Times New Roman" w:ascii="Times New Roman"/>
          <w:szCs w:val="24"/>
          <w:lang w:val="hr-HR"/>
        </w:rPr>
        <w:t>stovremenim zaključenjem</w:t>
      </w:r>
      <w:r w:rsidR="00C8576C">
        <w:rPr>
          <w:rFonts w:hAnsi="Times New Roman" w:ascii="Times New Roman"/>
          <w:szCs w:val="24"/>
          <w:lang w:val="hr-HR"/>
        </w:rPr>
        <w:t xml:space="preserve"> skraćenog </w:t>
      </w:r>
      <w:r>
        <w:rPr>
          <w:rFonts w:hAnsi="Times New Roman" w:ascii="Times New Roman"/>
          <w:szCs w:val="24"/>
          <w:lang w:val="hr-HR"/>
        </w:rPr>
        <w:t xml:space="preserve">stečajnog postupka temeljem odredbe čl. 431. SZ-a, </w:t>
      </w:r>
      <w:r w:rsidRPr="002A2249">
        <w:rPr>
          <w:rFonts w:hAnsi="Times New Roman" w:ascii="Times New Roman"/>
          <w:szCs w:val="24"/>
          <w:lang w:val="hr-HR"/>
        </w:rPr>
        <w:t xml:space="preserve">već su ispunjeni uvjeti za otvaranje redovnog stečajnog postupka u kojem će se unovčiti imovina dužnika i njome namiriti </w:t>
      </w:r>
      <w:r>
        <w:rPr>
          <w:rFonts w:hAnsi="Times New Roman" w:ascii="Times New Roman"/>
          <w:szCs w:val="24"/>
          <w:lang w:val="hr-HR"/>
        </w:rPr>
        <w:t xml:space="preserve">dužnikovi </w:t>
      </w:r>
      <w:r w:rsidRPr="002A2249">
        <w:rPr>
          <w:rFonts w:hAnsi="Times New Roman" w:ascii="Times New Roman"/>
          <w:szCs w:val="24"/>
          <w:lang w:val="hr-HR"/>
        </w:rPr>
        <w:t>vjerovnici, to je odlučeno kao u izreci ovog rješen</w:t>
      </w:r>
      <w:r>
        <w:rPr>
          <w:rFonts w:hAnsi="Times New Roman" w:ascii="Times New Roman"/>
          <w:szCs w:val="24"/>
          <w:lang w:val="hr-HR"/>
        </w:rPr>
        <w:t>ja temeljem odredbe čl. 433. SZ-a</w:t>
      </w:r>
      <w:r w:rsidRPr="002A2249">
        <w:rPr>
          <w:rFonts w:hAnsi="Times New Roman" w:ascii="Times New Roman"/>
          <w:szCs w:val="24"/>
          <w:lang w:val="hr-HR"/>
        </w:rPr>
        <w:t>.</w:t>
      </w:r>
    </w:p>
    <w:p w:rsidRDefault="00E32402" w:rsidP="00E32402" w:rsidR="00E32402" w:rsidRPr="002A224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32402" w:rsidP="00F80EC3" w:rsidR="00E32402" w:rsidRPr="002A2249">
      <w:pPr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lastRenderedPageBreak/>
        <w:t>Nakon pravomoćnosti ovog rješenja, posebnim će se rješenjem odlučiti da li će se nad gore navedenim du</w:t>
      </w:r>
      <w:r>
        <w:rPr>
          <w:rFonts w:hAnsi="Times New Roman" w:ascii="Times New Roman"/>
          <w:szCs w:val="24"/>
          <w:lang w:val="hr-HR"/>
        </w:rPr>
        <w:t>ž</w:t>
      </w:r>
      <w:r w:rsidRPr="002A2249">
        <w:rPr>
          <w:rFonts w:hAnsi="Times New Roman" w:ascii="Times New Roman"/>
          <w:szCs w:val="24"/>
          <w:lang w:val="hr-HR"/>
        </w:rPr>
        <w:t>nikom pokrenuti prethodni p</w:t>
      </w:r>
      <w:r>
        <w:rPr>
          <w:rFonts w:hAnsi="Times New Roman" w:ascii="Times New Roman"/>
          <w:szCs w:val="24"/>
          <w:lang w:val="hr-HR"/>
        </w:rPr>
        <w:t xml:space="preserve">ostupak </w:t>
      </w:r>
      <w:r w:rsidRPr="002A2249">
        <w:rPr>
          <w:rFonts w:hAnsi="Times New Roman" w:ascii="Times New Roman"/>
          <w:szCs w:val="24"/>
          <w:lang w:val="hr-HR"/>
        </w:rPr>
        <w:t>ili</w:t>
      </w:r>
      <w:r>
        <w:rPr>
          <w:rFonts w:hAnsi="Times New Roman" w:ascii="Times New Roman"/>
          <w:szCs w:val="24"/>
          <w:lang w:val="hr-HR"/>
        </w:rPr>
        <w:t xml:space="preserve"> će</w:t>
      </w:r>
      <w:r w:rsidRPr="002A2249">
        <w:rPr>
          <w:rFonts w:hAnsi="Times New Roman" w:ascii="Times New Roman"/>
          <w:szCs w:val="24"/>
          <w:lang w:val="hr-HR"/>
        </w:rPr>
        <w:t xml:space="preserve"> rješenjem odmah otvo</w:t>
      </w:r>
      <w:r>
        <w:rPr>
          <w:rFonts w:hAnsi="Times New Roman" w:ascii="Times New Roman"/>
          <w:szCs w:val="24"/>
          <w:lang w:val="hr-HR"/>
        </w:rPr>
        <w:t>riti redovni stečajni postupak (čl. 433. SZ-a).</w:t>
      </w:r>
    </w:p>
    <w:p w:rsidRDefault="00E32402" w:rsidP="00E32402" w:rsidR="00E32402" w:rsidRPr="002A224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ab/>
      </w:r>
      <w:r w:rsidRPr="002A2249">
        <w:rPr>
          <w:rFonts w:hAnsi="Times New Roman" w:ascii="Times New Roman"/>
          <w:szCs w:val="24"/>
          <w:lang w:val="hr-HR"/>
        </w:rPr>
        <w:tab/>
      </w:r>
      <w:r w:rsidRPr="002A2249">
        <w:rPr>
          <w:rFonts w:hAnsi="Times New Roman" w:ascii="Times New Roman"/>
          <w:szCs w:val="24"/>
          <w:lang w:val="hr-HR"/>
        </w:rPr>
        <w:tab/>
      </w:r>
      <w:r w:rsidRPr="002A2249">
        <w:rPr>
          <w:rFonts w:hAnsi="Times New Roman" w:ascii="Times New Roman"/>
          <w:szCs w:val="24"/>
          <w:lang w:val="hr-HR"/>
        </w:rPr>
        <w:tab/>
      </w: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F80EC3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Splitu, 31. svibnja 2016</w:t>
      </w:r>
      <w:r w:rsidR="00D44D4F">
        <w:rPr>
          <w:rFonts w:hAnsi="Times New Roman" w:ascii="Times New Roman"/>
          <w:lang w:val="hr-HR"/>
        </w:rPr>
        <w:t>. godine</w:t>
      </w:r>
    </w:p>
    <w:p w:rsidRDefault="00F80EC3" w:rsidP="00532B71" w:rsidR="00F80EC3">
      <w:pPr>
        <w:jc w:val="center"/>
        <w:rPr>
          <w:rFonts w:hAnsi="Times New Roman" w:ascii="Times New Roman"/>
          <w:lang w:val="hr-HR"/>
        </w:rPr>
      </w:pPr>
    </w:p>
    <w:p w:rsidRDefault="00F80EC3" w:rsidP="00532B71" w:rsidR="00F80EC3">
      <w:pPr>
        <w:jc w:val="center"/>
        <w:rPr>
          <w:rFonts w:hAnsi="Times New Roman" w:ascii="Times New Roman"/>
          <w:lang w:val="hr-HR"/>
        </w:rPr>
      </w:pPr>
    </w:p>
    <w:p w:rsidRDefault="00F80EC3" w:rsidP="00532B71" w:rsidR="00F80EC3">
      <w:pPr>
        <w:jc w:val="center"/>
        <w:rPr>
          <w:rFonts w:hAnsi="Times New Roman" w:ascii="Times New Roman"/>
          <w:lang w:val="hr-HR"/>
        </w:rPr>
      </w:pPr>
    </w:p>
    <w:p w:rsidRDefault="008C4686" w:rsidP="008C4686" w:rsidR="00D44D4F">
      <w:pPr>
        <w:tabs>
          <w:tab w:pos="6630" w:val="left"/>
          <w:tab w:pos="7415" w:val="center"/>
        </w:tabs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44D4F">
        <w:rPr>
          <w:rFonts w:hAnsi="Times New Roman" w:ascii="Times New Roman"/>
          <w:lang w:val="hr-HR"/>
        </w:rPr>
        <w:t>SUDAC:</w:t>
      </w:r>
    </w:p>
    <w:p w:rsidRDefault="008C4686" w:rsidP="00D44D4F" w:rsidR="008C4686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Katarina Mikulić</w:t>
      </w:r>
    </w:p>
    <w:p w:rsidRDefault="00D44D4F" w:rsidP="00D44D4F" w:rsidR="00D44D4F">
      <w:pPr>
        <w:jc w:val="right"/>
        <w:rPr>
          <w:rFonts w:hAnsi="Times New Roman" w:ascii="Times New Roman"/>
          <w:lang w:val="hr-HR"/>
        </w:rPr>
      </w:pPr>
    </w:p>
    <w:p w:rsidRDefault="00F80EC3" w:rsidP="00D44D4F" w:rsidR="00F80EC3">
      <w:pPr>
        <w:jc w:val="right"/>
        <w:rPr>
          <w:rFonts w:hAnsi="Times New Roman" w:ascii="Times New Roman"/>
          <w:lang w:val="hr-HR"/>
        </w:rPr>
      </w:pPr>
    </w:p>
    <w:p w:rsidRDefault="00F80EC3" w:rsidP="00D44D4F" w:rsidR="00F80EC3">
      <w:pPr>
        <w:jc w:val="right"/>
        <w:rPr>
          <w:rFonts w:hAnsi="Times New Roman" w:ascii="Times New Roman"/>
          <w:lang w:val="hr-HR"/>
        </w:rPr>
      </w:pPr>
    </w:p>
    <w:p w:rsidRDefault="00F80EC3" w:rsidP="00D44D4F" w:rsidR="00F80EC3" w:rsidRPr="0042162E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F80EC3">
      <w:pPr>
        <w:jc w:val="both"/>
        <w:rPr>
          <w:rFonts w:hAnsi="Times New Roman" w:ascii="Times New Roman"/>
          <w:szCs w:val="24"/>
          <w:lang w:val="hr-HR"/>
        </w:rPr>
      </w:pPr>
      <w:r w:rsidRPr="00F80EC3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F80EC3">
      <w:pPr>
        <w:jc w:val="both"/>
        <w:rPr>
          <w:rFonts w:hAnsi="Times New Roman" w:ascii="Times New Roman"/>
          <w:szCs w:val="24"/>
          <w:lang w:val="hr-HR"/>
        </w:rPr>
      </w:pPr>
      <w:r w:rsidRPr="00F80EC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80EC3">
        <w:rPr>
          <w:rFonts w:hAnsi="Times New Roman" w:ascii="Times New Roman"/>
          <w:szCs w:val="24"/>
          <w:lang w:val="hr-HR"/>
        </w:rPr>
        <w:t xml:space="preserve">rješenja </w:t>
      </w:r>
      <w:r w:rsidRPr="00F80EC3">
        <w:rPr>
          <w:rFonts w:hAnsi="Times New Roman" w:ascii="Times New Roman"/>
          <w:szCs w:val="24"/>
          <w:lang w:val="hr-HR"/>
        </w:rPr>
        <w:t>dopuštena</w:t>
      </w:r>
      <w:r w:rsidR="00182088" w:rsidRPr="00F80EC3">
        <w:rPr>
          <w:rFonts w:hAnsi="Times New Roman" w:ascii="Times New Roman"/>
          <w:szCs w:val="24"/>
          <w:lang w:val="hr-HR"/>
        </w:rPr>
        <w:t xml:space="preserve"> je </w:t>
      </w:r>
      <w:r w:rsidRPr="00F80EC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80EC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80EC3">
        <w:rPr>
          <w:rFonts w:hAnsi="Times New Roman" w:ascii="Times New Roman"/>
          <w:szCs w:val="24"/>
          <w:lang w:val="hr-HR"/>
        </w:rPr>
        <w:t xml:space="preserve">, </w:t>
      </w:r>
      <w:r w:rsidR="00182088" w:rsidRPr="00F80EC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80EC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640526" w:rsidR="00D44D4F">
      <w:pPr>
        <w:jc w:val="both"/>
        <w:rPr>
          <w:rFonts w:hAnsi="Times New Roman" w:ascii="Times New Roman"/>
        </w:rPr>
      </w:pPr>
    </w:p>
    <w:p w:rsidRDefault="00F80EC3" w:rsidP="00640526" w:rsidR="00F80EC3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80EC3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867F16">
        <w:rPr>
          <w:rFonts w:hAnsi="Times New Roman" w:ascii="Times New Roman"/>
          <w:szCs w:val="24"/>
          <w:lang w:val="hr-HR"/>
        </w:rPr>
        <w:t xml:space="preserve"> i Zakonski zastupnik dužnika</w:t>
      </w:r>
      <w:r w:rsidR="00F80EC3">
        <w:rPr>
          <w:rFonts w:hAnsi="Times New Roman" w:ascii="Times New Roman"/>
          <w:szCs w:val="24"/>
          <w:lang w:val="hr-HR"/>
        </w:rPr>
        <w:t xml:space="preserve"> po punomoćniku</w:t>
      </w:r>
    </w:p>
    <w:p w:rsidRDefault="00C8576C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E32402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5804" w:rsidP="00DB4528" w:rsidR="002C5804">
      <w:r>
        <w:separator/>
      </w:r>
    </w:p>
  </w:endnote>
  <w:endnote w:id="0" w:type="continuationSeparator">
    <w:p w:rsidRDefault="002C5804" w:rsidP="00DB4528" w:rsidR="002C58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5804" w:rsidP="00DB4528" w:rsidR="002C5804">
      <w:r>
        <w:separator/>
      </w:r>
    </w:p>
  </w:footnote>
  <w:footnote w:id="0" w:type="continuationSeparator">
    <w:p w:rsidRDefault="002C5804" w:rsidP="00DB4528" w:rsidR="002C58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4176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F80EC3" w:rsidR="00DB4528" w:rsidRPr="00F80EC3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CE36EB">
      <w:rPr>
        <w:rFonts w:hAnsi="Times New Roman" w:ascii="Times New Roman"/>
        <w:lang w:val="hr-HR"/>
      </w:rPr>
      <w:t>23 ST-1967</w:t>
    </w:r>
    <w:r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F80EC3">
      <w:rPr>
        <w:rFonts w:hAnsi="Times New Roman" w:ascii="Times New Roman"/>
        <w:lang w:val="hr-HR"/>
      </w:rPr>
      <w:t>23 ST-</w:t>
    </w:r>
    <w:r w:rsidR="00CE36EB">
      <w:rPr>
        <w:rFonts w:hAnsi="Times New Roman" w:ascii="Times New Roman"/>
        <w:lang w:val="hr-HR"/>
      </w:rPr>
      <w:t>1967</w:t>
    </w:r>
    <w:r w:rsidR="00F80EC3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F80EC3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Split</w:t>
    </w:r>
  </w:p>
  <w:p w:rsidRDefault="00F80EC3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Split, Sukoišanska 6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D6F33"/>
    <w:rsid w:val="002C5804"/>
    <w:rsid w:val="0042162E"/>
    <w:rsid w:val="00532B71"/>
    <w:rsid w:val="005940E9"/>
    <w:rsid w:val="006356C5"/>
    <w:rsid w:val="0064176E"/>
    <w:rsid w:val="00721730"/>
    <w:rsid w:val="00730EAB"/>
    <w:rsid w:val="007A29F9"/>
    <w:rsid w:val="007B40A4"/>
    <w:rsid w:val="00840E3D"/>
    <w:rsid w:val="00867F16"/>
    <w:rsid w:val="008C2119"/>
    <w:rsid w:val="008C4686"/>
    <w:rsid w:val="00932813"/>
    <w:rsid w:val="00997BA9"/>
    <w:rsid w:val="009F5765"/>
    <w:rsid w:val="00A95334"/>
    <w:rsid w:val="00AB7883"/>
    <w:rsid w:val="00AF40B4"/>
    <w:rsid w:val="00B03169"/>
    <w:rsid w:val="00B67A99"/>
    <w:rsid w:val="00C8576C"/>
    <w:rsid w:val="00CE36EB"/>
    <w:rsid w:val="00CF2939"/>
    <w:rsid w:val="00D44D4F"/>
    <w:rsid w:val="00D955F3"/>
    <w:rsid w:val="00DB29D2"/>
    <w:rsid w:val="00DB4528"/>
    <w:rsid w:val="00E32402"/>
    <w:rsid w:val="00EE5750"/>
    <w:rsid w:val="00EE69E5"/>
    <w:rsid w:val="00F62A72"/>
    <w:rsid w:val="00F667BC"/>
    <w:rsid w:val="00F80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417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76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76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76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76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417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76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76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76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76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1967</izvorni_sadrzaj>
    <derivirana_varijabla naziv="DomainObject.Predmet.Broj_1">1967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St-1967/2015</izvorni_sadrzaj>
    <derivirana_varijabla naziv="DomainObject.Predmet.OznakaBroj_1">St-1967/2015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PINASA d.o.o. za građenje, trgovinu i turizam</izvorni_sadrzaj>
    <derivirana_varijabla naziv="DomainObject.Predmet.ProtustrankaFormated_1">  PINASA d.o.o. za građenje, trgovinu i turizam</derivirana_varijabla>
  </DomainObject.Predmet.ProtustrankaFormated>
  <DomainObject.Predmet.ProtustrankaFormatedOIB>
    <izvorni_sadrzaj>  PINASA d.o.o. za građenje, trgovinu i turizam, OIB 12589845824</izvorni_sadrzaj>
    <derivirana_varijabla naziv="DomainObject.Predmet.ProtustrankaFormatedOIB_1">  PINASA d.o.o. za građenje, trgovinu i turizam, OIB 12589845824</derivirana_varijabla>
  </DomainObject.Predmet.ProtustrankaFormatedOIB>
  <DomainObject.Predmet.ProtustrankaFormatedWithAdress>
    <izvorni_sadrzaj> PINASA d.o.o. za građenje, trgovinu i turizam, Marasovića 61, 21000 Split</izvorni_sadrzaj>
    <derivirana_varijabla naziv="DomainObject.Predmet.ProtustrankaFormatedWithAdress_1"> PINASA d.o.o. za građenje, trgovinu i turizam, Marasovića 61, 21000 Split</derivirana_varijabla>
  </DomainObject.Predmet.ProtustrankaFormatedWithAdress>
  <DomainObject.Predmet.ProtustrankaFormatedWithAdressOIB>
    <izvorni_sadrzaj> PINASA d.o.o. za građenje, trgovinu i turizam, OIB 12589845824, Marasovića 61, 21000 Split</izvorni_sadrzaj>
    <derivirana_varijabla naziv="DomainObject.Predmet.ProtustrankaFormatedWithAdressOIB_1"> PINASA d.o.o. za građenje, trgovinu i turizam, OIB 12589845824, Marasovića 61, 21000 Split</derivirana_varijabla>
  </DomainObject.Predmet.ProtustrankaFormatedWithAdressOIB>
  <DomainObject.Predmet.ProtustrankaWithAdress>
    <izvorni_sadrzaj>PINASA d.o.o. za građenje, trgovinu i turizam Marasovića 61, 21000 Split</izvorni_sadrzaj>
    <derivirana_varijabla naziv="DomainObject.Predmet.ProtustrankaWithAdress_1">PINASA d.o.o. za građenje, trgovinu i turizam Marasovića 61, 21000 Split</derivirana_varijabla>
  </DomainObject.Predmet.ProtustrankaWithAdress>
  <DomainObject.Predmet.ProtustrankaWithAdressOIB>
    <izvorni_sadrzaj>PINASA d.o.o. za građenje, trgovinu i turizam, OIB 12589845824, Marasovića 61, 21000 Split</izvorni_sadrzaj>
    <derivirana_varijabla naziv="DomainObject.Predmet.ProtustrankaWithAdressOIB_1">PINASA d.o.o. za građenje, trgovinu i turizam, OIB 12589845824, Marasovića 61, 21000 Split</derivirana_varijabla>
  </DomainObject.Predmet.ProtustrankaWithAdressOIB>
  <DomainObject.Predmet.ProtustrankaNazivFormated>
    <izvorni_sadrzaj>PINASA d.o.o. za građenje, trgovinu i turizam</izvorni_sadrzaj>
    <derivirana_varijabla naziv="DomainObject.Predmet.ProtustrankaNazivFormated_1">PINASA d.o.o. za građenje, trgovinu i turizam</derivirana_varijabla>
  </DomainObject.Predmet.ProtustrankaNazivFormated>
  <DomainObject.Predmet.ProtustrankaNazivFormatedOIB>
    <izvorni_sadrzaj>PINASA d.o.o. za građenje, trgovinu i turizam, OIB 12589845824</izvorni_sadrzaj>
    <derivirana_varijabla naziv="DomainObject.Predmet.ProtustrankaNazivFormatedOIB_1">PINASA d.o.o. za građenje, trgovinu i turizam, OIB 12589845824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432785.81</izvorni_sadrzaj>
    <derivirana_varijabla naziv="DomainObject.Predmet.TrenutnaVrijednost_1">432785.81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PINASA d.o.o. za građenje, trgovinu i turizam</item>
    </izvorni_sadrzaj>
    <derivirana_varijabla naziv="DomainObject.Predmet.ProtuStrankaListFormated_1">
      <item>PINASA d.o.o. za građenje, trgovinu i turizam</item>
    </derivirana_varijabla>
  </DomainObject.Predmet.ProtuStrankaListFormated>
  <DomainObject.Predmet.ProtuStrankaListFormatedOIB>
    <izvorni_sadrzaj>
      <item>PINASA d.o.o. za građenje, trgovinu i turizam, OIB 12589845824</item>
    </izvorni_sadrzaj>
    <derivirana_varijabla naziv="DomainObject.Predmet.ProtuStrankaListFormatedOIB_1">
      <item>PINASA d.o.o. za građenje, trgovinu i turizam, OIB 12589845824</item>
    </derivirana_varijabla>
  </DomainObject.Predmet.ProtuStrankaListFormatedOIB>
  <DomainObject.Predmet.ProtuStrankaListFormatedWithAdress>
    <izvorni_sadrzaj>
      <item>PINASA d.o.o. za građenje, trgovinu i turizam, Marasovića 61, 21000 Split</item>
    </izvorni_sadrzaj>
    <derivirana_varijabla naziv="DomainObject.Predmet.ProtuStrankaListFormatedWithAdress_1">
      <item>PINASA d.o.o. za građenje, trgovinu i turizam, Marasovića 61, 21000 Split</item>
    </derivirana_varijabla>
  </DomainObject.Predmet.ProtuStrankaListFormatedWithAdress>
  <DomainObject.Predmet.ProtuStrankaListFormatedWithAdressOIB>
    <izvorni_sadrzaj>
      <item>PINASA d.o.o. za građenje, trgovinu i turizam, OIB 12589845824, Marasovića 61, 21000 Split</item>
    </izvorni_sadrzaj>
    <derivirana_varijabla naziv="DomainObject.Predmet.ProtuStrankaListFormatedWithAdressOIB_1">
      <item>PINASA d.o.o. za građenje, trgovinu i turizam, OIB 12589845824, Marasovića 61, 21000 Split</item>
    </derivirana_varijabla>
  </DomainObject.Predmet.ProtuStrankaListFormatedWithAdressOIB>
  <DomainObject.Predmet.ProtuStrankaListNazivFormated>
    <izvorni_sadrzaj>
      <item>PINASA d.o.o. za građenje, trgovinu i turizam</item>
    </izvorni_sadrzaj>
    <derivirana_varijabla naziv="DomainObject.Predmet.ProtuStrankaListNazivFormated_1">
      <item>PINASA d.o.o. za građenje, trgovinu i turizam</item>
    </derivirana_varijabla>
  </DomainObject.Predmet.ProtuStrankaListNazivFormated>
  <DomainObject.Predmet.ProtuStrankaListNazivFormatedOIB>
    <izvorni_sadrzaj>
      <item>PINASA d.o.o. za građenje, trgovinu i turizam, OIB 12589845824</item>
    </izvorni_sadrzaj>
    <derivirana_varijabla naziv="DomainObject.Predmet.ProtuStrankaListNazivFormatedOIB_1">
      <item>PINASA d.o.o. za građenje, trgovinu i turizam, OIB 12589845824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PINASA d.o.o. za građenje, trgovinu i turizam</izvorni_sadrzaj>
    <derivirana_varijabla naziv="DomainObject.Predmet.ProtustrankaIDrugi_1">PINASA d.o.o. za građenje,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PINASA d.o.o. za građenje, trgovinu i turizam, OIB 12589845824, Marasovića 61, 21000 Split</izvorni_sadrzaj>
    <derivirana_varijabla naziv="DomainObject.Predmet.ProtustrankaIDrugiAdressOIB_1">PINASA d.o.o. za građenje, trgovinu i turizam, OIB 12589845824, Marasovića 61,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PINASA d.o.o. za građenje, trgovinu i turizam</item>
      <item>FINANCIJSKA AGENCIJA, RC SPLIT</item>
    </izvorni_sadrzaj>
    <derivirana_varijabla naziv="DomainObject.Predmet.SudioniciListNaziv_1">
      <item>PINASA d.o.o. za građenje, trgovinu i turizam</item>
      <item>FINANCIJSKA AGENCIJA, RC SPLIT</item>
    </derivirana_varijabla>
  </DomainObject.Predmet.SudioniciListNaziv>
  <DomainObject.Predmet.SudioniciListAdressOIB>
    <izvorni_sadrzaj>
      <item>PINASA d.o.o. za građenje, trgovinu i turizam, OIB 12589845824, Marasovića 61,21000 Split</item>
      <item>FINANCIJSKA AGENCIJA, RC SPLIT, OIB 85821130368, Mažuranićevo šetalište 24 b,21000 Split</item>
    </izvorni_sadrzaj>
    <derivirana_varijabla naziv="DomainObject.Predmet.SudioniciListAdressOIB_1">
      <item>PINASA d.o.o. za građenje, trgovinu i turizam, OIB 12589845824, Marasovića 61,21000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12589845824</item>
      <item>, OIB 85821130368</item>
    </izvorni_sadrzaj>
    <derivirana_varijabla naziv="DomainObject.Predmet.SudioniciListNazivOIB_1">
      <item>, OIB 12589845824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338</properties:Words>
  <properties:Characters>1791</properties:Characters>
  <properties:Lines>70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2016-05-31T10:50:00Z</dcterms:created>
  <dc:creator>Sudsko vijeæe</dc:creator>
  <cp:lastModifiedBy>Lari Glavaš</cp:lastModifiedBy>
  <cp:lastPrinted>2015-08-06T09:31:00Z</cp:lastPrinted>
  <dcterms:modified xmlns:xsi="http://www.w3.org/2001/XMLSchema-instance" xsi:type="dcterms:W3CDTF">2016-06-02T07:00:00Z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