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6281" w14:paraId="b9b6281" w:rsidRDefault="00BF1E4C" w:rsidP="00BF1E4C" w:rsidR="00C329F3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b/>
          <w:kern w:val="3"/>
          <w:szCs w:val="22"/>
          <w:lang w:bidi="hi-IN" w:eastAsia="zh-CN" w:val="hr-HR"/>
        </w:rPr>
      </w:pPr>
      <w:bookmarkStart w:name="_GoBack" w:id="0"/>
      <w:bookmarkEnd w:id="0"/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Nadle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ž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an trgova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č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ki sud</w:t>
      </w:r>
      <w:r w:rsidRPr="00BF1E4C">
        <w:rPr>
          <w:rFonts w:cs="Arial" w:eastAsia="SimSun" w:hAnsi="Arial" w:ascii="Arial"/>
          <w:kern w:val="3"/>
          <w:szCs w:val="22"/>
          <w:lang w:bidi="hi-IN" w:eastAsia="zh-CN" w:val="pl-PL"/>
        </w:rPr>
        <w:t xml:space="preserve">: </w:t>
      </w:r>
      <w:r w:rsidRPr="00BF1E4C">
        <w:rPr>
          <w:rFonts w:cs="Arial" w:eastAsia="SimSun" w:hAnsi="Arial" w:ascii="Arial"/>
          <w:kern w:val="3"/>
          <w:szCs w:val="22"/>
          <w:lang w:bidi="hi-IN" w:eastAsia="zh-CN" w:val="hr-HR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Trgovački sud u Zagrebu</w:t>
      </w:r>
    </w:p>
    <w:p w:rsidRDefault="00BF1E4C" w:rsidP="00BF1E4C" w:rsidR="00BF1E4C" w:rsidRPr="00BF1E4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Cs w:val="22"/>
          <w:lang w:bidi="hi-IN" w:eastAsia="zh-CN" w:val="hr-HR"/>
        </w:rPr>
      </w:pP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Poslovni broj spisa</w:t>
      </w:r>
      <w:r w:rsidRPr="00BF1E4C">
        <w:rPr>
          <w:rFonts w:cs="Arial" w:eastAsia="SimSun" w:hAnsi="Arial" w:ascii="Arial"/>
          <w:kern w:val="3"/>
          <w:szCs w:val="22"/>
          <w:lang w:bidi="hi-IN" w:eastAsia="zh-CN" w:val="pl-PL"/>
        </w:rPr>
        <w:t>:</w:t>
      </w:r>
      <w:r w:rsidRPr="00BF1E4C">
        <w:rPr>
          <w:rFonts w:cs="Arial" w:eastAsia="SimSun" w:hAnsi="Arial" w:ascii="Arial"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St-</w:t>
      </w:r>
      <w:r w:rsidR="00C329F3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2321/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18</w:t>
      </w:r>
    </w:p>
    <w:p w:rsidRDefault="00BF1E4C" w:rsidP="00BF1E4C" w:rsidR="00C329F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Dužnik: 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  <w:t xml:space="preserve">Stečajna masa iza </w:t>
      </w:r>
      <w:r w:rsidR="00C329F3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LINO NEKRETNINE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 d.o.o. u stečaju, </w:t>
      </w:r>
    </w:p>
    <w:p w:rsidRDefault="00C329F3" w:rsidP="00BF1E4C" w:rsidR="00BF1E4C" w:rsidRPr="00BF1E4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="00BF1E4C"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B.Radić 20, </w:t>
      </w:r>
      <w:r w:rsidR="00336BE2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Jalkovec</w:t>
      </w:r>
      <w:r w:rsidR="00BF1E4C"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, OIB: </w:t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60337673439</w:t>
      </w:r>
    </w:p>
    <w:p w:rsidRDefault="00412AEB" w:rsidP="00412AEB" w:rsidR="00412AEB" w:rsidRPr="00412AEB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</w:p>
    <w:p w:rsidRDefault="003960E3" w:rsidP="003960E3" w:rsidR="003960E3">
      <w:pPr>
        <w:spacing w:lineRule="auto" w:line="288"/>
        <w:jc w:val="both"/>
        <w:rPr>
          <w:rFonts w:cs="Tahoma" w:hAnsi="Tahoma" w:ascii="Tahoma"/>
          <w:sz w:val="20"/>
          <w:lang w:eastAsia="en-US" w:val="hr-HR"/>
        </w:rPr>
      </w:pPr>
    </w:p>
    <w:p w:rsidRDefault="003960E3" w:rsidP="003960E3" w:rsidR="003960E3" w:rsidRPr="003960E3">
      <w:pPr>
        <w:spacing w:lineRule="auto" w:line="288"/>
        <w:jc w:val="both"/>
        <w:rPr>
          <w:rFonts w:cs="Tahoma" w:hAnsi="Tahoma" w:ascii="Tahoma"/>
          <w:sz w:val="20"/>
          <w:lang w:eastAsia="en-US" w:val="hr-HR"/>
        </w:rPr>
      </w:pPr>
    </w:p>
    <w:p w:rsidRDefault="00645F9C" w:rsidP="00645F9C" w:rsidR="00645F9C" w:rsidRPr="000761AB">
      <w:pPr>
        <w:spacing w:lineRule="auto" w:line="288"/>
        <w:jc w:val="center"/>
        <w:rPr>
          <w:rFonts w:cs="Arial" w:hAnsi="Arial" w:ascii="Arial"/>
          <w:b/>
          <w:szCs w:val="22"/>
        </w:rPr>
      </w:pPr>
      <w:r w:rsidRPr="000761AB">
        <w:rPr>
          <w:rFonts w:cs="Arial" w:hAnsi="Arial" w:ascii="Arial"/>
          <w:b/>
          <w:szCs w:val="22"/>
        </w:rPr>
        <w:t>IZVJEŠĆE STEČAJNOGA UPRAVITELJA O TIJEKU STEČAJNOGA POSTUPKA I STANJU STEČAJNE MASE</w:t>
      </w:r>
    </w:p>
    <w:p w:rsidRDefault="003960E3" w:rsidP="003960E3" w:rsidR="003960E3" w:rsidRPr="003960E3">
      <w:pPr>
        <w:spacing w:lineRule="auto" w:line="288"/>
        <w:ind w:firstLine="708" w:left="2832"/>
        <w:jc w:val="both"/>
        <w:rPr>
          <w:rFonts w:cs="Arial" w:hAnsi="Arial" w:ascii="Arial"/>
          <w:b/>
          <w:bCs/>
          <w:kern w:val="3"/>
          <w:szCs w:val="22"/>
          <w:lang w:val="hr-HR"/>
        </w:rPr>
      </w:pPr>
    </w:p>
    <w:p w:rsidRDefault="003960E3" w:rsidP="003960E3" w:rsidR="003960E3" w:rsidRPr="003960E3">
      <w:pPr>
        <w:spacing w:lineRule="auto" w:line="288"/>
        <w:ind w:firstLine="708" w:left="2832"/>
        <w:jc w:val="both"/>
        <w:rPr>
          <w:rFonts w:cs="Arial" w:hAnsi="Arial" w:ascii="Arial"/>
          <w:b/>
          <w:bCs/>
          <w:kern w:val="3"/>
          <w:szCs w:val="22"/>
          <w:lang w:val="hr-HR"/>
        </w:rPr>
      </w:pPr>
    </w:p>
    <w:p w:rsidRDefault="000E2E7F" w:rsidP="000E2E7F" w:rsidR="00C160AC" w:rsidRPr="000761AB">
      <w:pPr>
        <w:numPr>
          <w:ilvl w:val="0"/>
          <w:numId w:val="7"/>
        </w:numPr>
        <w:spacing w:lineRule="auto" w:line="288"/>
        <w:rPr>
          <w:rFonts w:cs="Arial" w:hAnsi="Arial" w:ascii="Arial"/>
          <w:b/>
          <w:szCs w:val="22"/>
          <w:lang w:val="pl-PL"/>
        </w:rPr>
      </w:pPr>
      <w:r w:rsidRPr="000761AB">
        <w:rPr>
          <w:rFonts w:cs="Arial" w:hAnsi="Arial" w:ascii="Arial"/>
          <w:b/>
          <w:szCs w:val="22"/>
          <w:lang w:val="pl-PL"/>
        </w:rPr>
        <w:t xml:space="preserve">Opći podaci o stečajnom dužniku </w:t>
      </w:r>
    </w:p>
    <w:p w:rsidRDefault="00C160AC" w:rsidP="000E2E7F" w:rsidR="00C160AC" w:rsidRPr="000761AB">
      <w:pPr>
        <w:spacing w:lineRule="auto" w:line="288"/>
        <w:ind w:left="1080"/>
        <w:rPr>
          <w:rFonts w:cs="Arial" w:hAnsi="Arial" w:ascii="Arial"/>
          <w:szCs w:val="22"/>
          <w:lang w:val="pl-PL"/>
        </w:rPr>
      </w:pPr>
    </w:p>
    <w:p w:rsidRDefault="00C160AC" w:rsidP="0097664C" w:rsidR="003960E3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0761AB">
        <w:rPr>
          <w:rFonts w:cs="Arial" w:hAnsi="Arial" w:ascii="Arial"/>
          <w:szCs w:val="22"/>
          <w:lang w:val="pl-PL"/>
        </w:rPr>
        <w:t xml:space="preserve">Rješenjem Trgovačkog suda u </w:t>
      </w:r>
      <w:r w:rsidR="002001E3">
        <w:rPr>
          <w:rFonts w:cs="Arial" w:hAnsi="Arial" w:ascii="Arial"/>
          <w:szCs w:val="22"/>
          <w:lang w:val="pl-PL"/>
        </w:rPr>
        <w:t>Zagrebu</w:t>
      </w:r>
      <w:r w:rsidR="00C329F3">
        <w:rPr>
          <w:rFonts w:cs="Arial" w:hAnsi="Arial" w:ascii="Arial"/>
          <w:szCs w:val="22"/>
          <w:lang w:val="pl-PL"/>
        </w:rPr>
        <w:t xml:space="preserve">, </w:t>
      </w:r>
      <w:r w:rsidR="003960E3">
        <w:rPr>
          <w:rFonts w:cs="Arial" w:hAnsi="Arial" w:ascii="Arial"/>
          <w:szCs w:val="22"/>
          <w:lang w:val="pl-PL"/>
        </w:rPr>
        <w:t xml:space="preserve">poslovni broj  </w:t>
      </w:r>
      <w:r w:rsidR="00C329F3">
        <w:rPr>
          <w:rFonts w:cs="Arial" w:hAnsi="Arial" w:ascii="Arial"/>
          <w:szCs w:val="22"/>
          <w:lang w:val="pl-PL"/>
        </w:rPr>
        <w:t>8.</w:t>
      </w:r>
      <w:r w:rsidR="003960E3">
        <w:rPr>
          <w:rFonts w:cs="Arial" w:hAnsi="Arial" w:ascii="Arial"/>
          <w:szCs w:val="22"/>
          <w:lang w:val="pl-PL"/>
        </w:rPr>
        <w:t>St-</w:t>
      </w:r>
      <w:r w:rsidR="00C329F3">
        <w:rPr>
          <w:rFonts w:cs="Arial" w:hAnsi="Arial" w:ascii="Arial"/>
          <w:szCs w:val="22"/>
          <w:lang w:val="pl-PL"/>
        </w:rPr>
        <w:t xml:space="preserve">7857/2015 </w:t>
      </w:r>
      <w:r w:rsidR="003960E3">
        <w:rPr>
          <w:rFonts w:cs="Arial" w:hAnsi="Arial" w:ascii="Arial"/>
          <w:szCs w:val="22"/>
          <w:lang w:val="pl-PL"/>
        </w:rPr>
        <w:t xml:space="preserve">od </w:t>
      </w:r>
      <w:r w:rsidR="00C329F3">
        <w:rPr>
          <w:rFonts w:cs="Arial" w:hAnsi="Arial" w:ascii="Arial"/>
          <w:szCs w:val="22"/>
          <w:lang w:val="pl-PL"/>
        </w:rPr>
        <w:t>3</w:t>
      </w:r>
      <w:r w:rsidR="000761AB">
        <w:rPr>
          <w:rFonts w:cs="Arial" w:hAnsi="Arial" w:ascii="Arial"/>
          <w:szCs w:val="22"/>
          <w:lang w:val="pl-PL"/>
        </w:rPr>
        <w:t xml:space="preserve">. </w:t>
      </w:r>
      <w:r w:rsidR="00C329F3">
        <w:rPr>
          <w:rFonts w:cs="Arial" w:hAnsi="Arial" w:ascii="Arial"/>
          <w:szCs w:val="22"/>
          <w:lang w:val="pl-PL"/>
        </w:rPr>
        <w:t xml:space="preserve">veljače </w:t>
      </w:r>
      <w:r w:rsidR="0097664C" w:rsidRPr="000761AB">
        <w:rPr>
          <w:rFonts w:cs="Arial" w:hAnsi="Arial" w:ascii="Arial"/>
          <w:szCs w:val="22"/>
          <w:lang w:val="pl-PL"/>
        </w:rPr>
        <w:t>201</w:t>
      </w:r>
      <w:r w:rsidR="009273D4">
        <w:rPr>
          <w:rFonts w:cs="Arial" w:hAnsi="Arial" w:ascii="Arial"/>
          <w:szCs w:val="22"/>
          <w:lang w:val="pl-PL"/>
        </w:rPr>
        <w:t>6</w:t>
      </w:r>
      <w:r w:rsidR="0097664C" w:rsidRPr="000761AB">
        <w:rPr>
          <w:rFonts w:cs="Arial" w:hAnsi="Arial" w:ascii="Arial"/>
          <w:szCs w:val="22"/>
          <w:lang w:val="pl-PL"/>
        </w:rPr>
        <w:t>.</w:t>
      </w:r>
      <w:r w:rsidR="003960E3">
        <w:rPr>
          <w:rFonts w:cs="Arial" w:hAnsi="Arial" w:ascii="Arial"/>
          <w:szCs w:val="22"/>
          <w:lang w:val="pl-PL"/>
        </w:rPr>
        <w:t xml:space="preserve"> </w:t>
      </w:r>
      <w:r w:rsidR="0097664C" w:rsidRPr="005300FC">
        <w:rPr>
          <w:rFonts w:cs="Arial" w:hAnsi="Arial" w:ascii="Arial"/>
          <w:szCs w:val="22"/>
          <w:u w:val="single"/>
          <w:lang w:val="pl-PL"/>
        </w:rPr>
        <w:t xml:space="preserve">otvoren je </w:t>
      </w:r>
      <w:r w:rsidR="002001E3">
        <w:rPr>
          <w:rFonts w:cs="Arial" w:hAnsi="Arial" w:ascii="Arial"/>
          <w:szCs w:val="22"/>
          <w:u w:val="single"/>
          <w:lang w:val="pl-PL"/>
        </w:rPr>
        <w:t xml:space="preserve">i </w:t>
      </w:r>
      <w:r w:rsidR="007834E4">
        <w:rPr>
          <w:rFonts w:cs="Arial" w:hAnsi="Arial" w:ascii="Arial"/>
          <w:szCs w:val="22"/>
          <w:u w:val="single"/>
          <w:lang w:val="pl-PL"/>
        </w:rPr>
        <w:t xml:space="preserve">istovremeno zaključen </w:t>
      </w:r>
      <w:r w:rsidR="005B4784">
        <w:rPr>
          <w:rFonts w:cs="Arial" w:hAnsi="Arial" w:ascii="Arial"/>
          <w:szCs w:val="22"/>
          <w:u w:val="single"/>
          <w:lang w:val="pl-PL"/>
        </w:rPr>
        <w:t>skraćen</w:t>
      </w:r>
      <w:r w:rsidR="0097664C" w:rsidRPr="005300FC">
        <w:rPr>
          <w:rFonts w:cs="Arial" w:hAnsi="Arial" w:ascii="Arial"/>
          <w:szCs w:val="22"/>
          <w:u w:val="single"/>
          <w:lang w:val="pl-PL"/>
        </w:rPr>
        <w:t xml:space="preserve">i </w:t>
      </w:r>
      <w:r w:rsidR="005B4784">
        <w:rPr>
          <w:rFonts w:cs="Arial" w:hAnsi="Arial" w:ascii="Arial"/>
          <w:szCs w:val="22"/>
          <w:u w:val="single"/>
          <w:lang w:val="pl-PL"/>
        </w:rPr>
        <w:t>stečajni postup</w:t>
      </w:r>
      <w:r w:rsidR="0097664C" w:rsidRPr="005300FC">
        <w:rPr>
          <w:rFonts w:cs="Arial" w:hAnsi="Arial" w:ascii="Arial"/>
          <w:szCs w:val="22"/>
          <w:u w:val="single"/>
          <w:lang w:val="pl-PL"/>
        </w:rPr>
        <w:t>ak</w:t>
      </w:r>
      <w:r w:rsidR="0097664C" w:rsidRPr="000761AB">
        <w:rPr>
          <w:rFonts w:cs="Arial" w:hAnsi="Arial" w:ascii="Arial"/>
          <w:szCs w:val="22"/>
          <w:lang w:val="pl-PL"/>
        </w:rPr>
        <w:t xml:space="preserve"> nad dužnikom </w:t>
      </w:r>
      <w:r w:rsidR="00C329F3">
        <w:rPr>
          <w:rFonts w:cs="Arial" w:hAnsi="Arial" w:ascii="Arial"/>
          <w:szCs w:val="22"/>
          <w:lang w:val="pl-PL"/>
        </w:rPr>
        <w:t>NEKRETNINE LINO</w:t>
      </w:r>
      <w:r w:rsidR="003960E3">
        <w:rPr>
          <w:rFonts w:cs="Arial" w:hAnsi="Arial" w:ascii="Arial"/>
          <w:szCs w:val="22"/>
          <w:lang w:val="pl-PL"/>
        </w:rPr>
        <w:t xml:space="preserve"> d</w:t>
      </w:r>
      <w:r w:rsidR="0097664C" w:rsidRPr="000761AB">
        <w:rPr>
          <w:rFonts w:cs="Arial" w:hAnsi="Arial" w:ascii="Arial"/>
          <w:szCs w:val="22"/>
          <w:lang w:val="pl-PL"/>
        </w:rPr>
        <w:t>.o.o.</w:t>
      </w:r>
      <w:r w:rsidR="003960E3">
        <w:rPr>
          <w:rFonts w:cs="Arial" w:hAnsi="Arial" w:ascii="Arial"/>
          <w:szCs w:val="22"/>
          <w:lang w:val="pl-PL"/>
        </w:rPr>
        <w:t xml:space="preserve"> </w:t>
      </w:r>
      <w:r w:rsidR="00C329F3">
        <w:rPr>
          <w:rFonts w:cs="Arial" w:hAnsi="Arial" w:ascii="Arial"/>
          <w:szCs w:val="22"/>
          <w:lang w:val="pl-PL"/>
        </w:rPr>
        <w:t>Zagreb, Martićeva</w:t>
      </w:r>
      <w:r w:rsidR="009273D4">
        <w:rPr>
          <w:rFonts w:cs="Arial" w:hAnsi="Arial" w:ascii="Arial"/>
          <w:szCs w:val="22"/>
          <w:lang w:val="pl-PL"/>
        </w:rPr>
        <w:t xml:space="preserve">, </w:t>
      </w:r>
      <w:r w:rsidR="009273D4" w:rsidRPr="007834E4">
        <w:rPr>
          <w:rFonts w:cs="Arial" w:hAnsi="Arial" w:ascii="Arial"/>
          <w:szCs w:val="22"/>
          <w:u w:val="single"/>
          <w:lang w:val="pl-PL"/>
        </w:rPr>
        <w:t xml:space="preserve">OIB: </w:t>
      </w:r>
      <w:r w:rsidR="00C329F3">
        <w:rPr>
          <w:rFonts w:cs="Arial" w:hAnsi="Arial" w:ascii="Arial"/>
          <w:szCs w:val="22"/>
          <w:u w:val="single"/>
          <w:lang w:val="pl-PL"/>
        </w:rPr>
        <w:t>60099602165</w:t>
      </w:r>
      <w:r w:rsidR="0097664C" w:rsidRPr="000761AB">
        <w:rPr>
          <w:rFonts w:cs="Arial" w:hAnsi="Arial" w:ascii="Arial"/>
          <w:szCs w:val="22"/>
          <w:lang w:val="pl-PL"/>
        </w:rPr>
        <w:t xml:space="preserve">, </w:t>
      </w:r>
      <w:r w:rsidR="005B4784">
        <w:rPr>
          <w:rFonts w:cs="Arial" w:hAnsi="Arial" w:ascii="Arial"/>
          <w:szCs w:val="22"/>
          <w:lang w:val="pl-PL"/>
        </w:rPr>
        <w:t>u</w:t>
      </w:r>
      <w:r w:rsidR="003960E3">
        <w:rPr>
          <w:rFonts w:cs="Arial" w:hAnsi="Arial" w:ascii="Arial"/>
          <w:szCs w:val="22"/>
          <w:lang w:val="pl-PL"/>
        </w:rPr>
        <w:t xml:space="preserve"> kojem sa</w:t>
      </w:r>
      <w:r w:rsidR="00294FEE">
        <w:rPr>
          <w:rFonts w:cs="Arial" w:hAnsi="Arial" w:ascii="Arial"/>
          <w:szCs w:val="22"/>
          <w:lang w:val="pl-PL"/>
        </w:rPr>
        <w:t xml:space="preserve">m </w:t>
      </w:r>
      <w:r w:rsidR="003960E3">
        <w:rPr>
          <w:rFonts w:cs="Arial" w:hAnsi="Arial" w:ascii="Arial"/>
          <w:szCs w:val="22"/>
          <w:lang w:val="pl-PL"/>
        </w:rPr>
        <w:t xml:space="preserve">postupku </w:t>
      </w:r>
      <w:r w:rsidR="00294FEE">
        <w:rPr>
          <w:rFonts w:cs="Arial" w:hAnsi="Arial" w:ascii="Arial"/>
          <w:szCs w:val="22"/>
          <w:lang w:val="pl-PL"/>
        </w:rPr>
        <w:t xml:space="preserve">imenovan stečajnim upraviteljem, </w:t>
      </w:r>
      <w:r w:rsidR="007834E4">
        <w:rPr>
          <w:rFonts w:cs="Arial" w:hAnsi="Arial" w:ascii="Arial"/>
          <w:szCs w:val="22"/>
          <w:lang w:val="pl-PL"/>
        </w:rPr>
        <w:t>te je n</w:t>
      </w:r>
      <w:r w:rsidR="003960E3">
        <w:rPr>
          <w:rFonts w:cs="Arial" w:hAnsi="Arial" w:ascii="Arial"/>
          <w:szCs w:val="22"/>
          <w:lang w:val="pl-PL"/>
        </w:rPr>
        <w:t>akon pravomoćnosti rješenja</w:t>
      </w:r>
      <w:r w:rsidR="005B4784">
        <w:rPr>
          <w:rFonts w:cs="Arial" w:hAnsi="Arial" w:ascii="Arial"/>
          <w:szCs w:val="22"/>
          <w:lang w:val="pl-PL"/>
        </w:rPr>
        <w:t xml:space="preserve"> dužnik </w:t>
      </w:r>
      <w:r w:rsidR="003960E3">
        <w:rPr>
          <w:rFonts w:cs="Arial" w:hAnsi="Arial" w:ascii="Arial"/>
          <w:szCs w:val="22"/>
          <w:lang w:val="pl-PL"/>
        </w:rPr>
        <w:t>brisa</w:t>
      </w:r>
      <w:r w:rsidR="00294FEE">
        <w:rPr>
          <w:rFonts w:cs="Arial" w:hAnsi="Arial" w:ascii="Arial"/>
          <w:szCs w:val="22"/>
          <w:lang w:val="pl-PL"/>
        </w:rPr>
        <w:t>n</w:t>
      </w:r>
      <w:r w:rsidR="003960E3">
        <w:rPr>
          <w:rFonts w:cs="Arial" w:hAnsi="Arial" w:ascii="Arial"/>
          <w:szCs w:val="22"/>
          <w:lang w:val="pl-PL"/>
        </w:rPr>
        <w:t xml:space="preserve"> iz sudskog registra </w:t>
      </w:r>
      <w:r w:rsidR="00EE1FE7">
        <w:rPr>
          <w:rFonts w:cs="Arial" w:hAnsi="Arial" w:ascii="Arial"/>
          <w:szCs w:val="22"/>
          <w:lang w:val="pl-PL"/>
        </w:rPr>
        <w:t>5.7.2016</w:t>
      </w:r>
      <w:r w:rsidR="005B4784">
        <w:rPr>
          <w:rFonts w:cs="Arial" w:hAnsi="Arial" w:ascii="Arial"/>
          <w:szCs w:val="22"/>
          <w:lang w:val="pl-PL"/>
        </w:rPr>
        <w:t>. Rješenjem Trgovačkog suda u Zagrebu posl.broj Tt-16/</w:t>
      </w:r>
      <w:r w:rsidR="00EE1FE7">
        <w:rPr>
          <w:rFonts w:cs="Arial" w:hAnsi="Arial" w:ascii="Arial"/>
          <w:szCs w:val="22"/>
          <w:lang w:val="pl-PL"/>
        </w:rPr>
        <w:t>18095-1</w:t>
      </w:r>
      <w:r w:rsidR="005B4784">
        <w:rPr>
          <w:rFonts w:cs="Arial" w:hAnsi="Arial" w:ascii="Arial"/>
          <w:szCs w:val="22"/>
          <w:lang w:val="pl-PL"/>
        </w:rPr>
        <w:t xml:space="preserve"> </w:t>
      </w:r>
      <w:r w:rsidR="003960E3">
        <w:rPr>
          <w:rFonts w:cs="Arial" w:hAnsi="Arial" w:ascii="Arial"/>
          <w:szCs w:val="22"/>
          <w:lang w:val="pl-PL"/>
        </w:rPr>
        <w:t xml:space="preserve">i prestao </w:t>
      </w:r>
      <w:r w:rsidR="00294FEE">
        <w:rPr>
          <w:rFonts w:cs="Arial" w:hAnsi="Arial" w:ascii="Arial"/>
          <w:szCs w:val="22"/>
          <w:lang w:val="pl-PL"/>
        </w:rPr>
        <w:t xml:space="preserve">je </w:t>
      </w:r>
      <w:r w:rsidR="003960E3" w:rsidRPr="007834E4">
        <w:rPr>
          <w:rFonts w:cs="Arial" w:hAnsi="Arial" w:ascii="Arial"/>
          <w:szCs w:val="22"/>
          <w:u w:val="single"/>
          <w:lang w:val="pl-PL"/>
        </w:rPr>
        <w:t>postojati kao pravna osoba</w:t>
      </w:r>
      <w:r w:rsidR="003960E3">
        <w:rPr>
          <w:rFonts w:cs="Arial" w:hAnsi="Arial" w:ascii="Arial"/>
          <w:szCs w:val="22"/>
          <w:lang w:val="pl-PL"/>
        </w:rPr>
        <w:t xml:space="preserve">. </w:t>
      </w:r>
    </w:p>
    <w:p w:rsidRDefault="003960E3" w:rsidP="0097664C" w:rsidR="003960E3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3960E3" w:rsidP="0097664C" w:rsidR="007834E4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Nadalje, </w:t>
      </w:r>
      <w:r w:rsidR="00EE1FE7">
        <w:rPr>
          <w:rFonts w:cs="Arial" w:hAnsi="Arial" w:ascii="Arial"/>
          <w:szCs w:val="22"/>
          <w:lang w:val="pl-PL"/>
        </w:rPr>
        <w:t xml:space="preserve">određen je nastavak postupka obzirom jer je dužnik vlasnik nekretnine, to je donijeto Rješenje 10.7.2018. o upisu stečajne mase iza dužnika NEKRETNINE LINO d.o.o. u stečaju, koji je upis izvršen u sudskom registru 30.8.2018. i to pod nazivom: </w:t>
      </w:r>
      <w:r w:rsidR="00EE1FE7" w:rsidRPr="00EE1FE7">
        <w:rPr>
          <w:rFonts w:cs="Arial" w:hAnsi="Arial" w:ascii="Arial"/>
          <w:szCs w:val="22"/>
          <w:lang w:val="pl-PL"/>
        </w:rPr>
        <w:t xml:space="preserve">stečajna masa iza </w:t>
      </w:r>
      <w:r w:rsidR="00EE1FE7">
        <w:rPr>
          <w:rFonts w:cs="Arial" w:hAnsi="Arial" w:ascii="Arial"/>
          <w:szCs w:val="22"/>
          <w:lang w:val="pl-PL"/>
        </w:rPr>
        <w:t xml:space="preserve">NEKRETNINE LINO </w:t>
      </w:r>
      <w:r w:rsidR="00EE1FE7" w:rsidRPr="00EE1FE7">
        <w:rPr>
          <w:rFonts w:cs="Arial" w:hAnsi="Arial" w:ascii="Arial"/>
          <w:szCs w:val="22"/>
          <w:lang w:val="pl-PL"/>
        </w:rPr>
        <w:t>d</w:t>
      </w:r>
      <w:r w:rsidR="00EE1FE7">
        <w:rPr>
          <w:rFonts w:cs="Arial" w:hAnsi="Arial" w:ascii="Arial"/>
          <w:szCs w:val="22"/>
          <w:lang w:val="pl-PL"/>
        </w:rPr>
        <w:t>ruštvo s ograničeno</w:t>
      </w:r>
      <w:r w:rsidR="00BB3ABD">
        <w:rPr>
          <w:rFonts w:cs="Arial" w:hAnsi="Arial" w:ascii="Arial"/>
          <w:szCs w:val="22"/>
          <w:lang w:val="pl-PL"/>
        </w:rPr>
        <w:t>m</w:t>
      </w:r>
      <w:r w:rsidR="00EE1FE7">
        <w:rPr>
          <w:rFonts w:cs="Arial" w:hAnsi="Arial" w:ascii="Arial"/>
          <w:szCs w:val="22"/>
          <w:lang w:val="pl-PL"/>
        </w:rPr>
        <w:t xml:space="preserve"> odgovornošću za poslovanje nekretninama u stečaju</w:t>
      </w:r>
      <w:r w:rsidR="00EE1FE7" w:rsidRPr="00EE1FE7">
        <w:rPr>
          <w:rFonts w:cs="Arial" w:hAnsi="Arial" w:ascii="Arial"/>
          <w:szCs w:val="22"/>
          <w:lang w:val="pl-PL"/>
        </w:rPr>
        <w:t xml:space="preserve">, skraćeni naziv: </w:t>
      </w:r>
      <w:r w:rsidR="00EE1FE7" w:rsidRPr="00EE1FE7">
        <w:rPr>
          <w:rFonts w:cs="Arial" w:hAnsi="Arial" w:ascii="Arial"/>
          <w:b/>
          <w:szCs w:val="22"/>
          <w:lang w:val="pl-PL"/>
        </w:rPr>
        <w:t xml:space="preserve">Stečajna masa iza </w:t>
      </w:r>
      <w:r w:rsidR="00EE1FE7">
        <w:rPr>
          <w:rFonts w:cs="Arial" w:hAnsi="Arial" w:ascii="Arial"/>
          <w:b/>
          <w:szCs w:val="22"/>
          <w:lang w:val="pl-PL"/>
        </w:rPr>
        <w:t>NEKRETNINE LINO d</w:t>
      </w:r>
      <w:r w:rsidR="00EE1FE7" w:rsidRPr="00EE1FE7">
        <w:rPr>
          <w:rFonts w:cs="Arial" w:hAnsi="Arial" w:ascii="Arial"/>
          <w:b/>
          <w:szCs w:val="22"/>
          <w:lang w:val="pl-PL"/>
        </w:rPr>
        <w:t xml:space="preserve">.o.o. u stečaju, </w:t>
      </w:r>
      <w:r w:rsidR="00336BE2">
        <w:rPr>
          <w:rFonts w:cs="Arial" w:hAnsi="Arial" w:ascii="Arial"/>
          <w:b/>
          <w:szCs w:val="22"/>
          <w:lang w:val="pl-PL"/>
        </w:rPr>
        <w:t>Jalkovec</w:t>
      </w:r>
      <w:r w:rsidR="00EE1FE7" w:rsidRPr="00EE1FE7">
        <w:rPr>
          <w:rFonts w:cs="Arial" w:hAnsi="Arial" w:ascii="Arial"/>
          <w:b/>
          <w:szCs w:val="22"/>
          <w:lang w:val="pl-PL"/>
        </w:rPr>
        <w:t xml:space="preserve">, B.Radić 20, OIB: </w:t>
      </w:r>
      <w:r w:rsidR="00EE1FE7">
        <w:rPr>
          <w:rFonts w:cs="Arial" w:hAnsi="Arial" w:ascii="Arial"/>
          <w:b/>
          <w:szCs w:val="22"/>
          <w:lang w:val="pl-PL"/>
        </w:rPr>
        <w:t>60337673439</w:t>
      </w:r>
      <w:r w:rsidR="00EE1FE7" w:rsidRPr="00EE1FE7">
        <w:rPr>
          <w:rFonts w:cs="Arial" w:hAnsi="Arial" w:ascii="Arial"/>
          <w:b/>
          <w:szCs w:val="22"/>
          <w:lang w:val="pl-PL"/>
        </w:rPr>
        <w:t xml:space="preserve">, MBS: </w:t>
      </w:r>
      <w:r w:rsidR="00EE1FE7">
        <w:rPr>
          <w:rFonts w:cs="Arial" w:hAnsi="Arial" w:ascii="Arial"/>
          <w:b/>
          <w:szCs w:val="22"/>
          <w:lang w:val="pl-PL"/>
        </w:rPr>
        <w:t>081192814.</w:t>
      </w:r>
    </w:p>
    <w:p w:rsidRDefault="00EE1FE7" w:rsidP="0097664C" w:rsidR="00EE1FE7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EE1FE7" w:rsidP="007834E4" w:rsidR="007834E4" w:rsidRPr="000761AB">
      <w:pPr>
        <w:spacing w:lineRule="auto" w:line="288"/>
        <w:jc w:val="both"/>
        <w:rPr>
          <w:rFonts w:cs="Arial" w:hAnsi="Arial" w:ascii="Arial"/>
          <w:szCs w:val="22"/>
        </w:rPr>
      </w:pPr>
      <w:r>
        <w:rPr>
          <w:rFonts w:cs="Arial" w:hAnsi="Arial" w:ascii="Arial"/>
          <w:szCs w:val="22"/>
          <w:lang w:val="pl-PL"/>
        </w:rPr>
        <w:t xml:space="preserve">U odnosu na </w:t>
      </w:r>
      <w:r w:rsidR="007834E4">
        <w:rPr>
          <w:rFonts w:cs="Arial" w:hAnsi="Arial" w:ascii="Arial"/>
          <w:szCs w:val="22"/>
          <w:lang w:val="pl-PL"/>
        </w:rPr>
        <w:t>ostvaren uvjet za nastavak postupka radi naknadn</w:t>
      </w:r>
      <w:r>
        <w:rPr>
          <w:rFonts w:cs="Arial" w:hAnsi="Arial" w:ascii="Arial"/>
          <w:szCs w:val="22"/>
          <w:lang w:val="pl-PL"/>
        </w:rPr>
        <w:t>o pronađene imovine i na</w:t>
      </w:r>
      <w:r w:rsidR="00BB3ABD">
        <w:rPr>
          <w:rFonts w:cs="Arial" w:hAnsi="Arial" w:ascii="Arial"/>
          <w:szCs w:val="22"/>
          <w:lang w:val="pl-PL"/>
        </w:rPr>
        <w:t>kon</w:t>
      </w:r>
      <w:r>
        <w:rPr>
          <w:rFonts w:cs="Arial" w:hAnsi="Arial" w:ascii="Arial"/>
          <w:szCs w:val="22"/>
          <w:lang w:val="pl-PL"/>
        </w:rPr>
        <w:t xml:space="preserve"> što je izvršen upis stečajne mase u sudski registar</w:t>
      </w:r>
      <w:r w:rsidR="007834E4">
        <w:rPr>
          <w:rFonts w:cs="Arial" w:hAnsi="Arial" w:ascii="Arial"/>
          <w:szCs w:val="22"/>
          <w:lang w:val="pl-PL"/>
        </w:rPr>
        <w:t xml:space="preserve">, Trgovački sud u Zagrebu donosi </w:t>
      </w:r>
      <w:r>
        <w:rPr>
          <w:rFonts w:cs="Arial" w:hAnsi="Arial" w:ascii="Arial"/>
          <w:szCs w:val="22"/>
          <w:lang w:val="pl-PL"/>
        </w:rPr>
        <w:t xml:space="preserve">4.12.2018. </w:t>
      </w:r>
      <w:r w:rsidR="007834E4">
        <w:rPr>
          <w:rFonts w:cs="Arial" w:hAnsi="Arial" w:ascii="Arial"/>
          <w:szCs w:val="22"/>
          <w:lang w:val="pl-PL"/>
        </w:rPr>
        <w:t xml:space="preserve">Rješenje </w:t>
      </w:r>
      <w:r w:rsidR="00745952">
        <w:rPr>
          <w:rFonts w:cs="Arial" w:hAnsi="Arial" w:ascii="Arial"/>
          <w:szCs w:val="22"/>
          <w:lang w:val="pl-PL"/>
        </w:rPr>
        <w:t xml:space="preserve">poslovni </w:t>
      </w:r>
      <w:r w:rsidR="0097664C" w:rsidRPr="000761AB">
        <w:rPr>
          <w:rFonts w:cs="Arial" w:hAnsi="Arial" w:ascii="Arial"/>
          <w:szCs w:val="22"/>
          <w:lang w:val="pl-PL"/>
        </w:rPr>
        <w:t xml:space="preserve">broj: </w:t>
      </w:r>
      <w:r w:rsidRPr="00EE1FE7">
        <w:rPr>
          <w:rFonts w:cs="Arial" w:hAnsi="Arial" w:ascii="Arial"/>
          <w:szCs w:val="22"/>
          <w:u w:val="single"/>
          <w:lang w:val="pl-PL"/>
        </w:rPr>
        <w:t>89.</w:t>
      </w:r>
      <w:r w:rsidR="0097664C" w:rsidRPr="00EE1FE7">
        <w:rPr>
          <w:rFonts w:cs="Arial" w:hAnsi="Arial" w:ascii="Arial"/>
          <w:szCs w:val="22"/>
          <w:u w:val="single"/>
          <w:lang w:val="pl-PL"/>
        </w:rPr>
        <w:t>St-</w:t>
      </w:r>
      <w:r>
        <w:rPr>
          <w:rFonts w:cs="Arial" w:hAnsi="Arial" w:ascii="Arial"/>
          <w:szCs w:val="22"/>
          <w:u w:val="single"/>
          <w:lang w:val="pl-PL"/>
        </w:rPr>
        <w:t>2321/18-27</w:t>
      </w:r>
      <w:r w:rsidR="007834E4">
        <w:rPr>
          <w:rFonts w:cs="Arial" w:hAnsi="Arial" w:ascii="Arial"/>
          <w:szCs w:val="22"/>
          <w:lang w:val="pl-PL"/>
        </w:rPr>
        <w:t xml:space="preserve"> </w:t>
      </w:r>
      <w:r w:rsidR="00BF7E42">
        <w:rPr>
          <w:rFonts w:cs="Arial" w:hAnsi="Arial" w:ascii="Arial"/>
          <w:szCs w:val="22"/>
          <w:lang w:val="pl-PL"/>
        </w:rPr>
        <w:t xml:space="preserve">o nastavku postupka </w:t>
      </w:r>
      <w:r w:rsidR="007834E4">
        <w:rPr>
          <w:rFonts w:cs="Arial" w:hAnsi="Arial" w:ascii="Arial"/>
          <w:szCs w:val="22"/>
          <w:lang w:val="pl-PL"/>
        </w:rPr>
        <w:t>uz poziv vjerovnicima  na prijavu svojih tražbina u roku od 30 dana</w:t>
      </w:r>
      <w:r w:rsidR="00A37ACD">
        <w:rPr>
          <w:rFonts w:cs="Arial" w:hAnsi="Arial" w:ascii="Arial"/>
          <w:szCs w:val="22"/>
          <w:lang w:val="pl-PL"/>
        </w:rPr>
        <w:t xml:space="preserve">, te o danu održanja </w:t>
      </w:r>
      <w:r w:rsidR="007834E4" w:rsidRPr="000761AB">
        <w:rPr>
          <w:rFonts w:cs="Arial" w:hAnsi="Arial" w:ascii="Arial"/>
          <w:szCs w:val="22"/>
          <w:lang w:val="pl-PL"/>
        </w:rPr>
        <w:t>ispitno</w:t>
      </w:r>
      <w:r w:rsidR="00A37ACD">
        <w:rPr>
          <w:rFonts w:cs="Arial" w:hAnsi="Arial" w:ascii="Arial"/>
          <w:szCs w:val="22"/>
          <w:lang w:val="pl-PL"/>
        </w:rPr>
        <w:t>g</w:t>
      </w:r>
      <w:r w:rsidR="007834E4">
        <w:rPr>
          <w:rFonts w:cs="Arial" w:hAnsi="Arial" w:ascii="Arial"/>
          <w:szCs w:val="22"/>
          <w:lang w:val="pl-PL"/>
        </w:rPr>
        <w:t xml:space="preserve"> i izvještajno</w:t>
      </w:r>
      <w:r w:rsidR="00A37ACD">
        <w:rPr>
          <w:rFonts w:cs="Arial" w:hAnsi="Arial" w:ascii="Arial"/>
          <w:szCs w:val="22"/>
          <w:lang w:val="pl-PL"/>
        </w:rPr>
        <w:t>g</w:t>
      </w:r>
      <w:r w:rsidR="007834E4">
        <w:rPr>
          <w:rFonts w:cs="Arial" w:hAnsi="Arial" w:ascii="Arial"/>
          <w:szCs w:val="22"/>
          <w:lang w:val="pl-PL"/>
        </w:rPr>
        <w:t xml:space="preserve"> ročišt</w:t>
      </w:r>
      <w:r w:rsidR="00A37ACD">
        <w:rPr>
          <w:rFonts w:cs="Arial" w:hAnsi="Arial" w:ascii="Arial"/>
          <w:szCs w:val="22"/>
          <w:lang w:val="pl-PL"/>
        </w:rPr>
        <w:t>a</w:t>
      </w:r>
      <w:r w:rsidR="007834E4">
        <w:rPr>
          <w:rFonts w:cs="Arial" w:hAnsi="Arial" w:ascii="Arial"/>
          <w:szCs w:val="22"/>
          <w:lang w:val="pl-PL"/>
        </w:rPr>
        <w:t xml:space="preserve"> </w:t>
      </w:r>
      <w:r w:rsidR="00A37ACD">
        <w:rPr>
          <w:rFonts w:cs="Arial" w:hAnsi="Arial" w:ascii="Arial"/>
          <w:szCs w:val="22"/>
          <w:lang w:val="pl-PL"/>
        </w:rPr>
        <w:t xml:space="preserve">12. veljače 2019., </w:t>
      </w:r>
      <w:r w:rsidR="007834E4">
        <w:rPr>
          <w:rFonts w:cs="Arial" w:hAnsi="Arial" w:ascii="Arial"/>
          <w:szCs w:val="22"/>
          <w:lang w:val="pl-PL"/>
        </w:rPr>
        <w:t xml:space="preserve">a koje je rješenje </w:t>
      </w:r>
      <w:r w:rsidR="007834E4" w:rsidRPr="000761AB">
        <w:rPr>
          <w:rFonts w:cs="Arial" w:hAnsi="Arial" w:ascii="Arial"/>
          <w:szCs w:val="22"/>
          <w:lang w:val="pl-PL"/>
        </w:rPr>
        <w:t>objavljen</w:t>
      </w:r>
      <w:r w:rsidR="007834E4">
        <w:rPr>
          <w:rFonts w:cs="Arial" w:hAnsi="Arial" w:ascii="Arial"/>
          <w:szCs w:val="22"/>
          <w:lang w:val="pl-PL"/>
        </w:rPr>
        <w:t>o</w:t>
      </w:r>
      <w:r w:rsidR="007834E4" w:rsidRPr="000761AB">
        <w:rPr>
          <w:rFonts w:cs="Arial" w:hAnsi="Arial" w:ascii="Arial"/>
          <w:szCs w:val="22"/>
          <w:lang w:val="pl-PL"/>
        </w:rPr>
        <w:t xml:space="preserve"> je</w:t>
      </w:r>
      <w:r w:rsidR="007834E4">
        <w:rPr>
          <w:rFonts w:cs="Arial" w:hAnsi="Arial" w:ascii="Arial"/>
          <w:szCs w:val="22"/>
          <w:lang w:val="pl-PL"/>
        </w:rPr>
        <w:t xml:space="preserve"> </w:t>
      </w:r>
      <w:r w:rsidR="007834E4" w:rsidRPr="000761AB">
        <w:rPr>
          <w:rFonts w:cs="Arial" w:hAnsi="Arial" w:ascii="Arial"/>
          <w:szCs w:val="22"/>
          <w:lang w:val="pl-PL"/>
        </w:rPr>
        <w:t xml:space="preserve">na </w:t>
      </w:r>
      <w:r w:rsidR="007834E4">
        <w:rPr>
          <w:rFonts w:cs="Arial" w:hAnsi="Arial" w:ascii="Arial"/>
          <w:szCs w:val="22"/>
          <w:lang w:val="pl-PL"/>
        </w:rPr>
        <w:t xml:space="preserve">portalu </w:t>
      </w:r>
      <w:r w:rsidR="007834E4" w:rsidRPr="000761AB">
        <w:rPr>
          <w:rFonts w:cs="Arial" w:hAnsi="Arial" w:ascii="Arial"/>
          <w:szCs w:val="22"/>
          <w:lang w:val="pl-PL"/>
        </w:rPr>
        <w:t>e-oglas</w:t>
      </w:r>
      <w:r w:rsidR="002001E3">
        <w:rPr>
          <w:rFonts w:cs="Arial" w:hAnsi="Arial" w:ascii="Arial"/>
          <w:szCs w:val="22"/>
          <w:lang w:val="pl-PL"/>
        </w:rPr>
        <w:t>n</w:t>
      </w:r>
      <w:r w:rsidR="007834E4">
        <w:rPr>
          <w:rFonts w:cs="Arial" w:hAnsi="Arial" w:ascii="Arial"/>
          <w:szCs w:val="22"/>
          <w:lang w:val="pl-PL"/>
        </w:rPr>
        <w:t>a</w:t>
      </w:r>
      <w:r w:rsidR="007834E4" w:rsidRPr="000761AB">
        <w:rPr>
          <w:rFonts w:cs="Arial" w:hAnsi="Arial" w:ascii="Arial"/>
          <w:szCs w:val="22"/>
          <w:lang w:val="pl-PL"/>
        </w:rPr>
        <w:t xml:space="preserve"> ploč</w:t>
      </w:r>
      <w:r w:rsidR="007834E4">
        <w:rPr>
          <w:rFonts w:cs="Arial" w:hAnsi="Arial" w:ascii="Arial"/>
          <w:szCs w:val="22"/>
          <w:lang w:val="pl-PL"/>
        </w:rPr>
        <w:t>a</w:t>
      </w:r>
      <w:r w:rsidR="002001E3">
        <w:rPr>
          <w:rFonts w:cs="Arial" w:hAnsi="Arial" w:ascii="Arial"/>
          <w:szCs w:val="22"/>
          <w:lang w:val="pl-PL"/>
        </w:rPr>
        <w:t xml:space="preserve"> </w:t>
      </w:r>
      <w:r w:rsidR="00A37ACD" w:rsidRPr="00A37ACD">
        <w:rPr>
          <w:rFonts w:cs="Arial" w:hAnsi="Arial" w:ascii="Arial"/>
          <w:b/>
          <w:bCs/>
          <w:szCs w:val="22"/>
        </w:rPr>
        <w:t> </w:t>
      </w:r>
      <w:r w:rsidR="00A37ACD" w:rsidRPr="00A37ACD">
        <w:rPr>
          <w:rFonts w:cs="Arial" w:hAnsi="Arial" w:ascii="Arial"/>
          <w:szCs w:val="22"/>
        </w:rPr>
        <w:t xml:space="preserve">5.12.2018. </w:t>
      </w:r>
      <w:r w:rsidR="00A37ACD">
        <w:rPr>
          <w:rFonts w:cs="Arial" w:hAnsi="Arial" w:ascii="Arial"/>
          <w:szCs w:val="22"/>
        </w:rPr>
        <w:t xml:space="preserve">u </w:t>
      </w:r>
      <w:r w:rsidR="00A37ACD" w:rsidRPr="00A37ACD">
        <w:rPr>
          <w:rFonts w:cs="Arial" w:hAnsi="Arial" w:ascii="Arial"/>
          <w:szCs w:val="22"/>
        </w:rPr>
        <w:t>10:32:17</w:t>
      </w:r>
      <w:r w:rsidR="00A37ACD">
        <w:rPr>
          <w:rFonts w:cs="Arial" w:hAnsi="Arial" w:ascii="Arial"/>
          <w:szCs w:val="22"/>
        </w:rPr>
        <w:t xml:space="preserve"> </w:t>
      </w:r>
      <w:r w:rsidR="002001E3">
        <w:rPr>
          <w:rFonts w:cs="Arial" w:hAnsi="Arial" w:ascii="Arial"/>
          <w:szCs w:val="22"/>
        </w:rPr>
        <w:t>sati</w:t>
      </w:r>
      <w:r w:rsidR="007834E4" w:rsidRPr="000761AB">
        <w:rPr>
          <w:rFonts w:cs="Arial" w:hAnsi="Arial" w:ascii="Arial"/>
          <w:szCs w:val="22"/>
        </w:rPr>
        <w:t>.</w:t>
      </w:r>
    </w:p>
    <w:p w:rsidRDefault="00EE2DE8" w:rsidP="000E2E7F" w:rsidR="00EE2DE8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E325D6" w:rsidP="000E2E7F" w:rsidR="00E325D6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0761AB">
        <w:rPr>
          <w:rFonts w:cs="Arial" w:hAnsi="Arial" w:ascii="Arial"/>
          <w:szCs w:val="22"/>
          <w:lang w:val="pl-PL"/>
        </w:rPr>
        <w:t xml:space="preserve">Stečajni upravitelj je preuzeo dužnost danom </w:t>
      </w:r>
      <w:r w:rsidR="00F86DAB" w:rsidRPr="000761AB">
        <w:rPr>
          <w:rFonts w:cs="Arial" w:hAnsi="Arial" w:ascii="Arial"/>
          <w:szCs w:val="22"/>
          <w:lang w:val="pl-PL"/>
        </w:rPr>
        <w:t>donošenja Rješenja o nastavku postupka</w:t>
      </w:r>
      <w:r w:rsidR="00A37ACD">
        <w:rPr>
          <w:rFonts w:cs="Arial" w:hAnsi="Arial" w:ascii="Arial"/>
          <w:szCs w:val="22"/>
          <w:lang w:val="pl-PL"/>
        </w:rPr>
        <w:t xml:space="preserve"> 10.7.2018.</w:t>
      </w:r>
      <w:r w:rsidR="00F86DAB" w:rsidRPr="000761AB">
        <w:rPr>
          <w:rFonts w:cs="Arial" w:hAnsi="Arial" w:ascii="Arial"/>
          <w:szCs w:val="22"/>
          <w:lang w:val="pl-PL"/>
        </w:rPr>
        <w:t>,</w:t>
      </w:r>
      <w:r w:rsidRPr="000761AB">
        <w:rPr>
          <w:rFonts w:cs="Arial" w:hAnsi="Arial" w:ascii="Arial"/>
          <w:szCs w:val="22"/>
          <w:lang w:val="pl-PL"/>
        </w:rPr>
        <w:t xml:space="preserve"> te su nakon preuzimanja dužnosti poduzete aktivnosti kako slijedi:</w:t>
      </w:r>
    </w:p>
    <w:p w:rsidRDefault="005D44D2" w:rsidP="000E2E7F" w:rsidR="005D44D2" w:rsidRPr="000761AB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3751BE" w:rsidP="000E2E7F" w:rsidR="003751BE" w:rsidRPr="002A4715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3751BE">
        <w:rPr>
          <w:rFonts w:cs="Arial" w:hAnsi="Arial" w:ascii="Arial"/>
          <w:szCs w:val="22"/>
        </w:rPr>
        <w:t>izrađen je novi štambilj stečajn</w:t>
      </w:r>
      <w:r w:rsidR="00336BE2">
        <w:rPr>
          <w:rFonts w:cs="Arial" w:hAnsi="Arial" w:ascii="Arial"/>
          <w:szCs w:val="22"/>
        </w:rPr>
        <w:t>e</w:t>
      </w:r>
      <w:r w:rsidRPr="003751BE">
        <w:rPr>
          <w:rFonts w:cs="Arial" w:hAnsi="Arial" w:ascii="Arial"/>
          <w:szCs w:val="22"/>
        </w:rPr>
        <w:t xml:space="preserve"> </w:t>
      </w:r>
      <w:r w:rsidR="00336BE2">
        <w:rPr>
          <w:rFonts w:cs="Arial" w:hAnsi="Arial" w:ascii="Arial"/>
          <w:szCs w:val="22"/>
        </w:rPr>
        <w:t>mase iza Nekretnine Lino d.o.o.</w:t>
      </w:r>
      <w:r w:rsidRPr="003751BE">
        <w:rPr>
          <w:rFonts w:cs="Arial" w:hAnsi="Arial" w:ascii="Arial"/>
          <w:szCs w:val="22"/>
        </w:rPr>
        <w:t xml:space="preserve"> </w:t>
      </w:r>
      <w:r w:rsidRPr="003751BE">
        <w:rPr>
          <w:rFonts w:cs="Arial" w:hAnsi="Arial" w:ascii="Arial"/>
          <w:szCs w:val="22"/>
          <w:lang w:val="de-DE"/>
        </w:rPr>
        <w:t>u ste</w:t>
      </w:r>
      <w:r w:rsidRPr="003751BE">
        <w:rPr>
          <w:rFonts w:cs="Arial" w:hAnsi="Arial" w:ascii="Arial"/>
          <w:szCs w:val="22"/>
        </w:rPr>
        <w:t>čaju</w:t>
      </w:r>
      <w:r w:rsidR="00336BE2">
        <w:rPr>
          <w:rFonts w:cs="Arial" w:hAnsi="Arial" w:ascii="Arial"/>
          <w:szCs w:val="22"/>
        </w:rPr>
        <w:t>,</w:t>
      </w:r>
    </w:p>
    <w:p w:rsidRDefault="00EE2DE8" w:rsidP="000E2E7F" w:rsidR="00EE2DE8" w:rsidRPr="00EE2DE8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</w:rPr>
        <w:t xml:space="preserve">izvršen je uvid u </w:t>
      </w:r>
      <w:r w:rsidR="00362876">
        <w:rPr>
          <w:rFonts w:cs="Arial" w:hAnsi="Arial" w:ascii="Arial"/>
          <w:szCs w:val="22"/>
        </w:rPr>
        <w:t xml:space="preserve">portal poslovna Hrvatska, te financijska izvješća predana za 2015. </w:t>
      </w:r>
      <w:r>
        <w:rPr>
          <w:rFonts w:cs="Arial" w:hAnsi="Arial" w:ascii="Arial"/>
          <w:szCs w:val="22"/>
        </w:rPr>
        <w:t>godinu,</w:t>
      </w:r>
    </w:p>
    <w:p w:rsidRDefault="00A37ACD" w:rsidP="000E2E7F" w:rsidR="00A37ACD" w:rsidRPr="00A37ACD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</w:rPr>
        <w:t>izvršen je uvid u zemljišne knjige,</w:t>
      </w:r>
    </w:p>
    <w:p w:rsidRDefault="003751BE" w:rsidP="000E2E7F" w:rsidR="00E325D6" w:rsidRPr="00294FEE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294FEE">
        <w:rPr>
          <w:rFonts w:cs="Arial" w:hAnsi="Arial" w:ascii="Arial"/>
          <w:szCs w:val="22"/>
          <w:lang w:val="pl-PL"/>
        </w:rPr>
        <w:t>i</w:t>
      </w:r>
      <w:r w:rsidR="00E325D6" w:rsidRPr="00294FEE">
        <w:rPr>
          <w:rFonts w:cs="Arial" w:hAnsi="Arial" w:ascii="Arial"/>
          <w:szCs w:val="22"/>
          <w:lang w:val="pl-PL"/>
        </w:rPr>
        <w:t xml:space="preserve">zvršena je analiza radi utvrđivanja osnovanosti </w:t>
      </w:r>
      <w:r w:rsidR="0018045B" w:rsidRPr="00294FEE">
        <w:rPr>
          <w:rFonts w:cs="Arial" w:hAnsi="Arial" w:ascii="Arial"/>
          <w:szCs w:val="22"/>
          <w:lang w:val="pl-PL"/>
        </w:rPr>
        <w:t xml:space="preserve">pristiglih </w:t>
      </w:r>
      <w:r w:rsidR="00E325D6" w:rsidRPr="00294FEE">
        <w:rPr>
          <w:rFonts w:cs="Arial" w:hAnsi="Arial" w:ascii="Arial"/>
          <w:szCs w:val="22"/>
          <w:lang w:val="pl-PL"/>
        </w:rPr>
        <w:t xml:space="preserve">tražbina </w:t>
      </w:r>
      <w:r w:rsidR="00725E3E" w:rsidRPr="00294FEE">
        <w:rPr>
          <w:rFonts w:cs="Arial" w:hAnsi="Arial" w:ascii="Arial"/>
          <w:szCs w:val="22"/>
          <w:lang w:val="pl-PL"/>
        </w:rPr>
        <w:t>vjerovnika</w:t>
      </w:r>
      <w:r w:rsidR="0018045B" w:rsidRPr="00294FEE">
        <w:rPr>
          <w:rFonts w:cs="Arial" w:hAnsi="Arial" w:ascii="Arial"/>
          <w:szCs w:val="22"/>
          <w:lang w:val="pl-PL"/>
        </w:rPr>
        <w:t xml:space="preserve">, </w:t>
      </w:r>
    </w:p>
    <w:p w:rsidRDefault="00E325D6" w:rsidP="000E2E7F" w:rsidR="00E325D6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0761AB">
        <w:rPr>
          <w:rFonts w:cs="Arial" w:hAnsi="Arial" w:ascii="Arial"/>
          <w:szCs w:val="22"/>
          <w:lang w:val="pl-PL"/>
        </w:rPr>
        <w:t xml:space="preserve">sklopljen je ugovor o obavljanju knjigovodstvenih usluga sa društvom </w:t>
      </w:r>
      <w:r w:rsidR="00725E3E" w:rsidRPr="000761AB">
        <w:rPr>
          <w:rFonts w:cs="Arial" w:hAnsi="Arial" w:ascii="Arial"/>
          <w:szCs w:val="22"/>
          <w:lang w:val="pl-PL"/>
        </w:rPr>
        <w:t xml:space="preserve"> </w:t>
      </w:r>
      <w:r w:rsidR="000E7862" w:rsidRPr="000761AB">
        <w:rPr>
          <w:rFonts w:cs="Arial" w:hAnsi="Arial" w:ascii="Arial"/>
          <w:szCs w:val="22"/>
          <w:lang w:val="pl-PL"/>
        </w:rPr>
        <w:t>Biro plus d.o.o. iz Čakovca</w:t>
      </w:r>
      <w:r w:rsidR="00A17D81" w:rsidRPr="000761AB">
        <w:rPr>
          <w:rFonts w:cs="Arial" w:hAnsi="Arial" w:ascii="Arial"/>
          <w:szCs w:val="22"/>
          <w:lang w:val="pl-PL"/>
        </w:rPr>
        <w:t>,</w:t>
      </w:r>
    </w:p>
    <w:p w:rsidRDefault="00294FEE" w:rsidP="0018045B" w:rsidR="00362876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izrađen</w:t>
      </w:r>
      <w:r w:rsidR="00A37ACD">
        <w:rPr>
          <w:rFonts w:cs="Arial" w:hAnsi="Arial" w:ascii="Arial"/>
          <w:szCs w:val="22"/>
          <w:lang w:val="pl-PL"/>
        </w:rPr>
        <w:t>a</w:t>
      </w:r>
      <w:r>
        <w:rPr>
          <w:rFonts w:cs="Arial" w:hAnsi="Arial" w:ascii="Arial"/>
          <w:szCs w:val="22"/>
          <w:lang w:val="pl-PL"/>
        </w:rPr>
        <w:t xml:space="preserve"> </w:t>
      </w:r>
      <w:r w:rsidR="00A37ACD">
        <w:rPr>
          <w:rFonts w:cs="Arial" w:hAnsi="Arial" w:ascii="Arial"/>
          <w:szCs w:val="22"/>
          <w:lang w:val="pl-PL"/>
        </w:rPr>
        <w:t>je</w:t>
      </w:r>
      <w:r>
        <w:rPr>
          <w:rFonts w:cs="Arial" w:hAnsi="Arial" w:ascii="Arial"/>
          <w:szCs w:val="22"/>
          <w:lang w:val="pl-PL"/>
        </w:rPr>
        <w:t xml:space="preserve"> tablic</w:t>
      </w:r>
      <w:r w:rsidR="00A37ACD">
        <w:rPr>
          <w:rFonts w:cs="Arial" w:hAnsi="Arial" w:ascii="Arial"/>
          <w:szCs w:val="22"/>
          <w:lang w:val="pl-PL"/>
        </w:rPr>
        <w:t>a</w:t>
      </w:r>
      <w:r>
        <w:rPr>
          <w:rFonts w:cs="Arial" w:hAnsi="Arial" w:ascii="Arial"/>
          <w:szCs w:val="22"/>
          <w:lang w:val="pl-PL"/>
        </w:rPr>
        <w:t xml:space="preserve"> </w:t>
      </w:r>
      <w:r w:rsidR="0018045B" w:rsidRPr="000761AB">
        <w:rPr>
          <w:rFonts w:cs="Arial" w:hAnsi="Arial" w:ascii="Arial"/>
          <w:szCs w:val="22"/>
          <w:lang w:val="pl-PL"/>
        </w:rPr>
        <w:t xml:space="preserve">prijavljenih tražbina </w:t>
      </w:r>
      <w:r w:rsidR="00EC53E4">
        <w:rPr>
          <w:rFonts w:cs="Arial" w:hAnsi="Arial" w:ascii="Arial"/>
          <w:szCs w:val="22"/>
          <w:lang w:val="pl-PL"/>
        </w:rPr>
        <w:t xml:space="preserve">II. </w:t>
      </w:r>
      <w:r w:rsidR="009A7394">
        <w:rPr>
          <w:rFonts w:cs="Arial" w:hAnsi="Arial" w:ascii="Arial"/>
          <w:szCs w:val="22"/>
          <w:lang w:val="pl-PL"/>
        </w:rPr>
        <w:t>v</w:t>
      </w:r>
      <w:r w:rsidR="00EC53E4">
        <w:rPr>
          <w:rFonts w:cs="Arial" w:hAnsi="Arial" w:ascii="Arial"/>
          <w:szCs w:val="22"/>
          <w:lang w:val="pl-PL"/>
        </w:rPr>
        <w:t>iši isplatni red</w:t>
      </w:r>
      <w:r w:rsidR="0018045B" w:rsidRPr="000761AB">
        <w:rPr>
          <w:rFonts w:cs="Arial" w:hAnsi="Arial" w:ascii="Arial"/>
          <w:szCs w:val="22"/>
          <w:lang w:val="pl-PL"/>
        </w:rPr>
        <w:t xml:space="preserve">, </w:t>
      </w:r>
    </w:p>
    <w:p w:rsidRDefault="00362876" w:rsidP="0018045B" w:rsidR="0018045B" w:rsidRPr="000761AB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izrađen je </w:t>
      </w:r>
      <w:r w:rsidR="0018045B" w:rsidRPr="000761AB">
        <w:rPr>
          <w:rFonts w:cs="Arial" w:hAnsi="Arial" w:ascii="Arial"/>
          <w:szCs w:val="22"/>
          <w:lang w:val="pl-PL"/>
        </w:rPr>
        <w:t xml:space="preserve">popis predmeta stečajne mase sukladno čl. </w:t>
      </w:r>
      <w:r w:rsidR="0018045B">
        <w:rPr>
          <w:rFonts w:cs="Arial" w:hAnsi="Arial" w:ascii="Arial"/>
          <w:szCs w:val="22"/>
          <w:lang w:val="pl-PL"/>
        </w:rPr>
        <w:t>221</w:t>
      </w:r>
      <w:r w:rsidR="0018045B" w:rsidRPr="000761AB">
        <w:rPr>
          <w:rFonts w:cs="Arial" w:hAnsi="Arial" w:ascii="Arial"/>
          <w:szCs w:val="22"/>
          <w:lang w:val="pl-PL"/>
        </w:rPr>
        <w:t xml:space="preserve">. Stečajnog zakona, </w:t>
      </w:r>
      <w:r>
        <w:rPr>
          <w:rFonts w:cs="Arial" w:hAnsi="Arial" w:ascii="Arial"/>
          <w:szCs w:val="22"/>
          <w:lang w:val="pl-PL"/>
        </w:rPr>
        <w:t xml:space="preserve">popis vjerovnika sukladno čl. 222, </w:t>
      </w:r>
      <w:r w:rsidR="0018045B" w:rsidRPr="000761AB">
        <w:rPr>
          <w:rFonts w:cs="Arial" w:hAnsi="Arial" w:ascii="Arial"/>
          <w:szCs w:val="22"/>
          <w:lang w:val="pl-PL"/>
        </w:rPr>
        <w:t xml:space="preserve">kao i pregled imovine i obveza stečajne mase sukladno čl. </w:t>
      </w:r>
      <w:r w:rsidR="0018045B">
        <w:rPr>
          <w:rFonts w:cs="Arial" w:hAnsi="Arial" w:ascii="Arial"/>
          <w:szCs w:val="22"/>
          <w:lang w:val="pl-PL"/>
        </w:rPr>
        <w:t>223</w:t>
      </w:r>
      <w:r w:rsidR="0018045B" w:rsidRPr="000761AB">
        <w:rPr>
          <w:rFonts w:cs="Arial" w:hAnsi="Arial" w:ascii="Arial"/>
          <w:szCs w:val="22"/>
          <w:lang w:val="pl-PL"/>
        </w:rPr>
        <w:t>. Stečajnog zakona</w:t>
      </w:r>
      <w:r w:rsidR="0018045B">
        <w:rPr>
          <w:rFonts w:cs="Arial" w:hAnsi="Arial" w:ascii="Arial"/>
          <w:szCs w:val="22"/>
          <w:lang w:val="pl-PL"/>
        </w:rPr>
        <w:t>,</w:t>
      </w:r>
      <w:r w:rsidR="00294FEE">
        <w:rPr>
          <w:rFonts w:cs="Arial" w:hAnsi="Arial" w:ascii="Arial"/>
          <w:szCs w:val="22"/>
          <w:lang w:val="pl-PL"/>
        </w:rPr>
        <w:t xml:space="preserve"> </w:t>
      </w:r>
    </w:p>
    <w:p w:rsidRDefault="00626653" w:rsidP="000E2E7F" w:rsidR="0018045B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i</w:t>
      </w:r>
      <w:r w:rsidR="0018045B">
        <w:rPr>
          <w:rFonts w:cs="Arial" w:hAnsi="Arial" w:ascii="Arial"/>
          <w:szCs w:val="22"/>
          <w:lang w:val="pl-PL"/>
        </w:rPr>
        <w:t>zrađena je početna stečajna bilanca</w:t>
      </w:r>
      <w:r w:rsidR="00A37ACD">
        <w:rPr>
          <w:rFonts w:cs="Arial" w:hAnsi="Arial" w:ascii="Arial"/>
          <w:szCs w:val="22"/>
          <w:lang w:val="pl-PL"/>
        </w:rPr>
        <w:t xml:space="preserve"> danom upisa stečajne mase u sud</w:t>
      </w:r>
      <w:r w:rsidR="00336BE2">
        <w:rPr>
          <w:rFonts w:cs="Arial" w:hAnsi="Arial" w:ascii="Arial"/>
          <w:szCs w:val="22"/>
          <w:lang w:val="pl-PL"/>
        </w:rPr>
        <w:t>s</w:t>
      </w:r>
      <w:r w:rsidR="00A37ACD">
        <w:rPr>
          <w:rFonts w:cs="Arial" w:hAnsi="Arial" w:ascii="Arial"/>
          <w:szCs w:val="22"/>
          <w:lang w:val="pl-PL"/>
        </w:rPr>
        <w:t>ki regista</w:t>
      </w:r>
      <w:r w:rsidR="00336BE2">
        <w:rPr>
          <w:rFonts w:cs="Arial" w:hAnsi="Arial" w:ascii="Arial"/>
          <w:szCs w:val="22"/>
          <w:lang w:val="pl-PL"/>
        </w:rPr>
        <w:t>r</w:t>
      </w:r>
      <w:r w:rsidR="00A37ACD">
        <w:rPr>
          <w:rFonts w:cs="Arial" w:hAnsi="Arial" w:ascii="Arial"/>
          <w:szCs w:val="22"/>
          <w:lang w:val="pl-PL"/>
        </w:rPr>
        <w:t xml:space="preserve"> 30.8.2018.godine.</w:t>
      </w:r>
    </w:p>
    <w:p w:rsidRDefault="003751BE" w:rsidP="003751BE" w:rsidR="003751BE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EF6328" w:rsidP="003751BE" w:rsidR="00EF6328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0E2E7F" w:rsidP="003751BE" w:rsidR="00E325D6">
      <w:pPr>
        <w:numPr>
          <w:ilvl w:val="0"/>
          <w:numId w:val="7"/>
        </w:num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 w:rsidRPr="000761AB">
        <w:rPr>
          <w:rFonts w:cs="Arial" w:hAnsi="Arial" w:ascii="Arial"/>
          <w:b/>
          <w:szCs w:val="22"/>
          <w:lang w:val="pl-PL"/>
        </w:rPr>
        <w:t>Stanje stečajne mase</w:t>
      </w:r>
    </w:p>
    <w:p w:rsidRDefault="003751BE" w:rsidP="00785648" w:rsidR="003751BE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</w:p>
    <w:p w:rsidRDefault="00785648" w:rsidP="00626653" w:rsidR="00CE60CD">
      <w:pPr>
        <w:spacing w:lineRule="auto" w:line="288"/>
        <w:jc w:val="both"/>
        <w:rPr>
          <w:rFonts w:cs="Arial" w:hAnsi="Arial" w:ascii="Arial"/>
          <w:iCs/>
          <w:szCs w:val="22"/>
          <w:lang w:val="hr-HR"/>
        </w:rPr>
      </w:pPr>
      <w:r>
        <w:rPr>
          <w:rFonts w:cs="Arial" w:hAnsi="Arial" w:ascii="Arial"/>
          <w:iCs/>
          <w:szCs w:val="22"/>
          <w:lang w:val="hr-HR"/>
        </w:rPr>
        <w:t>U cilju izrade stanja imovine i obveza sukladno čl. 223. Stečajnog zakona</w:t>
      </w:r>
      <w:r w:rsidR="00BF7E42">
        <w:rPr>
          <w:rFonts w:cs="Arial" w:hAnsi="Arial" w:ascii="Arial"/>
          <w:iCs/>
          <w:szCs w:val="22"/>
          <w:lang w:val="hr-HR"/>
        </w:rPr>
        <w:t xml:space="preserve">, </w:t>
      </w:r>
      <w:r>
        <w:rPr>
          <w:rFonts w:cs="Arial" w:hAnsi="Arial" w:ascii="Arial"/>
          <w:iCs/>
          <w:szCs w:val="22"/>
          <w:lang w:val="hr-HR"/>
        </w:rPr>
        <w:t>izvršen je uvid u zemljišne knjige,</w:t>
      </w:r>
      <w:r w:rsidR="00EE2DE8">
        <w:rPr>
          <w:rFonts w:cs="Arial" w:hAnsi="Arial" w:ascii="Arial"/>
          <w:iCs/>
          <w:szCs w:val="22"/>
          <w:lang w:val="hr-HR"/>
        </w:rPr>
        <w:t xml:space="preserve"> uvid u </w:t>
      </w:r>
      <w:r w:rsidR="00362876">
        <w:rPr>
          <w:rFonts w:cs="Arial" w:hAnsi="Arial" w:ascii="Arial"/>
          <w:iCs/>
          <w:szCs w:val="22"/>
          <w:lang w:val="hr-HR"/>
        </w:rPr>
        <w:t xml:space="preserve">javno objavljena financijska </w:t>
      </w:r>
      <w:r w:rsidR="00EE2DE8">
        <w:rPr>
          <w:rFonts w:cs="Arial" w:hAnsi="Arial" w:ascii="Arial"/>
          <w:iCs/>
          <w:szCs w:val="22"/>
          <w:lang w:val="hr-HR"/>
        </w:rPr>
        <w:t>izvješć</w:t>
      </w:r>
      <w:r w:rsidR="00362876">
        <w:rPr>
          <w:rFonts w:cs="Arial" w:hAnsi="Arial" w:ascii="Arial"/>
          <w:iCs/>
          <w:szCs w:val="22"/>
          <w:lang w:val="hr-HR"/>
        </w:rPr>
        <w:t>a</w:t>
      </w:r>
      <w:r w:rsidR="00EE2DE8">
        <w:rPr>
          <w:rFonts w:cs="Arial" w:hAnsi="Arial" w:ascii="Arial"/>
          <w:iCs/>
          <w:szCs w:val="22"/>
          <w:lang w:val="hr-HR"/>
        </w:rPr>
        <w:t xml:space="preserve"> za 2015., </w:t>
      </w:r>
      <w:r>
        <w:rPr>
          <w:rFonts w:cs="Arial" w:hAnsi="Arial" w:ascii="Arial"/>
          <w:iCs/>
          <w:szCs w:val="22"/>
          <w:lang w:val="hr-HR"/>
        </w:rPr>
        <w:t>izvršena je analiza svih pristiglih tražbina</w:t>
      </w:r>
      <w:r w:rsidR="00EE2DE8">
        <w:rPr>
          <w:rFonts w:cs="Arial" w:hAnsi="Arial" w:ascii="Arial"/>
          <w:iCs/>
          <w:szCs w:val="22"/>
          <w:lang w:val="hr-HR"/>
        </w:rPr>
        <w:t xml:space="preserve">, te je </w:t>
      </w:r>
      <w:r>
        <w:rPr>
          <w:rFonts w:cs="Arial" w:hAnsi="Arial" w:ascii="Arial"/>
          <w:iCs/>
          <w:szCs w:val="22"/>
          <w:lang w:val="hr-HR"/>
        </w:rPr>
        <w:t>utvrđena početna stečajna bilanca</w:t>
      </w:r>
      <w:r w:rsidR="00EE2DE8">
        <w:rPr>
          <w:rFonts w:cs="Arial" w:hAnsi="Arial" w:ascii="Arial"/>
          <w:iCs/>
          <w:szCs w:val="22"/>
          <w:lang w:val="hr-HR"/>
        </w:rPr>
        <w:t xml:space="preserve"> na dan</w:t>
      </w:r>
      <w:r w:rsidR="00F9172B">
        <w:rPr>
          <w:rFonts w:cs="Arial" w:hAnsi="Arial" w:ascii="Arial"/>
          <w:iCs/>
          <w:szCs w:val="22"/>
          <w:lang w:val="hr-HR"/>
        </w:rPr>
        <w:t xml:space="preserve"> upisa stečajne mase u sudski registar 30.8.2018.</w:t>
      </w:r>
      <w:r w:rsidR="00EE2DE8">
        <w:rPr>
          <w:rFonts w:cs="Arial" w:hAnsi="Arial" w:ascii="Arial"/>
          <w:iCs/>
          <w:szCs w:val="22"/>
          <w:lang w:val="hr-HR"/>
        </w:rPr>
        <w:t xml:space="preserve"> </w:t>
      </w:r>
      <w:r>
        <w:rPr>
          <w:rFonts w:cs="Arial" w:hAnsi="Arial" w:ascii="Arial"/>
          <w:iCs/>
          <w:szCs w:val="22"/>
          <w:lang w:val="hr-HR"/>
        </w:rPr>
        <w:t xml:space="preserve">sa iskazanim stanjem imovine </w:t>
      </w:r>
      <w:r w:rsidR="00645F9C">
        <w:rPr>
          <w:rFonts w:cs="Arial" w:hAnsi="Arial" w:ascii="Arial"/>
          <w:iCs/>
          <w:szCs w:val="22"/>
          <w:lang w:val="hr-HR"/>
        </w:rPr>
        <w:t xml:space="preserve">prema knjigovodstvenim podacima </w:t>
      </w:r>
      <w:r>
        <w:rPr>
          <w:rFonts w:cs="Arial" w:hAnsi="Arial" w:ascii="Arial"/>
          <w:iCs/>
          <w:szCs w:val="22"/>
          <w:lang w:val="hr-HR"/>
        </w:rPr>
        <w:t xml:space="preserve">u iznosu od </w:t>
      </w:r>
      <w:r w:rsidR="00F9172B">
        <w:rPr>
          <w:rFonts w:cs="Arial" w:hAnsi="Arial" w:ascii="Arial"/>
          <w:b/>
          <w:iCs/>
          <w:szCs w:val="22"/>
          <w:lang w:val="hr-HR"/>
        </w:rPr>
        <w:t>630.368,00</w:t>
      </w:r>
      <w:r w:rsidR="00EE2DE8">
        <w:rPr>
          <w:rFonts w:cs="Arial" w:hAnsi="Arial" w:ascii="Arial"/>
          <w:b/>
          <w:iCs/>
          <w:szCs w:val="22"/>
          <w:lang w:val="hr-HR"/>
        </w:rPr>
        <w:t xml:space="preserve"> </w:t>
      </w:r>
      <w:r w:rsidRPr="00785648">
        <w:rPr>
          <w:rFonts w:cs="Arial" w:hAnsi="Arial" w:ascii="Arial"/>
          <w:b/>
          <w:iCs/>
          <w:szCs w:val="22"/>
          <w:lang w:val="hr-HR"/>
        </w:rPr>
        <w:t>kn</w:t>
      </w:r>
      <w:r>
        <w:rPr>
          <w:rFonts w:cs="Arial" w:hAnsi="Arial" w:ascii="Arial"/>
          <w:iCs/>
          <w:szCs w:val="22"/>
          <w:lang w:val="hr-HR"/>
        </w:rPr>
        <w:t xml:space="preserve"> i iskazanim stanjem obveza s osnove </w:t>
      </w:r>
      <w:r w:rsidR="00645F9C">
        <w:rPr>
          <w:rFonts w:cs="Arial" w:hAnsi="Arial" w:ascii="Arial"/>
          <w:iCs/>
          <w:szCs w:val="22"/>
          <w:lang w:val="hr-HR"/>
        </w:rPr>
        <w:t>prijavljenih i priznatih</w:t>
      </w:r>
      <w:r>
        <w:rPr>
          <w:rFonts w:cs="Arial" w:hAnsi="Arial" w:ascii="Arial"/>
          <w:iCs/>
          <w:szCs w:val="22"/>
          <w:lang w:val="hr-HR"/>
        </w:rPr>
        <w:t xml:space="preserve"> tražbina stečajnih vjerovnika</w:t>
      </w:r>
      <w:r w:rsidR="00F9172B">
        <w:rPr>
          <w:rFonts w:cs="Arial" w:hAnsi="Arial" w:ascii="Arial"/>
          <w:iCs/>
          <w:szCs w:val="22"/>
          <w:lang w:val="hr-HR"/>
        </w:rPr>
        <w:t xml:space="preserve"> po stečajnom  upravitelju </w:t>
      </w:r>
      <w:r>
        <w:rPr>
          <w:rFonts w:cs="Arial" w:hAnsi="Arial" w:ascii="Arial"/>
          <w:iCs/>
          <w:szCs w:val="22"/>
          <w:lang w:val="hr-HR"/>
        </w:rPr>
        <w:t xml:space="preserve">u iznosu od </w:t>
      </w:r>
      <w:r w:rsidR="00F9172B">
        <w:rPr>
          <w:rFonts w:cs="Arial" w:hAnsi="Arial" w:ascii="Arial"/>
          <w:b/>
          <w:iCs/>
          <w:szCs w:val="22"/>
          <w:lang w:val="hr-HR"/>
        </w:rPr>
        <w:t>5.496,76</w:t>
      </w:r>
      <w:r w:rsidRPr="00785648">
        <w:rPr>
          <w:rFonts w:cs="Arial" w:hAnsi="Arial" w:ascii="Arial"/>
          <w:b/>
          <w:iCs/>
          <w:szCs w:val="22"/>
          <w:lang w:val="hr-HR"/>
        </w:rPr>
        <w:t xml:space="preserve"> kn</w:t>
      </w:r>
      <w:r>
        <w:rPr>
          <w:rFonts w:cs="Arial" w:hAnsi="Arial" w:ascii="Arial"/>
          <w:iCs/>
          <w:szCs w:val="22"/>
          <w:lang w:val="hr-HR"/>
        </w:rPr>
        <w:t xml:space="preserve">, a </w:t>
      </w:r>
      <w:r w:rsidR="00CE60CD" w:rsidRPr="000761AB">
        <w:rPr>
          <w:rFonts w:cs="Arial" w:hAnsi="Arial" w:ascii="Arial"/>
          <w:iCs/>
          <w:szCs w:val="22"/>
          <w:lang w:val="hr-HR"/>
        </w:rPr>
        <w:t xml:space="preserve">kako slijedi u tabeli </w:t>
      </w:r>
      <w:r>
        <w:rPr>
          <w:rFonts w:cs="Arial" w:hAnsi="Arial" w:ascii="Arial"/>
          <w:iCs/>
          <w:szCs w:val="22"/>
          <w:lang w:val="hr-HR"/>
        </w:rPr>
        <w:t>1</w:t>
      </w:r>
      <w:r w:rsidR="00CE60CD" w:rsidRPr="000761AB">
        <w:rPr>
          <w:rFonts w:cs="Arial" w:hAnsi="Arial" w:ascii="Arial"/>
          <w:iCs/>
          <w:szCs w:val="22"/>
          <w:lang w:val="hr-HR"/>
        </w:rPr>
        <w:t>.</w:t>
      </w:r>
    </w:p>
    <w:p w:rsidRDefault="00645F9C" w:rsidP="00626653" w:rsidR="00645F9C" w:rsidRPr="000761AB">
      <w:pPr>
        <w:spacing w:lineRule="auto" w:line="288"/>
        <w:jc w:val="both"/>
        <w:rPr>
          <w:rFonts w:cs="Arial" w:hAnsi="Arial" w:ascii="Arial"/>
          <w:iCs/>
          <w:szCs w:val="22"/>
          <w:lang w:val="hr-HR"/>
        </w:rPr>
      </w:pPr>
    </w:p>
    <w:p w:rsidRDefault="00A17D81" w:rsidP="001636EA" w:rsidR="001636EA" w:rsidRPr="000761AB">
      <w:pPr>
        <w:spacing w:lineRule="auto" w:line="288"/>
        <w:jc w:val="both"/>
        <w:rPr>
          <w:rFonts w:cs="Arial" w:hAnsi="Arial" w:ascii="Arial"/>
          <w:b/>
          <w:iCs/>
          <w:szCs w:val="22"/>
          <w:lang w:val="hr-HR"/>
        </w:rPr>
      </w:pPr>
      <w:r w:rsidRPr="000761AB">
        <w:rPr>
          <w:rFonts w:cs="Arial" w:hAnsi="Arial" w:ascii="Arial"/>
          <w:b/>
          <w:iCs/>
          <w:szCs w:val="22"/>
          <w:lang w:val="hr-HR"/>
        </w:rPr>
        <w:t xml:space="preserve">Tabela </w:t>
      </w:r>
      <w:r w:rsidR="002A4715">
        <w:rPr>
          <w:rFonts w:cs="Arial" w:hAnsi="Arial" w:ascii="Arial"/>
          <w:b/>
          <w:iCs/>
          <w:szCs w:val="22"/>
          <w:lang w:val="hr-HR"/>
        </w:rPr>
        <w:t>1</w:t>
      </w:r>
      <w:r w:rsidRPr="000761AB">
        <w:rPr>
          <w:rFonts w:cs="Arial" w:hAnsi="Arial" w:ascii="Arial"/>
          <w:b/>
          <w:iCs/>
          <w:szCs w:val="22"/>
          <w:lang w:val="hr-HR"/>
        </w:rPr>
        <w:t>.</w:t>
      </w:r>
    </w:p>
    <w:tbl>
      <w:tblPr>
        <w:tblW w:type="dxa" w:w="10191"/>
        <w:jc w:val="center"/>
        <w:tblInd w:type="dxa" w:w="53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961"/>
        <w:gridCol w:w="2189"/>
        <w:gridCol w:w="2331"/>
      </w:tblGrid>
      <w:tr w:rsidTr="00F15A8C" w:rsidR="00645F9C" w:rsidRPr="00EE2DE8">
        <w:trPr>
          <w:trHeight w:val="567"/>
          <w:jc w:val="center"/>
        </w:trPr>
        <w:tc>
          <w:tcPr>
            <w:tcW w:type="dxa" w:w="710"/>
            <w:shd w:fill="D9D9D9" w:color="auto" w:val="clear"/>
            <w:vAlign w:val="center"/>
          </w:tcPr>
          <w:p w:rsidRDefault="00645F9C" w:rsidP="002A4715" w:rsidR="00645F9C" w:rsidRPr="00EE2DE8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  <w:lang w:val="hr-HR"/>
              </w:rPr>
            </w:pPr>
            <w:r w:rsidRPr="00EE2DE8">
              <w:rPr>
                <w:rFonts w:cs="Arial" w:hAnsi="Arial" w:ascii="Arial"/>
                <w:b/>
                <w:iCs/>
                <w:sz w:val="20"/>
                <w:lang w:val="hr-HR"/>
              </w:rPr>
              <w:t>Red.</w:t>
            </w:r>
          </w:p>
          <w:p w:rsidRDefault="00645F9C" w:rsidP="002A4715" w:rsidR="00645F9C" w:rsidRPr="00EE2DE8">
            <w:pPr>
              <w:spacing w:lineRule="auto" w:line="288"/>
              <w:jc w:val="center"/>
              <w:rPr>
                <w:rFonts w:cs="Arial" w:hAnsi="Arial" w:ascii="Arial"/>
                <w:iCs/>
                <w:sz w:val="20"/>
                <w:lang w:val="hr-HR"/>
              </w:rPr>
            </w:pPr>
            <w:r w:rsidRPr="00EE2DE8">
              <w:rPr>
                <w:rFonts w:cs="Arial" w:hAnsi="Arial" w:ascii="Arial"/>
                <w:b/>
                <w:iCs/>
                <w:sz w:val="20"/>
                <w:lang w:val="hr-HR"/>
              </w:rPr>
              <w:t>br.</w:t>
            </w:r>
          </w:p>
        </w:tc>
        <w:tc>
          <w:tcPr>
            <w:tcW w:type="dxa" w:w="4961"/>
            <w:shd w:fill="D9D9D9" w:color="auto" w:val="clear"/>
            <w:vAlign w:val="center"/>
          </w:tcPr>
          <w:p w:rsidRDefault="00645F9C" w:rsidP="002A4715" w:rsidR="00645F9C" w:rsidRPr="00EE2DE8">
            <w:pPr>
              <w:spacing w:lineRule="auto" w:line="288"/>
              <w:jc w:val="center"/>
              <w:rPr>
                <w:rFonts w:cs="Arial" w:hAnsi="Arial" w:ascii="Arial"/>
                <w:iCs/>
                <w:sz w:val="20"/>
                <w:lang w:val="hr-HR"/>
              </w:rPr>
            </w:pPr>
            <w:r w:rsidRPr="00EE2DE8">
              <w:rPr>
                <w:rFonts w:cs="Arial" w:hAnsi="Arial" w:ascii="Arial"/>
                <w:b/>
                <w:iCs/>
                <w:sz w:val="20"/>
                <w:lang w:val="hr-HR"/>
              </w:rPr>
              <w:t>Opis</w:t>
            </w:r>
          </w:p>
        </w:tc>
        <w:tc>
          <w:tcPr>
            <w:tcW w:type="dxa" w:w="2189"/>
            <w:shd w:fill="D9D9D9" w:color="auto" w:val="clear"/>
          </w:tcPr>
          <w:p w:rsidRDefault="00645F9C" w:rsidP="00F9172B" w:rsidR="00645F9C" w:rsidRPr="00EE2DE8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  <w:lang w:val="hr-HR"/>
              </w:rPr>
            </w:pPr>
            <w:r w:rsidRPr="00EE2DE8">
              <w:rPr>
                <w:rFonts w:cs="Arial" w:hAnsi="Arial" w:ascii="Arial"/>
                <w:b/>
                <w:iCs/>
                <w:sz w:val="20"/>
                <w:lang w:val="hr-HR"/>
              </w:rPr>
              <w:t xml:space="preserve">Vrijednost iskazana po bilanci na dan </w:t>
            </w:r>
            <w:r w:rsidR="00F9172B">
              <w:rPr>
                <w:rFonts w:cs="Arial" w:hAnsi="Arial" w:ascii="Arial"/>
                <w:b/>
                <w:iCs/>
                <w:sz w:val="20"/>
                <w:lang w:val="hr-HR"/>
              </w:rPr>
              <w:t>31.12.2015</w:t>
            </w:r>
            <w:r w:rsidRPr="00EE2DE8">
              <w:rPr>
                <w:rFonts w:cs="Arial" w:hAnsi="Arial" w:ascii="Arial"/>
                <w:b/>
                <w:iCs/>
                <w:sz w:val="20"/>
                <w:lang w:val="hr-HR"/>
              </w:rPr>
              <w:t>.</w:t>
            </w:r>
          </w:p>
        </w:tc>
        <w:tc>
          <w:tcPr>
            <w:tcW w:type="dxa" w:w="2331"/>
            <w:shd w:fill="D9D9D9" w:color="auto" w:val="clear"/>
            <w:vAlign w:val="center"/>
          </w:tcPr>
          <w:p w:rsidRDefault="00645F9C" w:rsidP="00F9172B" w:rsidR="00645F9C" w:rsidRPr="00EE2DE8">
            <w:pPr>
              <w:spacing w:lineRule="auto" w:line="288"/>
              <w:jc w:val="center"/>
              <w:rPr>
                <w:rFonts w:cs="Arial" w:hAnsi="Arial" w:ascii="Arial"/>
                <w:iCs/>
                <w:sz w:val="20"/>
                <w:lang w:val="hr-HR"/>
              </w:rPr>
            </w:pPr>
            <w:r w:rsidRPr="00EE2DE8">
              <w:rPr>
                <w:rFonts w:cs="Arial" w:hAnsi="Arial" w:ascii="Arial"/>
                <w:b/>
                <w:iCs/>
                <w:sz w:val="20"/>
                <w:lang w:val="hr-HR"/>
              </w:rPr>
              <w:t xml:space="preserve">Početna stečajna bilanca </w:t>
            </w:r>
            <w:r w:rsidR="00F9172B">
              <w:rPr>
                <w:rFonts w:cs="Arial" w:hAnsi="Arial" w:ascii="Arial"/>
                <w:b/>
                <w:iCs/>
                <w:sz w:val="20"/>
                <w:lang w:val="hr-HR"/>
              </w:rPr>
              <w:t>na dan 30.8.2018.</w:t>
            </w:r>
          </w:p>
        </w:tc>
      </w:tr>
      <w:tr w:rsidTr="00F15A8C" w:rsidR="00F9172B" w:rsidRPr="00EE2DE8">
        <w:trPr>
          <w:trHeight w:val="386"/>
          <w:jc w:val="center"/>
        </w:trPr>
        <w:tc>
          <w:tcPr>
            <w:tcW w:type="dxa" w:w="710"/>
            <w:shd w:fill="auto" w:color="auto" w:val="clear"/>
          </w:tcPr>
          <w:p w:rsidRDefault="00F9172B" w:rsidP="00645F9C" w:rsidR="00F9172B" w:rsidRPr="00EE2DE8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lastRenderedPageBreak/>
              <w:t>1.</w:t>
            </w:r>
          </w:p>
        </w:tc>
        <w:tc>
          <w:tcPr>
            <w:tcW w:type="dxa" w:w="4961"/>
            <w:shd w:fill="auto" w:color="auto" w:val="clear"/>
          </w:tcPr>
          <w:p w:rsidRDefault="00F9172B" w:rsidP="00F9172B" w:rsidR="00F9172B" w:rsidRPr="00F9172B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F9172B">
              <w:rPr>
                <w:rFonts w:cs="Arial" w:hAnsi="Arial" w:ascii="Arial"/>
                <w:sz w:val="20"/>
              </w:rPr>
              <w:t>Nekretnina upisana u z.k.ul. 1735 k.o. Poreč, kat.čestice 2106, oznake zemljišta oranica i šuma, ukupne površine od 5737 m², vlasnički dio 1/1</w:t>
            </w:r>
          </w:p>
        </w:tc>
        <w:tc>
          <w:tcPr>
            <w:tcW w:type="dxa" w:w="2189"/>
          </w:tcPr>
          <w:p w:rsidRDefault="00F9172B" w:rsidP="00645F9C" w:rsidR="00F9172B" w:rsidRPr="00EE2DE8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630.368,00</w:t>
            </w:r>
          </w:p>
        </w:tc>
        <w:tc>
          <w:tcPr>
            <w:tcW w:type="dxa" w:w="2331"/>
            <w:shd w:fill="auto" w:color="auto" w:val="clear"/>
          </w:tcPr>
          <w:p w:rsidRDefault="00F9172B" w:rsidP="00645F9C" w:rsidR="00F9172B" w:rsidRPr="00EE2DE8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630.368,00</w:t>
            </w:r>
          </w:p>
        </w:tc>
      </w:tr>
      <w:tr w:rsidTr="00F15A8C" w:rsidR="00F9172B" w:rsidRPr="00EE2DE8">
        <w:trPr>
          <w:trHeight w:val="386"/>
          <w:jc w:val="center"/>
        </w:trPr>
        <w:tc>
          <w:tcPr>
            <w:tcW w:type="dxa" w:w="710"/>
            <w:shd w:fill="F2F2F2" w:color="auto" w:val="clear"/>
          </w:tcPr>
          <w:p w:rsidRDefault="00F9172B" w:rsidP="00645F9C" w:rsidR="00F9172B" w:rsidRPr="00EE2DE8">
            <w:pPr>
              <w:jc w:val="right"/>
              <w:rPr>
                <w:rFonts w:cs="Arial" w:hAnsi="Arial" w:ascii="Arial"/>
                <w:b/>
                <w:sz w:val="20"/>
              </w:rPr>
            </w:pPr>
            <w:r w:rsidRPr="00EE2DE8">
              <w:rPr>
                <w:rFonts w:cs="Arial" w:hAnsi="Arial" w:ascii="Arial"/>
                <w:b/>
                <w:sz w:val="20"/>
              </w:rPr>
              <w:t>A)</w:t>
            </w:r>
          </w:p>
        </w:tc>
        <w:tc>
          <w:tcPr>
            <w:tcW w:type="dxa" w:w="4961"/>
            <w:shd w:fill="F2F2F2" w:color="auto" w:val="clear"/>
          </w:tcPr>
          <w:p w:rsidRDefault="00F9172B" w:rsidP="00E03158" w:rsidR="00F9172B" w:rsidRPr="00EE2DE8">
            <w:pPr>
              <w:rPr>
                <w:rFonts w:cs="Arial" w:hAnsi="Arial" w:ascii="Arial"/>
                <w:b/>
                <w:sz w:val="20"/>
              </w:rPr>
            </w:pPr>
            <w:r w:rsidRPr="00EE2DE8">
              <w:rPr>
                <w:rFonts w:cs="Arial" w:hAnsi="Arial" w:ascii="Arial"/>
                <w:b/>
                <w:sz w:val="20"/>
              </w:rPr>
              <w:t>Imovina ( r.br. 1+2)</w:t>
            </w:r>
          </w:p>
        </w:tc>
        <w:tc>
          <w:tcPr>
            <w:tcW w:type="dxa" w:w="2189"/>
            <w:shd w:fill="F2F2F2" w:color="auto" w:val="clear"/>
          </w:tcPr>
          <w:p w:rsidRDefault="00F9172B" w:rsidP="00645F9C" w:rsidR="00F9172B" w:rsidRPr="00EE2DE8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630.368,00</w:t>
            </w:r>
          </w:p>
        </w:tc>
        <w:tc>
          <w:tcPr>
            <w:tcW w:type="dxa" w:w="2331"/>
            <w:shd w:fill="F2F2F2" w:color="auto" w:val="clear"/>
          </w:tcPr>
          <w:p w:rsidRDefault="00F9172B" w:rsidP="00EE2DE8" w:rsidR="00F9172B" w:rsidRPr="00EE2DE8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630.368,00</w:t>
            </w:r>
          </w:p>
        </w:tc>
      </w:tr>
      <w:tr w:rsidTr="00F15A8C" w:rsidR="00F9172B" w:rsidRPr="00EE2DE8">
        <w:trPr>
          <w:trHeight w:val="362"/>
          <w:jc w:val="center"/>
        </w:trPr>
        <w:tc>
          <w:tcPr>
            <w:tcW w:type="dxa" w:w="710"/>
            <w:shd w:fill="auto" w:color="auto" w:val="clear"/>
          </w:tcPr>
          <w:p w:rsidRDefault="00F9172B" w:rsidP="00645F9C" w:rsidR="00F9172B" w:rsidRPr="00EE2DE8">
            <w:pPr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3.</w:t>
            </w:r>
          </w:p>
        </w:tc>
        <w:tc>
          <w:tcPr>
            <w:tcW w:type="dxa" w:w="4961"/>
            <w:shd w:fill="auto" w:color="auto" w:val="clear"/>
          </w:tcPr>
          <w:p w:rsidRDefault="00F9172B" w:rsidP="00E03158" w:rsidR="00F9172B" w:rsidRPr="00EE2DE8">
            <w:pPr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Obveze za kredite i pozajmice</w:t>
            </w:r>
          </w:p>
        </w:tc>
        <w:tc>
          <w:tcPr>
            <w:tcW w:type="dxa" w:w="2189"/>
          </w:tcPr>
          <w:p w:rsidRDefault="00F9172B" w:rsidP="00EE2DE8" w:rsidR="00F9172B" w:rsidRPr="00EE2DE8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625.979,00</w:t>
            </w:r>
          </w:p>
        </w:tc>
        <w:tc>
          <w:tcPr>
            <w:tcW w:type="dxa" w:w="2331"/>
            <w:shd w:fill="auto" w:color="auto" w:val="clear"/>
          </w:tcPr>
          <w:p w:rsidRDefault="00F9172B" w:rsidP="00645F9C" w:rsidR="00F9172B" w:rsidRPr="00EE2DE8">
            <w:pPr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0,00</w:t>
            </w:r>
          </w:p>
        </w:tc>
      </w:tr>
      <w:tr w:rsidTr="00F15A8C" w:rsidR="00F9172B" w:rsidRPr="00EE2DE8">
        <w:trPr>
          <w:trHeight w:val="362"/>
          <w:jc w:val="center"/>
        </w:trPr>
        <w:tc>
          <w:tcPr>
            <w:tcW w:type="dxa" w:w="710"/>
            <w:shd w:fill="auto" w:color="auto" w:val="clear"/>
          </w:tcPr>
          <w:p w:rsidRDefault="00F9172B" w:rsidP="00645F9C" w:rsidR="00F9172B" w:rsidRPr="00EE2DE8">
            <w:pPr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5.</w:t>
            </w:r>
          </w:p>
        </w:tc>
        <w:tc>
          <w:tcPr>
            <w:tcW w:type="dxa" w:w="4961"/>
            <w:shd w:fill="auto" w:color="auto" w:val="clear"/>
          </w:tcPr>
          <w:p w:rsidRDefault="00F9172B" w:rsidP="00E03158" w:rsidR="00F9172B" w:rsidRPr="00EE2DE8">
            <w:pPr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Obveze za poreze i doprinose</w:t>
            </w:r>
          </w:p>
        </w:tc>
        <w:tc>
          <w:tcPr>
            <w:tcW w:type="dxa" w:w="2189"/>
          </w:tcPr>
          <w:p w:rsidRDefault="00F9172B" w:rsidP="00EE2DE8" w:rsidR="00F9172B" w:rsidRPr="00EE2DE8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dxa" w:w="2331"/>
            <w:shd w:fill="auto" w:color="auto" w:val="clear"/>
          </w:tcPr>
          <w:p w:rsidRDefault="00F9172B" w:rsidP="00645F9C" w:rsidR="00F9172B" w:rsidRPr="00EE2DE8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5.496,76</w:t>
            </w:r>
          </w:p>
        </w:tc>
      </w:tr>
      <w:tr w:rsidTr="00F15A8C" w:rsidR="00F9172B" w:rsidRPr="00EE2DE8">
        <w:trPr>
          <w:trHeight w:val="398"/>
          <w:jc w:val="center"/>
        </w:trPr>
        <w:tc>
          <w:tcPr>
            <w:tcW w:type="dxa" w:w="710"/>
            <w:shd w:fill="F2F2F2" w:color="auto" w:val="clear"/>
          </w:tcPr>
          <w:p w:rsidRDefault="00F9172B" w:rsidP="00645F9C" w:rsidR="00F9172B" w:rsidRPr="00EE2DE8">
            <w:pPr>
              <w:jc w:val="right"/>
              <w:rPr>
                <w:rFonts w:cs="Arial" w:hAnsi="Arial" w:ascii="Arial"/>
                <w:b/>
                <w:sz w:val="20"/>
              </w:rPr>
            </w:pPr>
            <w:r w:rsidRPr="00EE2DE8">
              <w:rPr>
                <w:rFonts w:cs="Arial" w:hAnsi="Arial" w:ascii="Arial"/>
                <w:b/>
                <w:sz w:val="20"/>
              </w:rPr>
              <w:t>B)</w:t>
            </w:r>
          </w:p>
        </w:tc>
        <w:tc>
          <w:tcPr>
            <w:tcW w:type="dxa" w:w="4961"/>
            <w:shd w:fill="F2F2F2" w:color="auto" w:val="clear"/>
          </w:tcPr>
          <w:p w:rsidRDefault="00F9172B" w:rsidP="00645F9C" w:rsidR="00F9172B" w:rsidRPr="00EE2DE8">
            <w:pPr>
              <w:rPr>
                <w:rFonts w:cs="Arial" w:hAnsi="Arial" w:ascii="Arial"/>
                <w:b/>
                <w:sz w:val="20"/>
              </w:rPr>
            </w:pPr>
            <w:r w:rsidRPr="00EE2DE8">
              <w:rPr>
                <w:rFonts w:cs="Arial" w:hAnsi="Arial" w:ascii="Arial"/>
                <w:b/>
                <w:sz w:val="20"/>
              </w:rPr>
              <w:t>Obveze (r.br. 3+4+5)</w:t>
            </w:r>
          </w:p>
        </w:tc>
        <w:tc>
          <w:tcPr>
            <w:tcW w:type="dxa" w:w="2189"/>
            <w:shd w:fill="F2F2F2" w:color="auto" w:val="clear"/>
          </w:tcPr>
          <w:p w:rsidRDefault="00F9172B" w:rsidP="00645F9C" w:rsidR="00F9172B" w:rsidRPr="00EE2DE8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625.979,00</w:t>
            </w:r>
          </w:p>
        </w:tc>
        <w:tc>
          <w:tcPr>
            <w:tcW w:type="dxa" w:w="2331"/>
            <w:shd w:fill="F2F2F2" w:color="auto" w:val="clear"/>
          </w:tcPr>
          <w:p w:rsidRDefault="00F9172B" w:rsidP="00645F9C" w:rsidR="00F9172B" w:rsidRPr="00EE2DE8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5.496,76</w:t>
            </w:r>
          </w:p>
        </w:tc>
      </w:tr>
    </w:tbl>
    <w:p w:rsidRDefault="00F9172B" w:rsidP="00F9172B" w:rsidR="00F9172B">
      <w:pPr>
        <w:spacing w:lineRule="auto" w:line="288"/>
        <w:ind w:left="720"/>
        <w:jc w:val="both"/>
        <w:rPr>
          <w:rFonts w:cs="Arial" w:hAnsi="Arial" w:ascii="Arial"/>
          <w:b/>
          <w:szCs w:val="22"/>
          <w:lang w:val="pl-PL"/>
        </w:rPr>
      </w:pPr>
    </w:p>
    <w:p w:rsidRDefault="00645F9C" w:rsidP="00645F9C" w:rsidR="00645F9C" w:rsidRPr="00745952">
      <w:pPr>
        <w:numPr>
          <w:ilvl w:val="0"/>
          <w:numId w:val="43"/>
        </w:num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 w:rsidRPr="00745952">
        <w:rPr>
          <w:rFonts w:cs="Arial" w:hAnsi="Arial" w:ascii="Arial"/>
          <w:b/>
          <w:szCs w:val="22"/>
          <w:lang w:val="pl-PL"/>
        </w:rPr>
        <w:t xml:space="preserve">Imovina na dan </w:t>
      </w:r>
      <w:r w:rsidR="00F9172B">
        <w:rPr>
          <w:rFonts w:cs="Arial" w:hAnsi="Arial" w:ascii="Arial"/>
          <w:b/>
          <w:szCs w:val="22"/>
          <w:lang w:val="pl-PL"/>
        </w:rPr>
        <w:t>30.8.2018</w:t>
      </w:r>
      <w:r w:rsidR="00EE2DE8">
        <w:rPr>
          <w:rFonts w:cs="Arial" w:hAnsi="Arial" w:ascii="Arial"/>
          <w:b/>
          <w:szCs w:val="22"/>
          <w:lang w:val="pl-PL"/>
        </w:rPr>
        <w:t>.</w:t>
      </w:r>
    </w:p>
    <w:p w:rsidRDefault="00645F9C" w:rsidP="00645F9C" w:rsidR="00645F9C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097338" w:rsidP="00F9172B" w:rsidR="00F9172B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S</w:t>
      </w:r>
      <w:r w:rsidR="00EE2DE8">
        <w:rPr>
          <w:rFonts w:cs="Arial" w:hAnsi="Arial" w:ascii="Arial"/>
          <w:szCs w:val="22"/>
          <w:lang w:val="pl-PL"/>
        </w:rPr>
        <w:t xml:space="preserve">tečajnu masu čini </w:t>
      </w:r>
      <w:r w:rsidR="00F9172B" w:rsidRPr="00F9172B">
        <w:rPr>
          <w:rFonts w:cs="Arial" w:hAnsi="Arial" w:ascii="Arial"/>
          <w:szCs w:val="22"/>
          <w:lang w:val="pl-PL"/>
        </w:rPr>
        <w:t>nekretnin</w:t>
      </w:r>
      <w:r w:rsidR="00BB3ABD">
        <w:rPr>
          <w:rFonts w:cs="Arial" w:hAnsi="Arial" w:ascii="Arial"/>
          <w:szCs w:val="22"/>
          <w:lang w:val="pl-PL"/>
        </w:rPr>
        <w:t>a</w:t>
      </w:r>
      <w:r w:rsidR="00F9172B" w:rsidRPr="00F9172B">
        <w:rPr>
          <w:rFonts w:cs="Arial" w:hAnsi="Arial" w:ascii="Arial"/>
          <w:szCs w:val="22"/>
        </w:rPr>
        <w:t xml:space="preserve"> upisan</w:t>
      </w:r>
      <w:r w:rsidR="00BB3ABD">
        <w:rPr>
          <w:rFonts w:cs="Arial" w:hAnsi="Arial" w:ascii="Arial"/>
          <w:szCs w:val="22"/>
        </w:rPr>
        <w:t>a</w:t>
      </w:r>
      <w:r w:rsidR="00F9172B" w:rsidRPr="00F9172B">
        <w:rPr>
          <w:rFonts w:cs="Arial" w:hAnsi="Arial" w:ascii="Arial"/>
          <w:szCs w:val="22"/>
        </w:rPr>
        <w:t xml:space="preserve"> u z.k.ul. 1735 k.o. Poreč, kat.čestice 2106, oznake zemljišta oranica i šuma, ukupne površine od 5737 m², vlasnički dio 1/1</w:t>
      </w:r>
      <w:r w:rsidR="00EE2DE8" w:rsidRPr="00F9172B">
        <w:rPr>
          <w:rFonts w:cs="Arial" w:hAnsi="Arial" w:ascii="Arial"/>
          <w:szCs w:val="22"/>
        </w:rPr>
        <w:t xml:space="preserve"> </w:t>
      </w:r>
      <w:r>
        <w:rPr>
          <w:rFonts w:cs="Arial" w:hAnsi="Arial" w:ascii="Arial"/>
          <w:szCs w:val="22"/>
        </w:rPr>
        <w:t xml:space="preserve">iskazane </w:t>
      </w:r>
      <w:r w:rsidR="00745952" w:rsidRPr="00F9172B">
        <w:rPr>
          <w:rFonts w:cs="Arial" w:hAnsi="Arial" w:ascii="Arial"/>
          <w:szCs w:val="22"/>
        </w:rPr>
        <w:t xml:space="preserve">knjigovodstvene vrijednosti od </w:t>
      </w:r>
      <w:r w:rsidR="00F9172B" w:rsidRPr="00F9172B">
        <w:rPr>
          <w:rFonts w:cs="Arial" w:hAnsi="Arial" w:ascii="Arial"/>
          <w:b/>
          <w:szCs w:val="22"/>
          <w:lang w:val="pl-PL"/>
        </w:rPr>
        <w:t>630.368,00</w:t>
      </w:r>
      <w:r w:rsidR="00645F9C" w:rsidRPr="00F9172B">
        <w:rPr>
          <w:rFonts w:cs="Arial" w:hAnsi="Arial" w:ascii="Arial"/>
          <w:b/>
          <w:szCs w:val="22"/>
          <w:lang w:val="pl-PL"/>
        </w:rPr>
        <w:t xml:space="preserve"> kn</w:t>
      </w:r>
      <w:r w:rsidR="00645F9C" w:rsidRPr="00F9172B">
        <w:rPr>
          <w:rFonts w:cs="Arial" w:hAnsi="Arial" w:ascii="Arial"/>
          <w:szCs w:val="22"/>
          <w:lang w:val="pl-PL"/>
        </w:rPr>
        <w:t>, koja se vrijedno</w:t>
      </w:r>
      <w:r w:rsidR="00745952" w:rsidRPr="00F9172B">
        <w:rPr>
          <w:rFonts w:cs="Arial" w:hAnsi="Arial" w:ascii="Arial"/>
          <w:szCs w:val="22"/>
          <w:lang w:val="pl-PL"/>
        </w:rPr>
        <w:t xml:space="preserve">st iskazuje </w:t>
      </w:r>
      <w:r>
        <w:rPr>
          <w:rFonts w:cs="Arial" w:hAnsi="Arial" w:ascii="Arial"/>
          <w:szCs w:val="22"/>
          <w:lang w:val="pl-PL"/>
        </w:rPr>
        <w:t xml:space="preserve">i </w:t>
      </w:r>
      <w:r w:rsidR="00745952" w:rsidRPr="00F9172B">
        <w:rPr>
          <w:rFonts w:cs="Arial" w:hAnsi="Arial" w:ascii="Arial"/>
          <w:szCs w:val="22"/>
          <w:lang w:val="pl-PL"/>
        </w:rPr>
        <w:t>na početnoj stečajnoj bilanci</w:t>
      </w:r>
      <w:r w:rsidR="00F9172B" w:rsidRPr="00F9172B">
        <w:rPr>
          <w:rFonts w:cs="Arial" w:hAnsi="Arial" w:ascii="Arial"/>
          <w:szCs w:val="22"/>
          <w:lang w:val="pl-PL"/>
        </w:rPr>
        <w:t xml:space="preserve"> sa danom 30.8.2018</w:t>
      </w:r>
      <w:r w:rsidR="00F9172B">
        <w:rPr>
          <w:rFonts w:cs="Arial" w:hAnsi="Arial" w:ascii="Arial"/>
          <w:szCs w:val="22"/>
          <w:lang w:val="pl-PL"/>
        </w:rPr>
        <w:t>., te se predlaže izrada procjene tržišne vrijednosti nekretnine po ovlaštenom vještaku.</w:t>
      </w:r>
    </w:p>
    <w:p w:rsidRDefault="00097338" w:rsidP="00F9172B" w:rsidR="00097338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097338" w:rsidP="00F9172B" w:rsidR="00097338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097338" w:rsidP="00F9172B" w:rsidR="00097338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336BE2" w:rsidP="00F9172B" w:rsidR="00336BE2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Vrijednost nekretnine, po kojoj je prilikom stjecanja 2007. godine </w:t>
      </w:r>
      <w:r w:rsidR="00F15A8C">
        <w:rPr>
          <w:rFonts w:cs="Arial" w:hAnsi="Arial" w:ascii="Arial"/>
          <w:szCs w:val="22"/>
          <w:lang w:val="pl-PL"/>
        </w:rPr>
        <w:t xml:space="preserve">razrezan </w:t>
      </w:r>
      <w:r>
        <w:rPr>
          <w:rFonts w:cs="Arial" w:hAnsi="Arial" w:ascii="Arial"/>
          <w:szCs w:val="22"/>
          <w:lang w:val="pl-PL"/>
        </w:rPr>
        <w:t xml:space="preserve"> porez na promet nekretnina</w:t>
      </w:r>
      <w:r w:rsidR="00F15A8C">
        <w:rPr>
          <w:rFonts w:cs="Arial" w:hAnsi="Arial" w:ascii="Arial"/>
          <w:szCs w:val="22"/>
          <w:lang w:val="pl-PL"/>
        </w:rPr>
        <w:t xml:space="preserve"> od strane Porezne uprave</w:t>
      </w:r>
      <w:r>
        <w:rPr>
          <w:rFonts w:cs="Arial" w:hAnsi="Arial" w:ascii="Arial"/>
          <w:szCs w:val="22"/>
          <w:lang w:val="pl-PL"/>
        </w:rPr>
        <w:t>, procjen</w:t>
      </w:r>
      <w:r w:rsidR="00F15A8C">
        <w:rPr>
          <w:rFonts w:cs="Arial" w:hAnsi="Arial" w:ascii="Arial"/>
          <w:szCs w:val="22"/>
          <w:lang w:val="pl-PL"/>
        </w:rPr>
        <w:t>jena</w:t>
      </w:r>
      <w:r>
        <w:rPr>
          <w:rFonts w:cs="Arial" w:hAnsi="Arial" w:ascii="Arial"/>
          <w:szCs w:val="22"/>
          <w:lang w:val="pl-PL"/>
        </w:rPr>
        <w:t xml:space="preserve"> je na iznos </w:t>
      </w:r>
      <w:r w:rsidR="00F15A8C">
        <w:rPr>
          <w:rFonts w:cs="Arial" w:hAnsi="Arial" w:ascii="Arial"/>
          <w:szCs w:val="22"/>
          <w:lang w:val="pl-PL"/>
        </w:rPr>
        <w:t xml:space="preserve">od </w:t>
      </w:r>
      <w:r>
        <w:rPr>
          <w:rFonts w:cs="Arial" w:hAnsi="Arial" w:ascii="Arial"/>
          <w:szCs w:val="22"/>
          <w:lang w:val="pl-PL"/>
        </w:rPr>
        <w:t>1.290.</w:t>
      </w:r>
      <w:r w:rsidR="00F15A8C">
        <w:rPr>
          <w:rFonts w:cs="Arial" w:hAnsi="Arial" w:ascii="Arial"/>
          <w:szCs w:val="22"/>
          <w:lang w:val="pl-PL"/>
        </w:rPr>
        <w:t>8</w:t>
      </w:r>
      <w:r>
        <w:rPr>
          <w:rFonts w:cs="Arial" w:hAnsi="Arial" w:ascii="Arial"/>
          <w:szCs w:val="22"/>
          <w:lang w:val="pl-PL"/>
        </w:rPr>
        <w:t xml:space="preserve">00,00 kuna. </w:t>
      </w:r>
    </w:p>
    <w:p w:rsidRDefault="00336BE2" w:rsidP="00F9172B" w:rsidR="00F9172B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Tom je prilikom je u</w:t>
      </w:r>
      <w:r w:rsidR="005D44D2">
        <w:rPr>
          <w:rFonts w:cs="Arial" w:hAnsi="Arial" w:ascii="Arial"/>
          <w:szCs w:val="22"/>
          <w:lang w:val="pl-PL"/>
        </w:rPr>
        <w:t xml:space="preserve"> odnosu na predmetnu nekretninu, </w:t>
      </w:r>
      <w:r w:rsidR="00F9172B">
        <w:rPr>
          <w:rFonts w:cs="Arial" w:hAnsi="Arial" w:ascii="Arial"/>
          <w:szCs w:val="22"/>
          <w:lang w:val="pl-PL"/>
        </w:rPr>
        <w:t>upisan teret u korist vjerovnika Ministarstva financija, Porezna uprava, Područni ured Pazin za iznos glavnice od 64.540,00 kn</w:t>
      </w:r>
      <w:r>
        <w:rPr>
          <w:rFonts w:cs="Arial" w:hAnsi="Arial" w:ascii="Arial"/>
          <w:szCs w:val="22"/>
          <w:lang w:val="pl-PL"/>
        </w:rPr>
        <w:t>,</w:t>
      </w:r>
      <w:r w:rsidR="00F9172B">
        <w:rPr>
          <w:rFonts w:cs="Arial" w:hAnsi="Arial" w:ascii="Arial"/>
          <w:szCs w:val="22"/>
          <w:lang w:val="pl-PL"/>
        </w:rPr>
        <w:t xml:space="preserve"> te daljnih kamata na ime poreza na promet nekretnina, o čemu je vjerovnik Porezna uprava u svojoj tražbini obavijestila da je naveden dug koji je bio osiguran založnim pravom po</w:t>
      </w:r>
      <w:r w:rsidR="00BB3ABD">
        <w:rPr>
          <w:rFonts w:cs="Arial" w:hAnsi="Arial" w:ascii="Arial"/>
          <w:szCs w:val="22"/>
          <w:lang w:val="pl-PL"/>
        </w:rPr>
        <w:t>d</w:t>
      </w:r>
      <w:r w:rsidR="00F9172B">
        <w:rPr>
          <w:rFonts w:cs="Arial" w:hAnsi="Arial" w:ascii="Arial"/>
          <w:szCs w:val="22"/>
          <w:lang w:val="pl-PL"/>
        </w:rPr>
        <w:t xml:space="preserve">miren u cijelosti, te da je izdano brisovno očitovanje 13.11.2008., koje uvidom u zemljišne knjige </w:t>
      </w:r>
      <w:r>
        <w:rPr>
          <w:rFonts w:cs="Arial" w:hAnsi="Arial" w:ascii="Arial"/>
          <w:szCs w:val="22"/>
          <w:lang w:val="pl-PL"/>
        </w:rPr>
        <w:t xml:space="preserve">još </w:t>
      </w:r>
      <w:r w:rsidR="00F9172B">
        <w:rPr>
          <w:rFonts w:cs="Arial" w:hAnsi="Arial" w:ascii="Arial"/>
          <w:szCs w:val="22"/>
          <w:lang w:val="pl-PL"/>
        </w:rPr>
        <w:t xml:space="preserve">nije provedeno, </w:t>
      </w:r>
      <w:r w:rsidR="00F15A8C">
        <w:rPr>
          <w:rFonts w:cs="Arial" w:hAnsi="Arial" w:ascii="Arial"/>
          <w:szCs w:val="22"/>
          <w:lang w:val="pl-PL"/>
        </w:rPr>
        <w:t xml:space="preserve">ali je odvjetnik Zoran Brica iz Čakovca, punomoćnik </w:t>
      </w:r>
      <w:r w:rsidR="00F15A8C" w:rsidRPr="00F15A8C">
        <w:rPr>
          <w:rFonts w:cs="Arial" w:hAnsi="Arial" w:ascii="Arial"/>
          <w:szCs w:val="22"/>
          <w:lang w:val="pl-PL"/>
        </w:rPr>
        <w:t>osnivača gospodina  Szajlai Bela i gospodina Gabor Hidasi</w:t>
      </w:r>
      <w:r w:rsidR="00F15A8C">
        <w:rPr>
          <w:rFonts w:cs="Arial" w:hAnsi="Arial" w:ascii="Arial"/>
          <w:szCs w:val="22"/>
          <w:lang w:val="pl-PL"/>
        </w:rPr>
        <w:t>, dopisom obavijestio stečajnog upravitelja kako je pospupak brisanja založnog prava u tijeku</w:t>
      </w:r>
      <w:r w:rsidR="00BB3ABD">
        <w:rPr>
          <w:rFonts w:cs="Arial" w:hAnsi="Arial" w:ascii="Arial"/>
          <w:szCs w:val="22"/>
          <w:lang w:val="pl-PL"/>
        </w:rPr>
        <w:t xml:space="preserve">. Slijedom iznijetog, </w:t>
      </w:r>
      <w:r w:rsidR="00F9172B">
        <w:rPr>
          <w:rFonts w:cs="Arial" w:hAnsi="Arial" w:ascii="Arial"/>
          <w:szCs w:val="22"/>
          <w:lang w:val="pl-PL"/>
        </w:rPr>
        <w:t xml:space="preserve">nekretnina stečajnog dužnika </w:t>
      </w:r>
      <w:r>
        <w:rPr>
          <w:rFonts w:cs="Arial" w:hAnsi="Arial" w:ascii="Arial"/>
          <w:szCs w:val="22"/>
          <w:lang w:val="pl-PL"/>
        </w:rPr>
        <w:t>ć</w:t>
      </w:r>
      <w:r w:rsidR="00BB3ABD">
        <w:rPr>
          <w:rFonts w:cs="Arial" w:hAnsi="Arial" w:ascii="Arial"/>
          <w:szCs w:val="22"/>
          <w:lang w:val="pl-PL"/>
        </w:rPr>
        <w:t xml:space="preserve">e nakon provedne brisovnog očitovanja, </w:t>
      </w:r>
      <w:r w:rsidR="00F15A8C">
        <w:rPr>
          <w:rFonts w:cs="Arial" w:hAnsi="Arial" w:ascii="Arial"/>
          <w:szCs w:val="22"/>
          <w:lang w:val="pl-PL"/>
        </w:rPr>
        <w:t xml:space="preserve">biti </w:t>
      </w:r>
      <w:r w:rsidR="00F9172B">
        <w:rPr>
          <w:rFonts w:cs="Arial" w:hAnsi="Arial" w:ascii="Arial"/>
          <w:szCs w:val="22"/>
          <w:lang w:val="pl-PL"/>
        </w:rPr>
        <w:t>bez tereta.</w:t>
      </w:r>
    </w:p>
    <w:p w:rsidRDefault="00336BE2" w:rsidP="00F9172B" w:rsidR="00336BE2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F9172B" w:rsidP="00F9172B" w:rsidR="00F9172B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F9172B">
        <w:rPr>
          <w:rFonts w:cs="Arial" w:hAnsi="Arial" w:ascii="Arial"/>
          <w:b/>
          <w:szCs w:val="22"/>
          <w:lang w:val="pl-PL"/>
        </w:rPr>
        <w:lastRenderedPageBreak/>
        <w:t>Prilog 1:</w:t>
      </w:r>
      <w:r>
        <w:rPr>
          <w:rFonts w:cs="Arial" w:hAnsi="Arial" w:ascii="Arial"/>
          <w:szCs w:val="22"/>
          <w:lang w:val="pl-PL"/>
        </w:rPr>
        <w:t xml:space="preserve"> ZK izvadak</w:t>
      </w:r>
    </w:p>
    <w:p w:rsidRDefault="00F9172B" w:rsidP="00F9172B" w:rsidR="00F9172B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BF7E42" w:rsidP="00745952" w:rsidR="00BF7E42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362876" w:rsidP="00745952" w:rsidR="00362876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745952" w:rsidP="00745952" w:rsidR="00745952" w:rsidRPr="00745952">
      <w:pPr>
        <w:numPr>
          <w:ilvl w:val="0"/>
          <w:numId w:val="43"/>
        </w:num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Arial" w:hAnsi="Arial" w:ascii="Arial"/>
          <w:b/>
          <w:szCs w:val="22"/>
          <w:lang w:val="pl-PL"/>
        </w:rPr>
        <w:t>Obveze</w:t>
      </w:r>
      <w:r w:rsidRPr="00745952">
        <w:rPr>
          <w:rFonts w:cs="Arial" w:hAnsi="Arial" w:ascii="Arial"/>
          <w:b/>
          <w:szCs w:val="22"/>
          <w:lang w:val="pl-PL"/>
        </w:rPr>
        <w:t xml:space="preserve"> na dan </w:t>
      </w:r>
      <w:r w:rsidR="00F9172B">
        <w:rPr>
          <w:rFonts w:cs="Arial" w:hAnsi="Arial" w:ascii="Arial"/>
          <w:b/>
          <w:szCs w:val="22"/>
          <w:lang w:val="pl-PL"/>
        </w:rPr>
        <w:t>30.8.2018</w:t>
      </w:r>
      <w:r w:rsidR="00EE2DE8">
        <w:rPr>
          <w:rFonts w:cs="Arial" w:hAnsi="Arial" w:ascii="Arial"/>
          <w:b/>
          <w:szCs w:val="22"/>
          <w:lang w:val="pl-PL"/>
        </w:rPr>
        <w:t>.</w:t>
      </w:r>
    </w:p>
    <w:p w:rsidRDefault="00745952" w:rsidP="00745952" w:rsidR="00745952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745952" w:rsidP="00745952" w:rsidR="00CE37C6">
      <w:p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Do </w:t>
      </w:r>
      <w:r w:rsidRPr="00DB34B1">
        <w:rPr>
          <w:rFonts w:cs="Arial" w:hAnsi="Arial" w:ascii="Arial"/>
        </w:rPr>
        <w:t>i</w:t>
      </w:r>
      <w:r>
        <w:rPr>
          <w:rFonts w:cs="Arial" w:hAnsi="Arial" w:ascii="Arial"/>
        </w:rPr>
        <w:t xml:space="preserve">zrade ovog izvješća ukupno su </w:t>
      </w:r>
      <w:r w:rsidRPr="00DB34B1">
        <w:rPr>
          <w:rFonts w:cs="Arial" w:hAnsi="Arial" w:ascii="Arial"/>
        </w:rPr>
        <w:t>zaprimljen</w:t>
      </w:r>
      <w:r>
        <w:rPr>
          <w:rFonts w:cs="Arial" w:hAnsi="Arial" w:ascii="Arial"/>
        </w:rPr>
        <w:t>e</w:t>
      </w:r>
      <w:r w:rsidRPr="00DB34B1">
        <w:rPr>
          <w:rFonts w:cs="Arial" w:hAnsi="Arial" w:ascii="Arial"/>
        </w:rPr>
        <w:t xml:space="preserve"> </w:t>
      </w:r>
      <w:r w:rsidR="00F9172B">
        <w:rPr>
          <w:rFonts w:cs="Arial" w:hAnsi="Arial" w:ascii="Arial"/>
        </w:rPr>
        <w:t>3</w:t>
      </w:r>
      <w:r>
        <w:rPr>
          <w:rFonts w:cs="Arial" w:hAnsi="Arial" w:ascii="Arial"/>
        </w:rPr>
        <w:t xml:space="preserve"> </w:t>
      </w:r>
      <w:r w:rsidRPr="00DB34B1">
        <w:rPr>
          <w:rFonts w:cs="Arial" w:hAnsi="Arial" w:ascii="Arial"/>
        </w:rPr>
        <w:t>tražbin</w:t>
      </w:r>
      <w:r>
        <w:rPr>
          <w:rFonts w:cs="Arial" w:hAnsi="Arial" w:ascii="Arial"/>
        </w:rPr>
        <w:t xml:space="preserve">e stečajnih vjerovnika u ukupnom iznosu od </w:t>
      </w:r>
      <w:r w:rsidR="00CE37C6" w:rsidRPr="00CE37C6">
        <w:rPr>
          <w:rFonts w:cs="Arial" w:hAnsi="Arial" w:ascii="Arial"/>
          <w:u w:val="single"/>
        </w:rPr>
        <w:t>649.425,76</w:t>
      </w:r>
      <w:r w:rsidRPr="00CE37C6">
        <w:rPr>
          <w:rFonts w:cs="Arial" w:hAnsi="Arial" w:ascii="Arial"/>
          <w:u w:val="single"/>
        </w:rPr>
        <w:t xml:space="preserve"> kn</w:t>
      </w:r>
      <w:r>
        <w:rPr>
          <w:rFonts w:cs="Arial" w:hAnsi="Arial" w:ascii="Arial"/>
        </w:rPr>
        <w:t xml:space="preserve">, </w:t>
      </w:r>
      <w:r w:rsidR="00BB3ABD">
        <w:rPr>
          <w:rFonts w:cs="Arial" w:hAnsi="Arial" w:ascii="Arial"/>
        </w:rPr>
        <w:t>i to</w:t>
      </w:r>
      <w:r w:rsidR="00CE37C6">
        <w:rPr>
          <w:rFonts w:cs="Arial" w:hAnsi="Arial" w:ascii="Arial"/>
        </w:rPr>
        <w:t>:</w:t>
      </w:r>
    </w:p>
    <w:p w:rsidRDefault="00CE37C6" w:rsidP="00745952" w:rsidR="00CE37C6">
      <w:p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</w:rPr>
      </w:pPr>
    </w:p>
    <w:p w:rsidRDefault="00F9172B" w:rsidP="00F9172B" w:rsidR="00CE37C6" w:rsidRPr="00CE37C6">
      <w:pPr>
        <w:numPr>
          <w:ilvl w:val="0"/>
          <w:numId w:val="48"/>
        </w:num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  <w:szCs w:val="22"/>
        </w:rPr>
      </w:pPr>
      <w:r>
        <w:rPr>
          <w:rFonts w:cs="Arial" w:hAnsi="Arial" w:ascii="Arial"/>
        </w:rPr>
        <w:t>Tražbina vjerovnika RH, Ministarstvo financija, Porezna uprava, Područni ured Zagreb</w:t>
      </w:r>
      <w:r w:rsidR="00DA3CDF">
        <w:rPr>
          <w:rFonts w:cs="Arial" w:hAnsi="Arial" w:ascii="Arial"/>
        </w:rPr>
        <w:t>, koja je tražbina po stečajnom upravitelju</w:t>
      </w:r>
      <w:r>
        <w:rPr>
          <w:rFonts w:cs="Arial" w:hAnsi="Arial" w:ascii="Arial"/>
        </w:rPr>
        <w:t xml:space="preserve"> </w:t>
      </w:r>
      <w:r w:rsidR="00745952">
        <w:rPr>
          <w:rFonts w:cs="Arial" w:hAnsi="Arial" w:ascii="Arial"/>
        </w:rPr>
        <w:t>priznat</w:t>
      </w:r>
      <w:r>
        <w:rPr>
          <w:rFonts w:cs="Arial" w:hAnsi="Arial" w:ascii="Arial"/>
        </w:rPr>
        <w:t>a</w:t>
      </w:r>
      <w:r w:rsidR="00745952">
        <w:rPr>
          <w:rFonts w:cs="Arial" w:hAnsi="Arial" w:ascii="Arial"/>
        </w:rPr>
        <w:t xml:space="preserve"> </w:t>
      </w:r>
      <w:r w:rsidR="00362876">
        <w:rPr>
          <w:rFonts w:cs="Arial" w:hAnsi="Arial" w:ascii="Arial"/>
        </w:rPr>
        <w:t xml:space="preserve">u </w:t>
      </w:r>
      <w:r>
        <w:rPr>
          <w:rFonts w:cs="Arial" w:hAnsi="Arial" w:ascii="Arial"/>
        </w:rPr>
        <w:t xml:space="preserve">cijelosti u </w:t>
      </w:r>
      <w:r w:rsidR="00CE37C6">
        <w:rPr>
          <w:rFonts w:cs="Arial" w:hAnsi="Arial" w:ascii="Arial"/>
        </w:rPr>
        <w:t xml:space="preserve">iznosu od </w:t>
      </w:r>
      <w:r>
        <w:rPr>
          <w:rFonts w:cs="Arial" w:hAnsi="Arial" w:ascii="Arial"/>
          <w:b/>
        </w:rPr>
        <w:t>5.496,76</w:t>
      </w:r>
      <w:r w:rsidR="00CE37C6" w:rsidRPr="00CE37C6">
        <w:rPr>
          <w:rFonts w:cs="Arial" w:hAnsi="Arial" w:ascii="Arial"/>
          <w:b/>
        </w:rPr>
        <w:t xml:space="preserve"> kn</w:t>
      </w:r>
      <w:r w:rsidR="00CE37C6">
        <w:rPr>
          <w:rFonts w:cs="Arial" w:hAnsi="Arial" w:ascii="Arial"/>
        </w:rPr>
        <w:t xml:space="preserve"> kao tražbina </w:t>
      </w:r>
      <w:r w:rsidR="00745952">
        <w:rPr>
          <w:rFonts w:cs="Arial" w:hAnsi="Arial" w:ascii="Arial"/>
        </w:rPr>
        <w:t xml:space="preserve">II. </w:t>
      </w:r>
      <w:r w:rsidR="00BF7E42">
        <w:rPr>
          <w:rFonts w:cs="Arial" w:hAnsi="Arial" w:ascii="Arial"/>
        </w:rPr>
        <w:t>v</w:t>
      </w:r>
      <w:r w:rsidR="00745952">
        <w:rPr>
          <w:rFonts w:cs="Arial" w:hAnsi="Arial" w:ascii="Arial"/>
        </w:rPr>
        <w:t>išeg isplatnog reda</w:t>
      </w:r>
      <w:r w:rsidR="00362876">
        <w:rPr>
          <w:rFonts w:cs="Arial" w:hAnsi="Arial" w:ascii="Arial"/>
        </w:rPr>
        <w:t>,</w:t>
      </w:r>
      <w:r w:rsidR="00CE37C6">
        <w:rPr>
          <w:rFonts w:cs="Arial" w:hAnsi="Arial" w:ascii="Arial"/>
        </w:rPr>
        <w:t xml:space="preserve"> </w:t>
      </w:r>
    </w:p>
    <w:p w:rsidRDefault="00CE37C6" w:rsidP="00CE37C6" w:rsidR="00CE37C6" w:rsidRPr="00CE37C6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Arial" w:hAnsi="Arial" w:ascii="Arial"/>
          <w:szCs w:val="22"/>
        </w:rPr>
      </w:pPr>
    </w:p>
    <w:p w:rsidRDefault="00F9172B" w:rsidP="00362876" w:rsidR="00362876" w:rsidRPr="00BB3ABD">
      <w:pPr>
        <w:numPr>
          <w:ilvl w:val="0"/>
          <w:numId w:val="48"/>
        </w:num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  <w:szCs w:val="22"/>
        </w:rPr>
      </w:pPr>
      <w:r w:rsidRPr="00BB3ABD">
        <w:rPr>
          <w:rFonts w:cs="Arial" w:hAnsi="Arial" w:ascii="Arial"/>
          <w:szCs w:val="22"/>
        </w:rPr>
        <w:t xml:space="preserve">Tražbina vjerovnika Gabor Hidasi, Mađarska, </w:t>
      </w:r>
      <w:r w:rsidR="00097338">
        <w:rPr>
          <w:rFonts w:cs="Arial" w:hAnsi="Arial" w:ascii="Arial"/>
          <w:szCs w:val="22"/>
        </w:rPr>
        <w:t xml:space="preserve">na iznos od 277.500,00 kuna           </w:t>
      </w:r>
      <w:r w:rsidR="00CE37C6" w:rsidRPr="00BB3ABD">
        <w:rPr>
          <w:rFonts w:cs="Arial" w:hAnsi="Arial" w:ascii="Arial"/>
          <w:b/>
          <w:bCs/>
          <w:i/>
          <w:iCs/>
          <w:szCs w:val="22"/>
        </w:rPr>
        <w:t>nije ispitana</w:t>
      </w:r>
      <w:r w:rsidR="00CE37C6" w:rsidRPr="00BB3ABD">
        <w:rPr>
          <w:rFonts w:cs="Arial" w:hAnsi="Arial" w:ascii="Arial"/>
          <w:szCs w:val="22"/>
        </w:rPr>
        <w:t xml:space="preserve"> </w:t>
      </w:r>
      <w:r w:rsidR="00BB3ABD" w:rsidRPr="00BB3ABD">
        <w:rPr>
          <w:rFonts w:cs="Arial" w:hAnsi="Arial" w:ascii="Arial"/>
          <w:szCs w:val="22"/>
        </w:rPr>
        <w:t>jer</w:t>
      </w:r>
      <w:r w:rsidR="00CE37C6" w:rsidRPr="00BB3ABD">
        <w:rPr>
          <w:rFonts w:cs="Arial" w:hAnsi="Arial" w:ascii="Arial"/>
          <w:szCs w:val="22"/>
        </w:rPr>
        <w:t xml:space="preserve"> se u smislu odredbe članka </w:t>
      </w:r>
      <w:r w:rsidR="008D7845" w:rsidRPr="00BB3ABD">
        <w:rPr>
          <w:rFonts w:cs="Arial" w:hAnsi="Arial" w:ascii="Arial"/>
          <w:szCs w:val="22"/>
          <w:lang w:val="hr-HR"/>
        </w:rPr>
        <w:t xml:space="preserve">članka 72. st.1 t. 5. SZ i </w:t>
      </w:r>
      <w:r w:rsidR="00CE37C6" w:rsidRPr="00BB3ABD">
        <w:rPr>
          <w:rFonts w:cs="Arial" w:hAnsi="Arial" w:ascii="Arial"/>
          <w:szCs w:val="22"/>
        </w:rPr>
        <w:t xml:space="preserve">i članka 408. ZTD  odnosi na tražbinu vjerovnika člana društva odnosno na  tražbinu </w:t>
      </w:r>
      <w:r w:rsidR="00CE37C6" w:rsidRPr="00BB3ABD">
        <w:rPr>
          <w:rFonts w:cs="Arial" w:hAnsi="Arial" w:ascii="Arial"/>
          <w:szCs w:val="22"/>
          <w:u w:val="single"/>
        </w:rPr>
        <w:t>nižeg isplatnog reda</w:t>
      </w:r>
      <w:r w:rsidR="00CE37C6" w:rsidRPr="00BB3ABD">
        <w:rPr>
          <w:rFonts w:cs="Arial" w:hAnsi="Arial" w:ascii="Arial"/>
          <w:szCs w:val="22"/>
        </w:rPr>
        <w:t>, a koju tražbinu vjerovnik u smislu odredbe članka 173. st. 7. SZ prijavljuje samo ako stečajni sudac posebno pozove i te vjerovnike da prijave svoje tražbine</w:t>
      </w:r>
      <w:r w:rsidR="00BB3ABD">
        <w:rPr>
          <w:rFonts w:cs="Arial" w:hAnsi="Arial" w:ascii="Arial"/>
          <w:szCs w:val="22"/>
        </w:rPr>
        <w:t>,</w:t>
      </w:r>
      <w:r w:rsidR="00BB3ABD" w:rsidRPr="006C15DB">
        <w:rPr>
          <w:rFonts w:eastAsia="Calibri" w:hAnsi="Century Gothic" w:ascii="Century Gothic"/>
          <w:sz w:val="20"/>
          <w:lang w:eastAsia="en-US" w:val="hr-HR"/>
        </w:rPr>
        <w:t xml:space="preserve"> </w:t>
      </w:r>
      <w:r w:rsidR="00BB3ABD" w:rsidRPr="00BB3ABD">
        <w:rPr>
          <w:rFonts w:cs="Arial" w:hAnsi="Arial" w:ascii="Arial"/>
          <w:szCs w:val="22"/>
          <w:lang w:val="hr-HR"/>
        </w:rPr>
        <w:t>te u odnosu na predmetnu tražbinu nije dostavljena dokumentacija</w:t>
      </w:r>
      <w:r w:rsidR="00BB3ABD">
        <w:rPr>
          <w:rFonts w:cs="Arial" w:hAnsi="Arial" w:ascii="Arial"/>
          <w:szCs w:val="22"/>
          <w:lang w:val="hr-HR"/>
        </w:rPr>
        <w:t xml:space="preserve"> kojom se tražbina dokazuje,</w:t>
      </w:r>
    </w:p>
    <w:p w:rsidRDefault="00BB3ABD" w:rsidP="00BB3ABD" w:rsidR="00BB3ABD">
      <w:pPr>
        <w:pStyle w:val="Odlomakpopisa"/>
        <w:rPr>
          <w:rFonts w:cs="Arial" w:hAnsi="Arial" w:ascii="Arial"/>
          <w:szCs w:val="22"/>
        </w:rPr>
      </w:pPr>
    </w:p>
    <w:p w:rsidRDefault="00BB3ABD" w:rsidP="00BB3ABD" w:rsidR="00BB3ABD" w:rsidRPr="00BB3ABD">
      <w:pPr>
        <w:numPr>
          <w:ilvl w:val="0"/>
          <w:numId w:val="48"/>
        </w:num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  <w:szCs w:val="22"/>
        </w:rPr>
      </w:pPr>
      <w:r w:rsidRPr="00BB3ABD">
        <w:rPr>
          <w:rFonts w:cs="Arial" w:hAnsi="Arial" w:ascii="Arial"/>
          <w:szCs w:val="22"/>
        </w:rPr>
        <w:t xml:space="preserve">Tražbina vjerovnika </w:t>
      </w:r>
      <w:r>
        <w:rPr>
          <w:rFonts w:cs="Arial" w:hAnsi="Arial" w:ascii="Arial"/>
          <w:szCs w:val="22"/>
        </w:rPr>
        <w:t>Bela Szajlai</w:t>
      </w:r>
      <w:r w:rsidRPr="00BB3ABD">
        <w:rPr>
          <w:rFonts w:cs="Arial" w:hAnsi="Arial" w:ascii="Arial"/>
          <w:szCs w:val="22"/>
        </w:rPr>
        <w:t xml:space="preserve">, Mađarska, </w:t>
      </w:r>
      <w:r w:rsidR="00097338">
        <w:rPr>
          <w:rFonts w:cs="Arial" w:hAnsi="Arial" w:ascii="Arial"/>
          <w:szCs w:val="22"/>
        </w:rPr>
        <w:t xml:space="preserve">na iznos od 277.500,00 kuna              </w:t>
      </w:r>
      <w:r w:rsidRPr="00BB3ABD">
        <w:rPr>
          <w:rFonts w:cs="Arial" w:hAnsi="Arial" w:ascii="Arial"/>
          <w:b/>
          <w:bCs/>
          <w:i/>
          <w:iCs/>
          <w:szCs w:val="22"/>
        </w:rPr>
        <w:t>nije ispitana</w:t>
      </w:r>
      <w:r w:rsidRPr="00BB3ABD">
        <w:rPr>
          <w:rFonts w:cs="Arial" w:hAnsi="Arial" w:ascii="Arial"/>
          <w:szCs w:val="22"/>
        </w:rPr>
        <w:t xml:space="preserve"> jer se u smislu odredbe članka </w:t>
      </w:r>
      <w:r w:rsidRPr="00BB3ABD">
        <w:rPr>
          <w:rFonts w:cs="Arial" w:hAnsi="Arial" w:ascii="Arial"/>
          <w:szCs w:val="22"/>
          <w:lang w:val="hr-HR"/>
        </w:rPr>
        <w:t xml:space="preserve">članka 72. st.1 t. 5. SZ i </w:t>
      </w:r>
      <w:r w:rsidRPr="00BB3ABD">
        <w:rPr>
          <w:rFonts w:cs="Arial" w:hAnsi="Arial" w:ascii="Arial"/>
          <w:szCs w:val="22"/>
        </w:rPr>
        <w:t xml:space="preserve">i članka 408. ZTD  odnosi na tražbinu vjerovnika člana društva odnosno na  tražbinu </w:t>
      </w:r>
      <w:r w:rsidRPr="00BB3ABD">
        <w:rPr>
          <w:rFonts w:cs="Arial" w:hAnsi="Arial" w:ascii="Arial"/>
          <w:szCs w:val="22"/>
          <w:u w:val="single"/>
        </w:rPr>
        <w:t>nižeg isplatnog reda</w:t>
      </w:r>
      <w:r w:rsidRPr="00BB3ABD">
        <w:rPr>
          <w:rFonts w:cs="Arial" w:hAnsi="Arial" w:ascii="Arial"/>
          <w:szCs w:val="22"/>
        </w:rPr>
        <w:t>, a koju tražbinu vjerovnik u smislu odredbe članka 173. st. 7. SZ prijavljuje samo ako stečajni sudac posebno pozove i te vjerovnike da prijave svoje tražbine</w:t>
      </w:r>
      <w:r>
        <w:rPr>
          <w:rFonts w:cs="Arial" w:hAnsi="Arial" w:ascii="Arial"/>
          <w:szCs w:val="22"/>
        </w:rPr>
        <w:t>,</w:t>
      </w:r>
      <w:r w:rsidRPr="00BB3ABD">
        <w:rPr>
          <w:rFonts w:eastAsia="Calibri" w:hAnsi="Century Gothic" w:ascii="Century Gothic"/>
          <w:sz w:val="20"/>
          <w:lang w:eastAsia="en-US" w:val="hr-HR"/>
        </w:rPr>
        <w:t xml:space="preserve"> </w:t>
      </w:r>
      <w:r w:rsidRPr="00BB3ABD">
        <w:rPr>
          <w:rFonts w:cs="Arial" w:hAnsi="Arial" w:ascii="Arial"/>
          <w:szCs w:val="22"/>
          <w:lang w:val="hr-HR"/>
        </w:rPr>
        <w:t>te u odnosu na predmetnu tražbinu nije dostavljena dokumentacija</w:t>
      </w:r>
      <w:r>
        <w:rPr>
          <w:rFonts w:cs="Arial" w:hAnsi="Arial" w:ascii="Arial"/>
          <w:szCs w:val="22"/>
          <w:lang w:val="hr-HR"/>
        </w:rPr>
        <w:t xml:space="preserve"> kojom se tražbina dokazuje</w:t>
      </w:r>
      <w:r w:rsidR="00DA3CDF">
        <w:rPr>
          <w:rFonts w:cs="Arial" w:hAnsi="Arial" w:ascii="Arial"/>
          <w:szCs w:val="22"/>
          <w:lang w:val="hr-HR"/>
        </w:rPr>
        <w:t>.</w:t>
      </w:r>
    </w:p>
    <w:p w:rsidRDefault="00BB3ABD" w:rsidP="00BB3ABD" w:rsidR="00BB3ABD">
      <w:pPr>
        <w:autoSpaceDE w:val="false"/>
        <w:autoSpaceDN w:val="false"/>
        <w:adjustRightInd w:val="false"/>
        <w:spacing w:lineRule="auto" w:line="288"/>
        <w:ind w:left="360"/>
        <w:jc w:val="both"/>
        <w:rPr>
          <w:rFonts w:cs="Arial" w:hAnsi="Arial" w:ascii="Arial"/>
          <w:szCs w:val="22"/>
        </w:rPr>
      </w:pPr>
    </w:p>
    <w:p w:rsidRDefault="00F15A8C" w:rsidP="00BB3ABD" w:rsidR="00F15A8C">
      <w:pPr>
        <w:autoSpaceDE w:val="false"/>
        <w:autoSpaceDN w:val="false"/>
        <w:adjustRightInd w:val="false"/>
        <w:spacing w:lineRule="auto" w:line="288"/>
        <w:ind w:left="360"/>
        <w:jc w:val="both"/>
        <w:rPr>
          <w:rFonts w:cs="Arial" w:hAnsi="Arial" w:ascii="Arial"/>
          <w:szCs w:val="22"/>
        </w:rPr>
      </w:pPr>
    </w:p>
    <w:p w:rsidRDefault="000E2E7F" w:rsidP="000E2E7F" w:rsidR="00E325D6" w:rsidRPr="000761AB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 w:rsidRPr="000761AB">
        <w:rPr>
          <w:rFonts w:cs="Arial" w:hAnsi="Arial" w:ascii="Arial"/>
          <w:b/>
          <w:szCs w:val="22"/>
          <w:lang w:val="pl-PL"/>
        </w:rPr>
        <w:t>III.  Prijedlozi stečajnog upravitelja</w:t>
      </w:r>
    </w:p>
    <w:p w:rsidRDefault="00E325D6" w:rsidP="000E2E7F" w:rsidR="00E325D6" w:rsidRPr="000761AB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</w:p>
    <w:p w:rsidRDefault="00802C3F" w:rsidP="000E2E7F" w:rsidR="00E325D6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t>Slijedom iznijetog, ste</w:t>
      </w:r>
      <w:r w:rsidR="00E325D6" w:rsidRPr="000761AB">
        <w:rPr>
          <w:rFonts w:cs="Arial" w:hAnsi="Arial" w:ascii="Arial"/>
          <w:szCs w:val="22"/>
          <w:lang w:val="hr-HR"/>
        </w:rPr>
        <w:t xml:space="preserve">čajni upravitelj predlaže </w:t>
      </w:r>
      <w:r>
        <w:rPr>
          <w:rFonts w:cs="Arial" w:hAnsi="Arial" w:ascii="Arial"/>
          <w:szCs w:val="22"/>
          <w:lang w:val="hr-HR"/>
        </w:rPr>
        <w:t>donošenje</w:t>
      </w:r>
      <w:r w:rsidR="00E325D6" w:rsidRPr="000761AB">
        <w:rPr>
          <w:rFonts w:cs="Arial" w:hAnsi="Arial" w:ascii="Arial"/>
          <w:szCs w:val="22"/>
          <w:lang w:val="hr-HR"/>
        </w:rPr>
        <w:t xml:space="preserve"> </w:t>
      </w:r>
      <w:r>
        <w:rPr>
          <w:rFonts w:cs="Arial" w:hAnsi="Arial" w:ascii="Arial"/>
          <w:szCs w:val="22"/>
          <w:lang w:val="hr-HR"/>
        </w:rPr>
        <w:t xml:space="preserve">slijedećih </w:t>
      </w:r>
      <w:r w:rsidR="004853AC">
        <w:rPr>
          <w:rFonts w:cs="Arial" w:hAnsi="Arial" w:ascii="Arial"/>
          <w:szCs w:val="22"/>
          <w:lang w:val="hr-HR"/>
        </w:rPr>
        <w:t>odluk</w:t>
      </w:r>
      <w:r>
        <w:rPr>
          <w:rFonts w:cs="Arial" w:hAnsi="Arial" w:ascii="Arial"/>
          <w:szCs w:val="22"/>
          <w:lang w:val="hr-HR"/>
        </w:rPr>
        <w:t>a</w:t>
      </w:r>
      <w:r w:rsidR="00E325D6" w:rsidRPr="000761AB">
        <w:rPr>
          <w:rFonts w:cs="Arial" w:hAnsi="Arial" w:ascii="Arial"/>
          <w:szCs w:val="22"/>
          <w:lang w:val="hr-HR"/>
        </w:rPr>
        <w:t>:</w:t>
      </w:r>
    </w:p>
    <w:p w:rsidRDefault="00802C3F" w:rsidP="000E2E7F" w:rsidR="00802C3F" w:rsidRPr="000761AB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</w:p>
    <w:p w:rsidRDefault="00BF7E42" w:rsidP="00591149" w:rsidR="00E325D6">
      <w:pPr>
        <w:numPr>
          <w:ilvl w:val="0"/>
          <w:numId w:val="38"/>
        </w:num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lastRenderedPageBreak/>
        <w:t>p</w:t>
      </w:r>
      <w:r w:rsidR="00CE37C6">
        <w:rPr>
          <w:rFonts w:cs="Arial" w:hAnsi="Arial" w:ascii="Arial"/>
          <w:szCs w:val="22"/>
          <w:lang w:val="hr-HR"/>
        </w:rPr>
        <w:t xml:space="preserve">rihvaća se </w:t>
      </w:r>
      <w:r w:rsidR="00E325D6" w:rsidRPr="000761AB">
        <w:rPr>
          <w:rFonts w:cs="Arial" w:hAnsi="Arial" w:ascii="Arial"/>
          <w:szCs w:val="22"/>
          <w:lang w:val="hr-HR"/>
        </w:rPr>
        <w:t>izvješć</w:t>
      </w:r>
      <w:r w:rsidR="00745952">
        <w:rPr>
          <w:rFonts w:cs="Arial" w:hAnsi="Arial" w:ascii="Arial"/>
          <w:szCs w:val="22"/>
          <w:lang w:val="hr-HR"/>
        </w:rPr>
        <w:t>e</w:t>
      </w:r>
      <w:r w:rsidR="00E325D6" w:rsidRPr="000761AB">
        <w:rPr>
          <w:rFonts w:cs="Arial" w:hAnsi="Arial" w:ascii="Arial"/>
          <w:szCs w:val="22"/>
          <w:lang w:val="hr-HR"/>
        </w:rPr>
        <w:t xml:space="preserve"> stečajnog upravitelja </w:t>
      </w:r>
      <w:r w:rsidR="00CE37C6">
        <w:rPr>
          <w:rFonts w:cs="Arial" w:hAnsi="Arial" w:ascii="Arial"/>
          <w:szCs w:val="22"/>
          <w:lang w:val="hr-HR"/>
        </w:rPr>
        <w:t xml:space="preserve">od </w:t>
      </w:r>
      <w:r w:rsidR="00F9172B">
        <w:rPr>
          <w:rFonts w:cs="Arial" w:hAnsi="Arial" w:ascii="Arial"/>
          <w:szCs w:val="22"/>
          <w:lang w:val="hr-HR"/>
        </w:rPr>
        <w:t>28.1.2019</w:t>
      </w:r>
      <w:r w:rsidR="00CE37C6">
        <w:rPr>
          <w:rFonts w:cs="Arial" w:hAnsi="Arial" w:ascii="Arial"/>
          <w:szCs w:val="22"/>
          <w:lang w:val="hr-HR"/>
        </w:rPr>
        <w:t>.</w:t>
      </w:r>
      <w:r w:rsidR="00F9172B">
        <w:rPr>
          <w:rFonts w:cs="Arial" w:hAnsi="Arial" w:ascii="Arial"/>
          <w:szCs w:val="22"/>
          <w:lang w:val="hr-HR"/>
        </w:rPr>
        <w:t xml:space="preserve">, kao </w:t>
      </w:r>
      <w:r w:rsidR="00745952">
        <w:rPr>
          <w:rFonts w:cs="Arial" w:hAnsi="Arial" w:ascii="Arial"/>
          <w:szCs w:val="22"/>
          <w:lang w:val="hr-HR"/>
        </w:rPr>
        <w:t xml:space="preserve">i dosad poduzete radnje, </w:t>
      </w:r>
    </w:p>
    <w:p w:rsidRDefault="00802C3F" w:rsidP="00802C3F" w:rsidR="00802C3F">
      <w:pPr>
        <w:spacing w:lineRule="auto" w:line="288"/>
        <w:ind w:left="502"/>
        <w:jc w:val="both"/>
        <w:rPr>
          <w:rFonts w:cs="Arial" w:hAnsi="Arial" w:ascii="Arial"/>
          <w:szCs w:val="22"/>
          <w:lang w:val="hr-HR"/>
        </w:rPr>
      </w:pPr>
    </w:p>
    <w:p w:rsidRDefault="00F9172B" w:rsidP="00745952" w:rsidR="00745952">
      <w:pPr>
        <w:numPr>
          <w:ilvl w:val="0"/>
          <w:numId w:val="38"/>
        </w:num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t xml:space="preserve">predlaže se izrada </w:t>
      </w:r>
      <w:r w:rsidR="00230967" w:rsidRPr="00745952">
        <w:rPr>
          <w:rFonts w:cs="Arial" w:hAnsi="Arial" w:ascii="Arial"/>
          <w:szCs w:val="22"/>
          <w:lang w:val="hr-HR"/>
        </w:rPr>
        <w:t>procjen</w:t>
      </w:r>
      <w:r>
        <w:rPr>
          <w:rFonts w:cs="Arial" w:hAnsi="Arial" w:ascii="Arial"/>
          <w:szCs w:val="22"/>
          <w:lang w:val="hr-HR"/>
        </w:rPr>
        <w:t>e</w:t>
      </w:r>
      <w:r w:rsidR="00230967" w:rsidRPr="00745952">
        <w:rPr>
          <w:rFonts w:cs="Arial" w:hAnsi="Arial" w:ascii="Arial"/>
          <w:szCs w:val="22"/>
          <w:lang w:val="hr-HR"/>
        </w:rPr>
        <w:t xml:space="preserve"> nekretnine po ovlaštenom </w:t>
      </w:r>
      <w:r w:rsidR="004853AC" w:rsidRPr="00745952">
        <w:rPr>
          <w:rFonts w:cs="Arial" w:hAnsi="Arial" w:ascii="Arial"/>
          <w:szCs w:val="22"/>
          <w:lang w:val="hr-HR"/>
        </w:rPr>
        <w:t xml:space="preserve">sudskom </w:t>
      </w:r>
      <w:r w:rsidR="00230967" w:rsidRPr="00745952">
        <w:rPr>
          <w:rFonts w:cs="Arial" w:hAnsi="Arial" w:ascii="Arial"/>
          <w:szCs w:val="22"/>
          <w:lang w:val="hr-HR"/>
        </w:rPr>
        <w:t>vještaku</w:t>
      </w:r>
      <w:r w:rsidR="00745952" w:rsidRPr="00745952">
        <w:rPr>
          <w:rFonts w:cs="Arial" w:hAnsi="Arial" w:ascii="Arial"/>
          <w:szCs w:val="22"/>
          <w:lang w:val="hr-HR"/>
        </w:rPr>
        <w:t xml:space="preserve">, te </w:t>
      </w:r>
      <w:r w:rsidR="00F15A8C">
        <w:rPr>
          <w:rFonts w:cs="Arial" w:hAnsi="Arial" w:ascii="Arial"/>
          <w:szCs w:val="22"/>
          <w:lang w:val="hr-HR"/>
        </w:rPr>
        <w:t xml:space="preserve">brisanju založnog prava </w:t>
      </w:r>
      <w:r w:rsidR="00745952" w:rsidRPr="00745952">
        <w:rPr>
          <w:rFonts w:cs="Arial" w:hAnsi="Arial" w:ascii="Arial"/>
          <w:szCs w:val="22"/>
          <w:lang w:val="hr-HR"/>
        </w:rPr>
        <w:t>unovčenj</w:t>
      </w:r>
      <w:r w:rsidR="00F15A8C">
        <w:rPr>
          <w:rFonts w:cs="Arial" w:hAnsi="Arial" w:ascii="Arial"/>
          <w:szCs w:val="22"/>
          <w:lang w:val="hr-HR"/>
        </w:rPr>
        <w:t>e</w:t>
      </w:r>
      <w:r w:rsidR="00745952" w:rsidRPr="00745952">
        <w:rPr>
          <w:rFonts w:cs="Arial" w:hAnsi="Arial" w:ascii="Arial"/>
          <w:szCs w:val="22"/>
          <w:lang w:val="hr-HR"/>
        </w:rPr>
        <w:t xml:space="preserve"> </w:t>
      </w:r>
      <w:r w:rsidR="00DA3CDF">
        <w:rPr>
          <w:rFonts w:cs="Arial" w:hAnsi="Arial" w:ascii="Arial"/>
          <w:szCs w:val="22"/>
          <w:lang w:val="hr-HR"/>
        </w:rPr>
        <w:t>nekretnine prikupljanjem pisanih ponuda</w:t>
      </w:r>
      <w:r w:rsidR="00F15A8C">
        <w:rPr>
          <w:rFonts w:cs="Arial" w:hAnsi="Arial" w:ascii="Arial"/>
          <w:szCs w:val="22"/>
          <w:lang w:val="hr-HR"/>
        </w:rPr>
        <w:t xml:space="preserve"> ili  neposrednom pogodbom</w:t>
      </w:r>
      <w:r w:rsidR="00DA3CDF">
        <w:rPr>
          <w:rFonts w:cs="Arial" w:hAnsi="Arial" w:ascii="Arial"/>
          <w:szCs w:val="22"/>
          <w:lang w:val="hr-HR"/>
        </w:rPr>
        <w:t xml:space="preserve">. </w:t>
      </w:r>
    </w:p>
    <w:p w:rsidRDefault="00802C3F" w:rsidP="000E2E7F" w:rsidR="00802C3F">
      <w:pPr>
        <w:spacing w:lineRule="auto" w:line="288"/>
        <w:jc w:val="right"/>
        <w:rPr>
          <w:rFonts w:cs="Arial" w:hAnsi="Arial" w:ascii="Arial"/>
          <w:szCs w:val="22"/>
          <w:lang w:val="hr-HR"/>
        </w:rPr>
      </w:pPr>
    </w:p>
    <w:p w:rsidRDefault="00802C3F" w:rsidP="000E2E7F" w:rsidR="00802C3F" w:rsidRPr="000761AB">
      <w:pPr>
        <w:spacing w:lineRule="auto" w:line="288"/>
        <w:jc w:val="right"/>
        <w:rPr>
          <w:rFonts w:cs="Arial" w:hAnsi="Arial" w:ascii="Arial"/>
          <w:szCs w:val="22"/>
          <w:lang w:val="hr-HR"/>
        </w:rPr>
      </w:pPr>
    </w:p>
    <w:p w:rsidRDefault="005A0992" w:rsidP="00785648" w:rsidR="005A0992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  <w:r w:rsidRPr="000761AB">
        <w:rPr>
          <w:rFonts w:cs="Arial" w:hAnsi="Arial" w:ascii="Arial"/>
          <w:szCs w:val="22"/>
          <w:lang w:val="hr-HR"/>
        </w:rPr>
        <w:t xml:space="preserve">        </w:t>
      </w:r>
      <w:r w:rsidR="002F19FD" w:rsidRPr="000761AB">
        <w:rPr>
          <w:rFonts w:cs="Arial" w:hAnsi="Arial" w:ascii="Arial"/>
          <w:szCs w:val="22"/>
          <w:lang w:val="hr-HR"/>
        </w:rPr>
        <w:t xml:space="preserve">       </w:t>
      </w:r>
      <w:r w:rsidR="00D06045" w:rsidRPr="000761AB">
        <w:rPr>
          <w:rFonts w:cs="Arial" w:hAnsi="Arial" w:ascii="Arial"/>
          <w:szCs w:val="22"/>
          <w:lang w:val="hr-HR"/>
        </w:rPr>
        <w:t xml:space="preserve">Stečajni upravitelj </w:t>
      </w:r>
      <w:r w:rsidR="00230967">
        <w:rPr>
          <w:rFonts w:cs="Arial" w:hAnsi="Arial" w:ascii="Arial"/>
          <w:szCs w:val="22"/>
          <w:lang w:val="hr-HR"/>
        </w:rPr>
        <w:t>Anđelko Stankus</w:t>
      </w: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hr-HR"/>
        </w:rPr>
      </w:pPr>
    </w:p>
    <w:p w:rsidRDefault="001035DF" w:rsidP="001035DF" w:rsidR="001035DF">
      <w:pPr>
        <w:spacing w:lineRule="auto" w:line="288"/>
        <w:jc w:val="center"/>
        <w:rPr>
          <w:rFonts w:hAnsi="Century Gothic" w:ascii="Century Gothic"/>
          <w:b/>
          <w:sz w:val="32"/>
          <w:szCs w:val="32"/>
        </w:rPr>
      </w:pPr>
    </w:p>
    <w:p w:rsidRDefault="001035DF" w:rsidP="001035DF" w:rsidR="001035DF">
      <w:pPr>
        <w:jc w:val="center"/>
        <w:rPr>
          <w:rFonts w:hAnsi="Century Gothic" w:ascii="Century Gothic"/>
          <w:b/>
          <w:sz w:val="26"/>
          <w:szCs w:val="26"/>
        </w:rPr>
      </w:pPr>
      <w:r w:rsidRPr="00F76389">
        <w:rPr>
          <w:rFonts w:hAnsi="Century Gothic" w:ascii="Century Gothic"/>
          <w:b/>
          <w:sz w:val="26"/>
          <w:szCs w:val="26"/>
        </w:rPr>
        <w:t xml:space="preserve">POPIS PREDMETA STEČAJNE MASE (čl. </w:t>
      </w:r>
      <w:r>
        <w:rPr>
          <w:rFonts w:hAnsi="Century Gothic" w:ascii="Century Gothic"/>
          <w:b/>
          <w:sz w:val="26"/>
          <w:szCs w:val="26"/>
        </w:rPr>
        <w:t>221</w:t>
      </w:r>
      <w:r w:rsidRPr="00F76389">
        <w:rPr>
          <w:rFonts w:hAnsi="Century Gothic" w:ascii="Century Gothic"/>
          <w:b/>
          <w:sz w:val="26"/>
          <w:szCs w:val="26"/>
        </w:rPr>
        <w:t>. SZ )</w:t>
      </w:r>
    </w:p>
    <w:p w:rsidRDefault="001035DF" w:rsidP="001035DF" w:rsidR="001035DF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1035DF" w:rsidP="001035DF" w:rsidR="001035DF">
      <w:pPr>
        <w:jc w:val="center"/>
        <w:rPr>
          <w:rFonts w:hAnsi="Century Gothic" w:ascii="Century Gothic"/>
          <w:b/>
          <w:sz w:val="26"/>
          <w:szCs w:val="26"/>
        </w:rPr>
      </w:pPr>
    </w:p>
    <w:tbl>
      <w:tblPr>
        <w:tblW w:type="dxa" w:w="11123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3969"/>
        <w:gridCol w:w="3186"/>
        <w:gridCol w:w="3186"/>
      </w:tblGrid>
      <w:tr w:rsidTr="0009034C" w:rsidR="001035DF" w:rsidRPr="0082415A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1035DF" w:rsidP="0009034C" w:rsidR="001035DF" w:rsidRPr="0082415A">
            <w:pPr>
              <w:jc w:val="center"/>
              <w:rPr>
                <w:rFonts w:hAnsi="Century Gothic" w:ascii="Century Gothic"/>
                <w:b/>
                <w:caps/>
                <w:szCs w:val="22"/>
              </w:rPr>
            </w:pPr>
            <w:r w:rsidRPr="0082415A">
              <w:rPr>
                <w:rFonts w:hAnsi="Century Gothic" w:ascii="Century Gothic"/>
                <w:b/>
                <w:szCs w:val="22"/>
              </w:rPr>
              <w:t>R.br</w:t>
            </w:r>
            <w:r>
              <w:rPr>
                <w:rFonts w:hAnsi="Century Gothic" w:ascii="Century Gothic"/>
                <w:b/>
                <w:szCs w:val="22"/>
              </w:rPr>
              <w:t>.</w:t>
            </w:r>
          </w:p>
        </w:tc>
        <w:tc>
          <w:tcPr>
            <w:tcW w:type="dxa" w:w="3969"/>
            <w:shd w:fill="E6E6E6" w:color="auto" w:val="clear"/>
          </w:tcPr>
          <w:p w:rsidRDefault="001035DF" w:rsidP="0009034C" w:rsidR="001035DF" w:rsidRPr="0082415A">
            <w:pPr>
              <w:jc w:val="center"/>
              <w:rPr>
                <w:rFonts w:hAnsi="Century Gothic" w:ascii="Century Gothic"/>
                <w:b/>
                <w:caps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t>Opis</w:t>
            </w:r>
          </w:p>
        </w:tc>
        <w:tc>
          <w:tcPr>
            <w:tcW w:type="dxa" w:w="3186"/>
            <w:shd w:fill="E6E6E6" w:color="auto" w:val="clear"/>
          </w:tcPr>
          <w:p w:rsidRDefault="001035DF" w:rsidP="0009034C" w:rsidR="001035DF" w:rsidRPr="0082415A">
            <w:pPr>
              <w:jc w:val="center"/>
              <w:rPr>
                <w:rFonts w:hAnsi="Century Gothic" w:ascii="Century Gothic"/>
                <w:b/>
                <w:caps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t>Stanje po Bilanci na dan 31.12.2015.</w:t>
            </w:r>
          </w:p>
        </w:tc>
        <w:tc>
          <w:tcPr>
            <w:tcW w:type="dxa" w:w="3186"/>
            <w:shd w:fill="E6E6E6" w:color="auto" w:val="clear"/>
          </w:tcPr>
          <w:p w:rsidRDefault="001035DF" w:rsidP="0009034C" w:rsidR="001035DF" w:rsidRPr="0082415A">
            <w:pPr>
              <w:jc w:val="center"/>
              <w:rPr>
                <w:rFonts w:hAnsi="Century Gothic" w:ascii="Century Gothic"/>
                <w:b/>
                <w:caps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t>Vrijednost iskazana na početnoj stečajnoj bilanci sa 8.3.201</w:t>
            </w:r>
            <w:r>
              <w:rPr>
                <w:rFonts w:hAnsi="Century Gothic" w:ascii="Century Gothic"/>
                <w:b/>
                <w:caps/>
                <w:szCs w:val="22"/>
              </w:rPr>
              <w:t>8.</w:t>
            </w:r>
          </w:p>
        </w:tc>
      </w:tr>
      <w:tr w:rsidTr="0009034C" w:rsidR="001035DF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1035DF" w:rsidP="0009034C" w:rsidR="001035DF" w:rsidRPr="0082415A">
            <w:pPr>
              <w:jc w:val="right"/>
              <w:rPr>
                <w:rFonts w:hAnsi="Century Gothic" w:ascii="Century Gothic"/>
                <w:szCs w:val="22"/>
              </w:rPr>
            </w:pPr>
            <w:r>
              <w:rPr>
                <w:rFonts w:hAnsi="Century Gothic" w:ascii="Century Gothic"/>
                <w:szCs w:val="22"/>
              </w:rPr>
              <w:t>1.</w:t>
            </w:r>
          </w:p>
        </w:tc>
        <w:tc>
          <w:tcPr>
            <w:tcW w:type="dxa" w:w="3969"/>
            <w:shd w:fill="auto" w:color="auto" w:val="clear"/>
          </w:tcPr>
          <w:p w:rsidRDefault="001035DF" w:rsidP="0009034C" w:rsidR="001035DF" w:rsidRPr="00F70E49">
            <w:pPr>
              <w:spacing w:lineRule="auto" w:line="288"/>
              <w:jc w:val="both"/>
              <w:rPr>
                <w:rFonts w:hAnsi="Century Gothic" w:ascii="Century Gothic"/>
                <w:szCs w:val="22"/>
              </w:rPr>
            </w:pPr>
            <w:r w:rsidRPr="00B77BF6">
              <w:rPr>
                <w:rFonts w:hAnsi="Century Gothic" w:ascii="Century Gothic"/>
                <w:b/>
                <w:szCs w:val="22"/>
              </w:rPr>
              <w:t>Nekretnina upisana u z.k.ul. 1735 k.o. Poreč, kat.čestice 2106, oznake zemljišta oranica i šuma, ukupne površine od 5737 m², vlasnički dio 1/1</w:t>
            </w:r>
          </w:p>
        </w:tc>
        <w:tc>
          <w:tcPr>
            <w:tcW w:type="dxa" w:w="3186"/>
          </w:tcPr>
          <w:p w:rsidRDefault="001035DF" w:rsidP="0009034C" w:rsidR="001035DF">
            <w:pPr>
              <w:spacing w:lineRule="auto" w:line="288"/>
              <w:jc w:val="right"/>
              <w:rPr>
                <w:rFonts w:hAnsi="Century Gothic" w:ascii="Century Gothic"/>
                <w:szCs w:val="22"/>
              </w:rPr>
            </w:pPr>
            <w:r>
              <w:rPr>
                <w:rFonts w:hAnsi="Century Gothic" w:ascii="Century Gothic"/>
                <w:szCs w:val="22"/>
              </w:rPr>
              <w:t>630.368,00</w:t>
            </w:r>
          </w:p>
        </w:tc>
        <w:tc>
          <w:tcPr>
            <w:tcW w:type="dxa" w:w="3186"/>
            <w:shd w:fill="auto" w:color="auto" w:val="clear"/>
          </w:tcPr>
          <w:p w:rsidRDefault="001035DF" w:rsidP="0009034C" w:rsidR="001035DF" w:rsidRPr="00701F29">
            <w:pPr>
              <w:spacing w:lineRule="auto" w:line="288"/>
              <w:jc w:val="right"/>
              <w:rPr>
                <w:rFonts w:hAnsi="Century Gothic" w:ascii="Century Gothic"/>
                <w:szCs w:val="22"/>
              </w:rPr>
            </w:pPr>
            <w:r>
              <w:rPr>
                <w:rFonts w:hAnsi="Century Gothic" w:ascii="Century Gothic"/>
                <w:szCs w:val="22"/>
              </w:rPr>
              <w:fldChar w:fldCharType="begin"/>
            </w:r>
            <w:r>
              <w:rPr>
                <w:rFonts w:hAnsi="Century Gothic" w:ascii="Century Gothic"/>
                <w:szCs w:val="22"/>
              </w:rPr>
              <w:instrText xml:space="preserve"> =SUM(LEFT) </w:instrText>
            </w:r>
            <w:r>
              <w:rPr>
                <w:rFonts w:hAnsi="Century Gothic" w:ascii="Century Gothic"/>
                <w:szCs w:val="22"/>
              </w:rPr>
              <w:fldChar w:fldCharType="separate"/>
            </w:r>
            <w:r>
              <w:rPr>
                <w:rFonts w:hAnsi="Century Gothic" w:ascii="Century Gothic"/>
                <w:noProof/>
                <w:szCs w:val="22"/>
              </w:rPr>
              <w:t>630.368</w:t>
            </w:r>
            <w:r>
              <w:rPr>
                <w:rFonts w:hAnsi="Century Gothic" w:ascii="Century Gothic"/>
                <w:szCs w:val="22"/>
              </w:rPr>
              <w:fldChar w:fldCharType="end"/>
            </w:r>
            <w:r>
              <w:rPr>
                <w:rFonts w:hAnsi="Century Gothic" w:ascii="Century Gothic"/>
                <w:szCs w:val="22"/>
              </w:rPr>
              <w:t>,00</w:t>
            </w:r>
          </w:p>
        </w:tc>
      </w:tr>
      <w:tr w:rsidTr="0009034C" w:rsidR="001035DF" w:rsidRPr="0082415A">
        <w:trPr>
          <w:trHeight w:val="458"/>
          <w:jc w:val="center"/>
        </w:trPr>
        <w:tc>
          <w:tcPr>
            <w:tcW w:type="dxa" w:w="782"/>
            <w:shd w:fill="E6E6E6" w:color="auto" w:val="clear"/>
          </w:tcPr>
          <w:p w:rsidRDefault="001035DF" w:rsidP="0009034C" w:rsidR="001035DF" w:rsidRPr="0082415A">
            <w:pPr>
              <w:jc w:val="right"/>
              <w:rPr>
                <w:rFonts w:hAnsi="Century Gothic" w:ascii="Century Gothic"/>
                <w:b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t>2.</w:t>
            </w:r>
          </w:p>
        </w:tc>
        <w:tc>
          <w:tcPr>
            <w:tcW w:type="dxa" w:w="3969"/>
            <w:shd w:fill="E6E6E6" w:color="auto" w:val="clear"/>
          </w:tcPr>
          <w:p w:rsidRDefault="001035DF" w:rsidP="0009034C" w:rsidR="001035DF" w:rsidRPr="0082415A">
            <w:pPr>
              <w:rPr>
                <w:rFonts w:hAnsi="Century Gothic" w:ascii="Century Gothic"/>
                <w:b/>
                <w:szCs w:val="22"/>
              </w:rPr>
            </w:pPr>
            <w:r w:rsidRPr="0082415A">
              <w:rPr>
                <w:rFonts w:hAnsi="Century Gothic" w:ascii="Century Gothic"/>
                <w:b/>
                <w:szCs w:val="22"/>
              </w:rPr>
              <w:t>Ukupno (r.br. 1)</w:t>
            </w:r>
          </w:p>
        </w:tc>
        <w:tc>
          <w:tcPr>
            <w:tcW w:type="dxa" w:w="3186"/>
            <w:shd w:fill="E6E6E6" w:color="auto" w:val="clear"/>
          </w:tcPr>
          <w:p w:rsidRDefault="001035DF" w:rsidP="0009034C" w:rsidR="001035DF">
            <w:pPr>
              <w:jc w:val="right"/>
              <w:rPr>
                <w:rFonts w:hAnsi="Century Gothic" w:ascii="Century Gothic"/>
                <w:b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Cs w:val="22"/>
              </w:rPr>
              <w:t>630.368</w:t>
            </w:r>
            <w:r>
              <w:rPr>
                <w:rFonts w:hAnsi="Century Gothic" w:ascii="Century Gothic"/>
                <w:b/>
                <w:szCs w:val="22"/>
              </w:rPr>
              <w:fldChar w:fldCharType="end"/>
            </w:r>
            <w:r>
              <w:rPr>
                <w:rFonts w:hAnsi="Century Gothic" w:ascii="Century Gothic"/>
                <w:b/>
                <w:szCs w:val="22"/>
              </w:rPr>
              <w:t>,00</w:t>
            </w:r>
          </w:p>
        </w:tc>
        <w:tc>
          <w:tcPr>
            <w:tcW w:type="dxa" w:w="3186"/>
            <w:shd w:fill="E6E6E6" w:color="auto" w:val="clear"/>
          </w:tcPr>
          <w:p w:rsidRDefault="001035DF" w:rsidP="0009034C" w:rsidR="001035DF" w:rsidRPr="0082415A">
            <w:pPr>
              <w:jc w:val="right"/>
              <w:rPr>
                <w:rFonts w:hAnsi="Century Gothic" w:ascii="Century Gothic"/>
                <w:b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Cs w:val="22"/>
              </w:rPr>
              <w:t>630.368</w:t>
            </w:r>
            <w:r>
              <w:rPr>
                <w:rFonts w:hAnsi="Century Gothic" w:ascii="Century Gothic"/>
                <w:b/>
                <w:szCs w:val="22"/>
              </w:rPr>
              <w:fldChar w:fldCharType="end"/>
            </w:r>
            <w:r>
              <w:rPr>
                <w:rFonts w:hAnsi="Century Gothic" w:ascii="Century Gothic"/>
                <w:b/>
                <w:szCs w:val="22"/>
              </w:rPr>
              <w:t>,00</w:t>
            </w:r>
          </w:p>
        </w:tc>
      </w:tr>
    </w:tbl>
    <w:p w:rsidRDefault="001035DF" w:rsidP="001035DF" w:rsidR="001035DF">
      <w:pPr>
        <w:rPr>
          <w:rFonts w:hAnsi="Century Gothic" w:ascii="Century Gothic"/>
          <w:b/>
          <w:sz w:val="32"/>
          <w:szCs w:val="32"/>
        </w:rPr>
      </w:pPr>
    </w:p>
    <w:p w:rsidRDefault="001035DF" w:rsidP="001035DF" w:rsidR="001035DF" w:rsidRPr="00961BC2">
      <w:pPr>
        <w:spacing w:lineRule="auto" w:line="288"/>
        <w:rPr>
          <w:rFonts w:cs="Arial" w:hAnsi="Arial" w:ascii="Arial"/>
          <w:b/>
        </w:rPr>
      </w:pPr>
    </w:p>
    <w:p w:rsidRDefault="001035DF" w:rsidP="001035DF" w:rsidR="001035DF">
      <w:pPr>
        <w:rPr>
          <w:rFonts w:hAnsi="Century Gothic" w:ascii="Century Gothic"/>
          <w:szCs w:val="22"/>
        </w:rPr>
      </w:pPr>
      <w:r w:rsidRPr="00B77BF6">
        <w:rPr>
          <w:rFonts w:hAnsi="Century Gothic" w:ascii="Century Gothic"/>
          <w:szCs w:val="22"/>
        </w:rPr>
        <w:t>Jalkovec, 28.1.2019.</w:t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 w:rsidRPr="005F498D"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 w:rsidRPr="005F498D">
        <w:rPr>
          <w:rFonts w:hAnsi="Century Gothic" w:ascii="Century Gothic"/>
          <w:szCs w:val="22"/>
        </w:rPr>
        <w:tab/>
      </w:r>
    </w:p>
    <w:p w:rsidRDefault="001035DF" w:rsidP="001035DF" w:rsidR="001035DF" w:rsidRPr="005F498D">
      <w:pPr>
        <w:rPr>
          <w:rFonts w:hAnsi="Century Gothic" w:ascii="Century Gothic"/>
          <w:szCs w:val="22"/>
        </w:rPr>
      </w:pPr>
      <w:r>
        <w:rPr>
          <w:rFonts w:hAnsi="Century Gothic" w:ascii="Century Gothic"/>
          <w:szCs w:val="22"/>
        </w:rPr>
        <w:t>s</w:t>
      </w:r>
      <w:r w:rsidRPr="005F498D">
        <w:rPr>
          <w:rFonts w:hAnsi="Century Gothic" w:ascii="Century Gothic"/>
          <w:szCs w:val="22"/>
        </w:rPr>
        <w:t xml:space="preserve">tečajni upravitelj </w:t>
      </w:r>
      <w:r>
        <w:rPr>
          <w:rFonts w:hAnsi="Century Gothic" w:ascii="Century Gothic"/>
          <w:szCs w:val="22"/>
        </w:rPr>
        <w:t>Anđelko Stankus</w:t>
      </w:r>
      <w:r w:rsidRPr="005F498D">
        <w:rPr>
          <w:rFonts w:hAnsi="Century Gothic" w:ascii="Century Gothic"/>
          <w:szCs w:val="22"/>
        </w:rPr>
        <w:t xml:space="preserve">                                                   </w:t>
      </w:r>
    </w:p>
    <w:p w:rsidRDefault="001035DF" w:rsidP="001035DF" w:rsidR="001035DF" w:rsidRPr="005F498D">
      <w:pPr>
        <w:rPr>
          <w:rFonts w:hAnsi="Century Gothic" w:ascii="Century Gothic"/>
          <w:szCs w:val="22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pl-PL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pl-PL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pl-PL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pl-PL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pl-PL"/>
        </w:rPr>
      </w:pPr>
    </w:p>
    <w:p w:rsidRDefault="001035DF" w:rsidP="00785648" w:rsidR="001035DF">
      <w:pPr>
        <w:spacing w:lineRule="auto" w:line="288"/>
        <w:ind w:firstLine="720" w:left="3600"/>
        <w:rPr>
          <w:rFonts w:cs="Arial" w:hAnsi="Arial" w:ascii="Arial"/>
          <w:szCs w:val="22"/>
          <w:lang w:val="pl-PL"/>
        </w:rPr>
      </w:pPr>
    </w:p>
    <w:p w:rsidRDefault="001035DF" w:rsidP="001035DF" w:rsidR="001035DF" w:rsidRPr="00C353E6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bCs/>
          <w:i/>
        </w:rPr>
      </w:pPr>
      <w:r w:rsidRPr="00C353E6">
        <w:rPr>
          <w:rFonts w:cs="Tahoma" w:hAnsi="Century Gothic" w:ascii="Century Gothic"/>
          <w:b/>
          <w:bCs/>
          <w:i/>
        </w:rPr>
        <w:lastRenderedPageBreak/>
        <w:t>Stečajna masa iza NEKRETNINE LINO d.o.o. u stečaju</w:t>
      </w:r>
    </w:p>
    <w:p w:rsidRDefault="001035DF" w:rsidP="001035DF" w:rsidR="001035DF" w:rsidRPr="00C353E6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bCs/>
          <w:i/>
        </w:rPr>
      </w:pPr>
      <w:r w:rsidRPr="00C353E6">
        <w:rPr>
          <w:rFonts w:cs="Tahoma" w:hAnsi="Century Gothic" w:ascii="Century Gothic"/>
          <w:b/>
          <w:bCs/>
          <w:i/>
        </w:rPr>
        <w:t>B.Radić 20, Jalkovec, OIB: 60337673439, St-2321/18</w:t>
      </w:r>
    </w:p>
    <w:p w:rsidRDefault="001035DF" w:rsidP="001035DF" w:rsidR="001035DF" w:rsidRPr="007D333E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sz w:val="22"/>
          <w:szCs w:val="22"/>
        </w:rPr>
      </w:pPr>
      <w:r w:rsidRPr="00C353E6">
        <w:rPr>
          <w:rFonts w:cs="Tahoma" w:hAnsi="Century Gothic" w:ascii="Century Gothic"/>
          <w:b/>
          <w:bCs/>
          <w:i/>
        </w:rPr>
        <w:t>Stečajni upravitelj: Anđelko Stankus</w:t>
      </w:r>
    </w:p>
    <w:p w:rsidRDefault="001035DF" w:rsidP="001035DF" w:rsidR="001035D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1035DF" w:rsidP="001035DF" w:rsidR="001035DF" w:rsidRPr="001D7721">
      <w:pPr>
        <w:jc w:val="center"/>
        <w:rPr>
          <w:rFonts w:hAnsi="Century Gothic" w:ascii="Century Gothic"/>
          <w:b/>
          <w:sz w:val="24"/>
          <w:szCs w:val="24"/>
        </w:rPr>
      </w:pPr>
      <w:r w:rsidRPr="001D7721">
        <w:rPr>
          <w:rFonts w:hAnsi="Century Gothic" w:ascii="Century Gothic"/>
          <w:b/>
          <w:sz w:val="24"/>
          <w:szCs w:val="24"/>
        </w:rPr>
        <w:t xml:space="preserve">POPIS VJEROVNIKA </w:t>
      </w:r>
    </w:p>
    <w:p w:rsidRDefault="001035DF" w:rsidP="001035DF" w:rsidR="001035DF" w:rsidRPr="001D7721">
      <w:pPr>
        <w:jc w:val="center"/>
        <w:rPr>
          <w:rFonts w:hAnsi="Century Gothic" w:ascii="Century Gothic"/>
          <w:b/>
          <w:sz w:val="24"/>
          <w:szCs w:val="24"/>
        </w:rPr>
      </w:pPr>
    </w:p>
    <w:p w:rsidRDefault="001035DF" w:rsidP="001035DF" w:rsidR="001035DF" w:rsidRPr="001D7721">
      <w:pPr>
        <w:jc w:val="center"/>
        <w:rPr>
          <w:rFonts w:hAnsi="Century Gothic" w:ascii="Century Gothic"/>
          <w:b/>
          <w:sz w:val="24"/>
          <w:szCs w:val="24"/>
        </w:rPr>
      </w:pPr>
      <w:r w:rsidRPr="001D7721">
        <w:rPr>
          <w:rFonts w:hAnsi="Century Gothic" w:ascii="Century Gothic"/>
          <w:b/>
          <w:sz w:val="24"/>
          <w:szCs w:val="24"/>
        </w:rPr>
        <w:t>(čl. 222. Stečajnog zakona )</w:t>
      </w:r>
    </w:p>
    <w:p w:rsidRDefault="001035DF" w:rsidP="001035DF" w:rsidR="001035DF" w:rsidRPr="001D7721">
      <w:pPr>
        <w:rPr>
          <w:rFonts w:hAnsi="Century Gothic" w:ascii="Century Gothic"/>
          <w:b/>
          <w:sz w:val="32"/>
          <w:szCs w:val="32"/>
        </w:rPr>
      </w:pPr>
    </w:p>
    <w:p w:rsidRDefault="001035DF" w:rsidP="001035DF" w:rsidR="001035DF" w:rsidRPr="001D7721">
      <w:pPr>
        <w:rPr>
          <w:rFonts w:cs="Arial" w:hAnsi="Century Gothic" w:ascii="Century Gothic"/>
          <w:b/>
          <w:sz w:val="26"/>
          <w:szCs w:val="26"/>
        </w:rPr>
      </w:pPr>
    </w:p>
    <w:tbl>
      <w:tblPr>
        <w:tblW w:type="dxa" w:w="10448"/>
        <w:jc w:val="center"/>
        <w:tblInd w:type="dxa" w:w="-3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92"/>
        <w:gridCol w:w="3685"/>
        <w:gridCol w:w="3687"/>
        <w:gridCol w:w="1984"/>
      </w:tblGrid>
      <w:tr w:rsidTr="0009034C" w:rsidR="001035DF" w:rsidRPr="001D7721">
        <w:trPr>
          <w:trHeight w:val="612"/>
          <w:jc w:val="center"/>
        </w:trPr>
        <w:tc>
          <w:tcPr>
            <w:tcW w:type="dxa" w:w="1092"/>
            <w:shd w:fill="F2F2F2" w:color="auto" w:val="clear"/>
          </w:tcPr>
          <w:p w:rsidRDefault="001035DF" w:rsidP="0009034C" w:rsidR="001035DF" w:rsidRPr="001D7721">
            <w:pPr>
              <w:autoSpaceDE w:val="false"/>
              <w:autoSpaceDN w:val="false"/>
              <w:adjustRightInd w:val="false"/>
              <w:jc w:val="center"/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</w:pPr>
            <w:r w:rsidRPr="001D7721"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  <w:t>R.br. prijave</w:t>
            </w:r>
          </w:p>
        </w:tc>
        <w:tc>
          <w:tcPr>
            <w:tcW w:type="dxa" w:w="3685"/>
            <w:shd w:fill="F2F2F2" w:color="auto" w:val="clear"/>
          </w:tcPr>
          <w:p w:rsidRDefault="001035DF" w:rsidP="0009034C" w:rsidR="001035DF" w:rsidRPr="001D7721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</w:pPr>
            <w:r w:rsidRPr="001D7721"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  <w:t>Naziv i adresa vjerovnika</w:t>
            </w:r>
          </w:p>
        </w:tc>
        <w:tc>
          <w:tcPr>
            <w:tcW w:type="dxa" w:w="3687"/>
            <w:shd w:fill="F2F2F2" w:color="auto" w:val="clear"/>
          </w:tcPr>
          <w:p w:rsidRDefault="001035DF" w:rsidP="0009034C" w:rsidR="001035DF" w:rsidRPr="001D7721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</w:pPr>
            <w:r w:rsidRPr="001D7721"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  <w:t>Osnov tražbine</w:t>
            </w:r>
          </w:p>
        </w:tc>
        <w:tc>
          <w:tcPr>
            <w:tcW w:type="dxa" w:w="1984"/>
            <w:shd w:fill="F2F2F2" w:color="auto" w:val="clear"/>
          </w:tcPr>
          <w:p w:rsidRDefault="001035DF" w:rsidP="0009034C" w:rsidR="001035DF" w:rsidRPr="001D7721">
            <w:pPr>
              <w:autoSpaceDE w:val="false"/>
              <w:autoSpaceDN w:val="false"/>
              <w:adjustRightInd w:val="false"/>
              <w:jc w:val="center"/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</w:pPr>
            <w:r w:rsidRPr="001D7721"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  <w:t>Iznos</w:t>
            </w:r>
          </w:p>
          <w:p w:rsidRDefault="001035DF" w:rsidP="0009034C" w:rsidR="001035DF" w:rsidRPr="001D7721">
            <w:pPr>
              <w:autoSpaceDE w:val="false"/>
              <w:autoSpaceDN w:val="false"/>
              <w:adjustRightInd w:val="false"/>
              <w:jc w:val="center"/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  <w:t>p</w:t>
            </w:r>
            <w:r w:rsidRPr="001D7721"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  <w:t>rijavljene                                                                                                                                                                                    tražbine/kn</w:t>
            </w:r>
          </w:p>
        </w:tc>
      </w:tr>
      <w:tr w:rsidTr="0009034C" w:rsidR="001035DF" w:rsidRPr="001D7721">
        <w:trPr>
          <w:trHeight w:val="691"/>
          <w:jc w:val="center"/>
        </w:trPr>
        <w:tc>
          <w:tcPr>
            <w:tcW w:type="dxa" w:w="1092"/>
            <w:shd w:fill="auto" w:color="auto" w:val="clear"/>
          </w:tcPr>
          <w:p w:rsidRDefault="001035DF" w:rsidP="0009034C" w:rsidR="001035DF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</w:rPr>
            </w:pPr>
            <w:r w:rsidRPr="003E6830">
              <w:rPr>
                <w:rFonts w:cs="Arial" w:hAnsi="Century Gothic" w:ascii="Century Gothic"/>
                <w:sz w:val="20"/>
              </w:rPr>
              <w:t>1.</w:t>
            </w:r>
          </w:p>
        </w:tc>
        <w:tc>
          <w:tcPr>
            <w:tcW w:type="dxa" w:w="3685"/>
            <w:shd w:fill="auto" w:color="auto" w:val="clear"/>
          </w:tcPr>
          <w:p w:rsidRDefault="001035DF" w:rsidP="0009034C" w:rsidR="001035DF">
            <w:pPr>
              <w:spacing w:lineRule="auto" w:line="288"/>
              <w:jc w:val="both"/>
              <w:rPr>
                <w:rFonts w:cs="Arial" w:hAnsi="Century Gothic" w:ascii="Century Gothic"/>
                <w:sz w:val="20"/>
              </w:rPr>
            </w:pPr>
            <w:r w:rsidRPr="003E6830">
              <w:rPr>
                <w:rFonts w:cs="Arial" w:hAnsi="Century Gothic" w:ascii="Century Gothic"/>
                <w:sz w:val="20"/>
              </w:rPr>
              <w:t>RH, MINISTARSTVO FINA</w:t>
            </w:r>
            <w:r>
              <w:rPr>
                <w:rFonts w:cs="Arial" w:hAnsi="Century Gothic" w:ascii="Century Gothic"/>
                <w:sz w:val="20"/>
              </w:rPr>
              <w:t>N</w:t>
            </w:r>
            <w:r w:rsidRPr="003E6830">
              <w:rPr>
                <w:rFonts w:cs="Arial" w:hAnsi="Century Gothic" w:ascii="Century Gothic"/>
                <w:sz w:val="20"/>
              </w:rPr>
              <w:t>CIJA, Porezna uprava, Područni ured Zagreb, OIB: 18683136487</w:t>
            </w:r>
          </w:p>
          <w:p w:rsidRDefault="001035DF" w:rsidP="0009034C" w:rsidR="001035DF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</w:rPr>
            </w:pPr>
            <w:r w:rsidRPr="003E6830">
              <w:rPr>
                <w:rFonts w:cs="Arial" w:hAnsi="Century Gothic" w:ascii="Century Gothic"/>
                <w:sz w:val="20"/>
              </w:rPr>
              <w:t>(zastupano po zastupniku Županijsko državno odvjetništvo u Zagrebu)</w:t>
            </w:r>
          </w:p>
        </w:tc>
        <w:tc>
          <w:tcPr>
            <w:tcW w:type="dxa" w:w="3687"/>
            <w:shd w:fill="auto" w:color="auto" w:val="clear"/>
          </w:tcPr>
          <w:p w:rsidRDefault="001035DF" w:rsidP="0009034C" w:rsidR="001035DF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</w:rPr>
            </w:pPr>
            <w:r w:rsidRPr="00C353E6">
              <w:rPr>
                <w:rFonts w:cs="Arial" w:hAnsi="Century Gothic" w:ascii="Century Gothic"/>
                <w:sz w:val="20"/>
              </w:rPr>
              <w:t>Javna davanja: članarina HGK za 1.1.2011-30.6.2016., porez na tvrtku za 2010. i 2011,, kamata</w:t>
            </w:r>
            <w:r w:rsidRPr="003E6830">
              <w:rPr>
                <w:rFonts w:cs="Arial" w:hAnsi="Century Gothic" w:ascii="Century Gothic"/>
                <w:sz w:val="20"/>
              </w:rPr>
              <w:t xml:space="preserve"> </w:t>
            </w:r>
          </w:p>
        </w:tc>
        <w:tc>
          <w:tcPr>
            <w:tcW w:type="dxa" w:w="1984"/>
            <w:shd w:fill="auto" w:color="auto" w:val="clear"/>
          </w:tcPr>
          <w:p w:rsidRDefault="001035DF" w:rsidP="0009034C" w:rsidR="001035DF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</w:rPr>
            </w:pPr>
            <w:r>
              <w:rPr>
                <w:rFonts w:cs="Arial" w:hAnsi="Century Gothic" w:ascii="Century Gothic"/>
                <w:sz w:val="20"/>
              </w:rPr>
              <w:t>5.496,76</w:t>
            </w:r>
          </w:p>
        </w:tc>
      </w:tr>
      <w:tr w:rsidTr="0009034C" w:rsidR="001035DF" w:rsidRPr="001D7721">
        <w:trPr>
          <w:trHeight w:val="571"/>
          <w:jc w:val="center"/>
        </w:trPr>
        <w:tc>
          <w:tcPr>
            <w:tcW w:type="dxa" w:w="8464"/>
            <w:gridSpan w:val="3"/>
            <w:shd w:fill="F2F2F2" w:color="auto" w:val="clear"/>
          </w:tcPr>
          <w:p w:rsidRDefault="001035DF" w:rsidP="0009034C" w:rsidR="001035DF" w:rsidRPr="001D7721">
            <w:pPr>
              <w:autoSpaceDE w:val="false"/>
              <w:autoSpaceDN w:val="false"/>
              <w:adjustRightInd w:val="false"/>
              <w:jc w:val="right"/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</w:pPr>
            <w:r w:rsidRPr="001D7721"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  <w:t>UKUPNO</w:t>
            </w:r>
          </w:p>
        </w:tc>
        <w:tc>
          <w:tcPr>
            <w:tcW w:type="dxa" w:w="1984"/>
            <w:shd w:fill="F2F2F2" w:color="auto" w:val="clear"/>
          </w:tcPr>
          <w:p w:rsidRDefault="001035DF" w:rsidP="0009034C" w:rsidR="001035DF" w:rsidRPr="001D7721">
            <w:pPr>
              <w:autoSpaceDE w:val="false"/>
              <w:autoSpaceDN w:val="false"/>
              <w:adjustRightInd w:val="false"/>
              <w:jc w:val="right"/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</w:pPr>
            <w:r w:rsidRPr="00C353E6">
              <w:rPr>
                <w:rFonts w:cs="Century Gothic" w:hAnsi="Century Gothic" w:ascii="Century Gothic"/>
                <w:b/>
                <w:bCs/>
                <w:color w:val="000000"/>
                <w:sz w:val="20"/>
              </w:rPr>
              <w:t>5.496,76</w:t>
            </w:r>
          </w:p>
        </w:tc>
      </w:tr>
    </w:tbl>
    <w:p w:rsidRDefault="001035DF" w:rsidP="001035DF" w:rsidR="001035DF" w:rsidRPr="00E322D1">
      <w:pPr>
        <w:spacing w:lineRule="auto" w:line="288"/>
        <w:jc w:val="both"/>
        <w:rPr>
          <w:rFonts w:cs="Arial" w:hAnsi="Century Gothic" w:ascii="Century Gothic"/>
        </w:rPr>
      </w:pPr>
    </w:p>
    <w:p w:rsidRDefault="001035DF" w:rsidP="001035DF" w:rsidR="001035DF" w:rsidRPr="00E322D1">
      <w:pPr>
        <w:spacing w:lineRule="auto" w:line="288"/>
        <w:jc w:val="both"/>
        <w:rPr>
          <w:rFonts w:cs="Arial" w:hAnsi="Century Gothic" w:ascii="Century Gothic"/>
        </w:rPr>
      </w:pPr>
      <w:r>
        <w:rPr>
          <w:rFonts w:cs="Arial" w:hAnsi="Century Gothic" w:ascii="Century Gothic"/>
        </w:rPr>
        <w:t>P</w:t>
      </w:r>
      <w:r w:rsidRPr="00E322D1">
        <w:rPr>
          <w:rFonts w:cs="Arial" w:hAnsi="Century Gothic" w:ascii="Century Gothic"/>
        </w:rPr>
        <w:t>opis vjerovnika sukladno čl. 222. Stečajnog zakona izrađen je temeljem prijavljenih tražbina stečajnih vjerovnika.</w:t>
      </w:r>
    </w:p>
    <w:p w:rsidRDefault="001035DF" w:rsidP="001035DF" w:rsidR="001035DF" w:rsidRPr="001D7721">
      <w:pPr>
        <w:rPr>
          <w:rFonts w:hAnsi="Century Gothic" w:ascii="Century Gothic"/>
          <w:b/>
        </w:rPr>
      </w:pPr>
      <w:r w:rsidRPr="001D7721">
        <w:rPr>
          <w:rFonts w:hAnsi="Century Gothic" w:ascii="Century Gothic"/>
          <w:b/>
        </w:rPr>
        <w:tab/>
      </w:r>
    </w:p>
    <w:p w:rsidRDefault="001035DF" w:rsidP="001035DF" w:rsidR="001035DF">
      <w:pPr>
        <w:rPr>
          <w:rFonts w:hAnsi="Century Gothic" w:ascii="Century Gothic"/>
        </w:rPr>
      </w:pPr>
      <w:r w:rsidRPr="00C353E6">
        <w:rPr>
          <w:rFonts w:hAnsi="Century Gothic" w:ascii="Century Gothic"/>
        </w:rPr>
        <w:t>Jalkovec, 28.1.2019.</w:t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>stečajni upravitelj</w:t>
      </w:r>
      <w:r>
        <w:rPr>
          <w:rFonts w:hAnsi="Century Gothic" w:ascii="Century Gothic"/>
        </w:rPr>
        <w:t xml:space="preserve"> Anđelko Stankus</w:t>
      </w:r>
    </w:p>
    <w:p w:rsidRDefault="001035DF" w:rsidP="001035DF" w:rsidR="001035DF" w:rsidRPr="001035DF">
      <w:pPr>
        <w:rPr>
          <w:rFonts w:hAnsi="Century Gothic" w:ascii="Century Gothic"/>
        </w:rPr>
      </w:pPr>
    </w:p>
    <w:p w:rsidRDefault="001035DF" w:rsidP="001035DF" w:rsidR="001035DF" w:rsidRPr="00780364">
      <w:pPr>
        <w:spacing w:lineRule="auto" w:line="288"/>
        <w:jc w:val="center"/>
        <w:rPr>
          <w:rFonts w:hAnsi="Century Gothic" w:ascii="Century Gothic"/>
          <w:b/>
          <w:sz w:val="26"/>
          <w:szCs w:val="26"/>
        </w:rPr>
      </w:pPr>
      <w:r w:rsidRPr="00780364">
        <w:rPr>
          <w:rFonts w:hAnsi="Century Gothic" w:ascii="Century Gothic"/>
          <w:b/>
          <w:sz w:val="26"/>
          <w:szCs w:val="26"/>
        </w:rPr>
        <w:lastRenderedPageBreak/>
        <w:t>PREGLED IMOVINE I OBVEZA ( čl.</w:t>
      </w:r>
      <w:r>
        <w:rPr>
          <w:rFonts w:hAnsi="Century Gothic" w:ascii="Century Gothic"/>
          <w:b/>
          <w:sz w:val="26"/>
          <w:szCs w:val="26"/>
        </w:rPr>
        <w:t xml:space="preserve"> 223</w:t>
      </w:r>
      <w:r w:rsidRPr="00780364">
        <w:rPr>
          <w:rFonts w:hAnsi="Century Gothic" w:ascii="Century Gothic"/>
          <w:b/>
          <w:sz w:val="26"/>
          <w:szCs w:val="26"/>
        </w:rPr>
        <w:t>. SZ )</w:t>
      </w:r>
    </w:p>
    <w:p w:rsidRDefault="001035DF" w:rsidP="001035DF" w:rsidR="001035DF" w:rsidRPr="00780364">
      <w:pPr>
        <w:rPr>
          <w:rFonts w:hAnsi="Century Gothic" w:ascii="Century Gothic"/>
          <w:b/>
          <w:sz w:val="26"/>
          <w:szCs w:val="26"/>
        </w:rPr>
      </w:pPr>
      <w:r>
        <w:rPr>
          <w:rFonts w:hAnsi="Century Gothic" w:ascii="Century Gothic"/>
          <w:b/>
          <w:sz w:val="26"/>
          <w:szCs w:val="26"/>
        </w:rPr>
        <w:t>Imovina</w:t>
      </w:r>
    </w:p>
    <w:tbl>
      <w:tblPr>
        <w:tblW w:type="dxa" w:w="11123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3969"/>
        <w:gridCol w:w="3186"/>
        <w:gridCol w:w="3186"/>
      </w:tblGrid>
      <w:tr w:rsidTr="0009034C" w:rsidR="001035DF" w:rsidRPr="0082415A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1035DF" w:rsidP="0009034C" w:rsidR="001035DF" w:rsidRPr="0082415A">
            <w:pPr>
              <w:jc w:val="center"/>
              <w:rPr>
                <w:rFonts w:hAnsi="Century Gothic" w:ascii="Century Gothic"/>
                <w:b/>
                <w:caps/>
                <w:szCs w:val="22"/>
              </w:rPr>
            </w:pPr>
            <w:r w:rsidRPr="0082415A">
              <w:rPr>
                <w:rFonts w:hAnsi="Century Gothic" w:ascii="Century Gothic"/>
                <w:b/>
                <w:szCs w:val="22"/>
              </w:rPr>
              <w:t>R.br</w:t>
            </w:r>
            <w:r>
              <w:rPr>
                <w:rFonts w:hAnsi="Century Gothic" w:ascii="Century Gothic"/>
                <w:b/>
                <w:szCs w:val="22"/>
              </w:rPr>
              <w:t>.</w:t>
            </w:r>
          </w:p>
        </w:tc>
        <w:tc>
          <w:tcPr>
            <w:tcW w:type="dxa" w:w="3969"/>
            <w:shd w:fill="E6E6E6" w:color="auto" w:val="clear"/>
          </w:tcPr>
          <w:p w:rsidRDefault="001035DF" w:rsidP="0009034C" w:rsidR="001035DF" w:rsidRPr="0082415A">
            <w:pPr>
              <w:jc w:val="center"/>
              <w:rPr>
                <w:rFonts w:hAnsi="Century Gothic" w:ascii="Century Gothic"/>
                <w:b/>
                <w:caps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t>Opis</w:t>
            </w:r>
          </w:p>
        </w:tc>
        <w:tc>
          <w:tcPr>
            <w:tcW w:type="dxa" w:w="3186"/>
            <w:shd w:fill="E6E6E6" w:color="auto" w:val="clear"/>
          </w:tcPr>
          <w:p w:rsidRDefault="001035DF" w:rsidP="0009034C" w:rsidR="001035DF" w:rsidRPr="0082415A">
            <w:pPr>
              <w:jc w:val="center"/>
              <w:rPr>
                <w:rFonts w:hAnsi="Century Gothic" w:ascii="Century Gothic"/>
                <w:b/>
                <w:caps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t>Stanje po Bilanci na dan 31.12.2015.</w:t>
            </w:r>
          </w:p>
        </w:tc>
        <w:tc>
          <w:tcPr>
            <w:tcW w:type="dxa" w:w="3186"/>
            <w:shd w:fill="E6E6E6" w:color="auto" w:val="clear"/>
          </w:tcPr>
          <w:p w:rsidRDefault="001035DF" w:rsidP="0009034C" w:rsidR="001035DF" w:rsidRPr="0082415A">
            <w:pPr>
              <w:jc w:val="center"/>
              <w:rPr>
                <w:rFonts w:hAnsi="Century Gothic" w:ascii="Century Gothic"/>
                <w:b/>
                <w:caps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t>Vrijednost iskazana na početnoj stečajnoj bilanci sa upisom u sudski registar 30.8.201</w:t>
            </w:r>
            <w:r>
              <w:rPr>
                <w:rFonts w:hAnsi="Century Gothic" w:ascii="Century Gothic"/>
                <w:b/>
                <w:caps/>
                <w:szCs w:val="22"/>
              </w:rPr>
              <w:t>8.</w:t>
            </w:r>
          </w:p>
        </w:tc>
      </w:tr>
      <w:tr w:rsidTr="0009034C" w:rsidR="001035DF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1035DF" w:rsidP="0009034C" w:rsidR="001035DF" w:rsidRPr="0082415A">
            <w:pPr>
              <w:jc w:val="right"/>
              <w:rPr>
                <w:rFonts w:hAnsi="Century Gothic" w:ascii="Century Gothic"/>
                <w:szCs w:val="22"/>
              </w:rPr>
            </w:pPr>
            <w:r>
              <w:rPr>
                <w:rFonts w:hAnsi="Century Gothic" w:ascii="Century Gothic"/>
                <w:szCs w:val="22"/>
              </w:rPr>
              <w:t>1.</w:t>
            </w:r>
          </w:p>
        </w:tc>
        <w:tc>
          <w:tcPr>
            <w:tcW w:type="dxa" w:w="3969"/>
            <w:shd w:fill="auto" w:color="auto" w:val="clear"/>
          </w:tcPr>
          <w:p w:rsidRDefault="001035DF" w:rsidP="0009034C" w:rsidR="001035DF" w:rsidRPr="002B1AAB">
            <w:pPr>
              <w:spacing w:lineRule="auto" w:line="288"/>
              <w:jc w:val="both"/>
              <w:rPr>
                <w:rFonts w:hAnsi="Century Gothic" w:ascii="Century Gothic"/>
                <w:szCs w:val="22"/>
              </w:rPr>
            </w:pPr>
            <w:r w:rsidRPr="002B1AAB">
              <w:rPr>
                <w:rFonts w:hAnsi="Century Gothic" w:ascii="Century Gothic"/>
                <w:szCs w:val="22"/>
              </w:rPr>
              <w:t>Nekretnina upisana u z.k.ul. 1735 k.o. Poreč, kat.čestice 2106, oznake zemljišta oranica i šuma, ukupne površine od 5737 m², vlasnički dio 1/1</w:t>
            </w:r>
          </w:p>
        </w:tc>
        <w:tc>
          <w:tcPr>
            <w:tcW w:type="dxa" w:w="3186"/>
          </w:tcPr>
          <w:p w:rsidRDefault="001035DF" w:rsidP="0009034C" w:rsidR="001035DF">
            <w:pPr>
              <w:spacing w:lineRule="auto" w:line="288"/>
              <w:jc w:val="right"/>
              <w:rPr>
                <w:rFonts w:hAnsi="Century Gothic" w:ascii="Century Gothic"/>
                <w:szCs w:val="22"/>
              </w:rPr>
            </w:pPr>
            <w:r>
              <w:rPr>
                <w:rFonts w:hAnsi="Century Gothic" w:ascii="Century Gothic"/>
                <w:szCs w:val="22"/>
              </w:rPr>
              <w:t>630.368,00</w:t>
            </w:r>
          </w:p>
        </w:tc>
        <w:tc>
          <w:tcPr>
            <w:tcW w:type="dxa" w:w="3186"/>
            <w:shd w:fill="auto" w:color="auto" w:val="clear"/>
          </w:tcPr>
          <w:p w:rsidRDefault="001035DF" w:rsidP="0009034C" w:rsidR="001035DF" w:rsidRPr="00701F29">
            <w:pPr>
              <w:spacing w:lineRule="auto" w:line="288"/>
              <w:jc w:val="right"/>
              <w:rPr>
                <w:rFonts w:hAnsi="Century Gothic" w:ascii="Century Gothic"/>
                <w:szCs w:val="22"/>
              </w:rPr>
            </w:pPr>
            <w:r>
              <w:rPr>
                <w:rFonts w:hAnsi="Century Gothic" w:ascii="Century Gothic"/>
                <w:szCs w:val="22"/>
              </w:rPr>
              <w:fldChar w:fldCharType="begin"/>
            </w:r>
            <w:r>
              <w:rPr>
                <w:rFonts w:hAnsi="Century Gothic" w:ascii="Century Gothic"/>
                <w:szCs w:val="22"/>
              </w:rPr>
              <w:instrText xml:space="preserve"> =SUM(LEFT) </w:instrText>
            </w:r>
            <w:r>
              <w:rPr>
                <w:rFonts w:hAnsi="Century Gothic" w:ascii="Century Gothic"/>
                <w:szCs w:val="22"/>
              </w:rPr>
              <w:fldChar w:fldCharType="separate"/>
            </w:r>
            <w:r>
              <w:rPr>
                <w:rFonts w:hAnsi="Century Gothic" w:ascii="Century Gothic"/>
                <w:noProof/>
                <w:szCs w:val="22"/>
              </w:rPr>
              <w:t>630.368</w:t>
            </w:r>
            <w:r>
              <w:rPr>
                <w:rFonts w:hAnsi="Century Gothic" w:ascii="Century Gothic"/>
                <w:szCs w:val="22"/>
              </w:rPr>
              <w:fldChar w:fldCharType="end"/>
            </w:r>
            <w:r>
              <w:rPr>
                <w:rFonts w:hAnsi="Century Gothic" w:ascii="Century Gothic"/>
                <w:szCs w:val="22"/>
              </w:rPr>
              <w:t>,00</w:t>
            </w:r>
          </w:p>
        </w:tc>
      </w:tr>
      <w:tr w:rsidTr="0009034C" w:rsidR="001035DF" w:rsidRPr="0082415A">
        <w:trPr>
          <w:trHeight w:val="458"/>
          <w:jc w:val="center"/>
        </w:trPr>
        <w:tc>
          <w:tcPr>
            <w:tcW w:type="dxa" w:w="782"/>
            <w:shd w:fill="E6E6E6" w:color="auto" w:val="clear"/>
          </w:tcPr>
          <w:p w:rsidRDefault="001035DF" w:rsidP="0009034C" w:rsidR="001035DF" w:rsidRPr="0082415A">
            <w:pPr>
              <w:jc w:val="right"/>
              <w:rPr>
                <w:rFonts w:hAnsi="Century Gothic" w:ascii="Century Gothic"/>
                <w:b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t>2.</w:t>
            </w:r>
          </w:p>
        </w:tc>
        <w:tc>
          <w:tcPr>
            <w:tcW w:type="dxa" w:w="3969"/>
            <w:shd w:fill="E6E6E6" w:color="auto" w:val="clear"/>
          </w:tcPr>
          <w:p w:rsidRDefault="001035DF" w:rsidP="0009034C" w:rsidR="001035DF" w:rsidRPr="0082415A">
            <w:pPr>
              <w:rPr>
                <w:rFonts w:hAnsi="Century Gothic" w:ascii="Century Gothic"/>
                <w:b/>
                <w:szCs w:val="22"/>
              </w:rPr>
            </w:pPr>
            <w:r w:rsidRPr="0082415A">
              <w:rPr>
                <w:rFonts w:hAnsi="Century Gothic" w:ascii="Century Gothic"/>
                <w:b/>
                <w:szCs w:val="22"/>
              </w:rPr>
              <w:t>Ukupno (r.br. 1)</w:t>
            </w:r>
          </w:p>
        </w:tc>
        <w:tc>
          <w:tcPr>
            <w:tcW w:type="dxa" w:w="3186"/>
            <w:shd w:fill="E6E6E6" w:color="auto" w:val="clear"/>
          </w:tcPr>
          <w:p w:rsidRDefault="001035DF" w:rsidP="0009034C" w:rsidR="001035DF">
            <w:pPr>
              <w:jc w:val="right"/>
              <w:rPr>
                <w:rFonts w:hAnsi="Century Gothic" w:ascii="Century Gothic"/>
                <w:b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Cs w:val="22"/>
              </w:rPr>
              <w:t>630.368</w:t>
            </w:r>
            <w:r>
              <w:rPr>
                <w:rFonts w:hAnsi="Century Gothic" w:ascii="Century Gothic"/>
                <w:b/>
                <w:szCs w:val="22"/>
              </w:rPr>
              <w:fldChar w:fldCharType="end"/>
            </w:r>
            <w:r>
              <w:rPr>
                <w:rFonts w:hAnsi="Century Gothic" w:ascii="Century Gothic"/>
                <w:b/>
                <w:szCs w:val="22"/>
              </w:rPr>
              <w:t>,00</w:t>
            </w:r>
          </w:p>
        </w:tc>
        <w:tc>
          <w:tcPr>
            <w:tcW w:type="dxa" w:w="3186"/>
            <w:shd w:fill="E6E6E6" w:color="auto" w:val="clear"/>
          </w:tcPr>
          <w:p w:rsidRDefault="001035DF" w:rsidP="0009034C" w:rsidR="001035DF" w:rsidRPr="0082415A">
            <w:pPr>
              <w:jc w:val="right"/>
              <w:rPr>
                <w:rFonts w:hAnsi="Century Gothic" w:ascii="Century Gothic"/>
                <w:b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Cs w:val="22"/>
              </w:rPr>
              <w:t>630.368</w:t>
            </w:r>
            <w:r>
              <w:rPr>
                <w:rFonts w:hAnsi="Century Gothic" w:ascii="Century Gothic"/>
                <w:b/>
                <w:szCs w:val="22"/>
              </w:rPr>
              <w:fldChar w:fldCharType="end"/>
            </w:r>
            <w:r>
              <w:rPr>
                <w:rFonts w:hAnsi="Century Gothic" w:ascii="Century Gothic"/>
                <w:b/>
                <w:szCs w:val="22"/>
              </w:rPr>
              <w:t>,00</w:t>
            </w:r>
          </w:p>
        </w:tc>
      </w:tr>
    </w:tbl>
    <w:p w:rsidRDefault="001035DF" w:rsidP="001035DF" w:rsidR="001035DF">
      <w:pPr>
        <w:rPr>
          <w:rFonts w:hAnsi="Century Gothic" w:ascii="Century Gothic"/>
          <w:b/>
          <w:sz w:val="26"/>
          <w:szCs w:val="26"/>
        </w:rPr>
      </w:pPr>
    </w:p>
    <w:p w:rsidRDefault="001035DF" w:rsidP="001035DF" w:rsidR="001035DF">
      <w:pPr>
        <w:rPr>
          <w:rFonts w:hAnsi="Century Gothic" w:ascii="Century Gothic"/>
          <w:b/>
          <w:sz w:val="26"/>
          <w:szCs w:val="26"/>
        </w:rPr>
      </w:pPr>
      <w:r>
        <w:rPr>
          <w:rFonts w:hAnsi="Century Gothic" w:ascii="Century Gothic"/>
          <w:b/>
          <w:sz w:val="26"/>
          <w:szCs w:val="26"/>
        </w:rPr>
        <w:t>Obveze</w:t>
      </w:r>
    </w:p>
    <w:tbl>
      <w:tblPr>
        <w:tblW w:type="dxa" w:w="11123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3969"/>
        <w:gridCol w:w="3186"/>
        <w:gridCol w:w="3186"/>
      </w:tblGrid>
      <w:tr w:rsidTr="0009034C" w:rsidR="001035DF" w:rsidRPr="0082415A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1035DF" w:rsidP="0009034C" w:rsidR="001035DF" w:rsidRPr="0082415A">
            <w:pPr>
              <w:jc w:val="center"/>
              <w:rPr>
                <w:rFonts w:hAnsi="Century Gothic" w:ascii="Century Gothic"/>
                <w:b/>
                <w:caps/>
                <w:szCs w:val="22"/>
              </w:rPr>
            </w:pPr>
            <w:r w:rsidRPr="0082415A">
              <w:rPr>
                <w:rFonts w:hAnsi="Century Gothic" w:ascii="Century Gothic"/>
                <w:b/>
                <w:szCs w:val="22"/>
              </w:rPr>
              <w:t>R.br</w:t>
            </w:r>
            <w:r>
              <w:rPr>
                <w:rFonts w:hAnsi="Century Gothic" w:ascii="Century Gothic"/>
                <w:b/>
                <w:szCs w:val="22"/>
              </w:rPr>
              <w:t>.</w:t>
            </w:r>
          </w:p>
        </w:tc>
        <w:tc>
          <w:tcPr>
            <w:tcW w:type="dxa" w:w="3969"/>
            <w:shd w:fill="E6E6E6" w:color="auto" w:val="clear"/>
          </w:tcPr>
          <w:p w:rsidRDefault="001035DF" w:rsidP="0009034C" w:rsidR="001035DF" w:rsidRPr="0082415A">
            <w:pPr>
              <w:jc w:val="center"/>
              <w:rPr>
                <w:rFonts w:hAnsi="Century Gothic" w:ascii="Century Gothic"/>
                <w:b/>
                <w:caps/>
                <w:szCs w:val="22"/>
              </w:rPr>
            </w:pPr>
            <w:r w:rsidRPr="0082415A">
              <w:rPr>
                <w:rFonts w:hAnsi="Century Gothic" w:ascii="Century Gothic"/>
                <w:b/>
                <w:szCs w:val="22"/>
              </w:rPr>
              <w:t>Osnov tražbine</w:t>
            </w:r>
          </w:p>
        </w:tc>
        <w:tc>
          <w:tcPr>
            <w:tcW w:type="dxa" w:w="3186"/>
            <w:shd w:fill="E6E6E6" w:color="auto" w:val="clear"/>
          </w:tcPr>
          <w:p w:rsidRDefault="001035DF" w:rsidP="0009034C" w:rsidR="001035DF" w:rsidRPr="0082415A">
            <w:pPr>
              <w:jc w:val="center"/>
              <w:rPr>
                <w:rFonts w:hAnsi="Century Gothic" w:ascii="Century Gothic"/>
                <w:b/>
                <w:caps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t>Stanje po Bilanci na dan 31.12.2015.</w:t>
            </w:r>
          </w:p>
        </w:tc>
        <w:tc>
          <w:tcPr>
            <w:tcW w:type="dxa" w:w="3186"/>
            <w:shd w:fill="E6E6E6" w:color="auto" w:val="clear"/>
          </w:tcPr>
          <w:p w:rsidRDefault="001035DF" w:rsidP="0009034C" w:rsidR="001035DF" w:rsidRPr="0082415A">
            <w:pPr>
              <w:jc w:val="center"/>
              <w:rPr>
                <w:rFonts w:hAnsi="Century Gothic" w:ascii="Century Gothic"/>
                <w:b/>
                <w:caps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Cs w:val="22"/>
              </w:rPr>
              <w:t>P</w:t>
            </w:r>
            <w:r w:rsidRPr="0082415A">
              <w:rPr>
                <w:rFonts w:hAnsi="Century Gothic" w:ascii="Century Gothic"/>
                <w:b/>
                <w:szCs w:val="22"/>
              </w:rPr>
              <w:t>rijavljene ispitane tražbine</w:t>
            </w:r>
          </w:p>
        </w:tc>
      </w:tr>
      <w:tr w:rsidTr="0009034C" w:rsidR="001035DF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1035DF" w:rsidP="0009034C" w:rsidR="001035DF" w:rsidRPr="0082415A">
            <w:pPr>
              <w:jc w:val="right"/>
              <w:rPr>
                <w:rFonts w:hAnsi="Century Gothic" w:ascii="Century Gothic"/>
                <w:szCs w:val="22"/>
              </w:rPr>
            </w:pPr>
            <w:r>
              <w:rPr>
                <w:rFonts w:hAnsi="Century Gothic" w:ascii="Century Gothic"/>
                <w:szCs w:val="22"/>
              </w:rPr>
              <w:t>1.</w:t>
            </w:r>
          </w:p>
        </w:tc>
        <w:tc>
          <w:tcPr>
            <w:tcW w:type="dxa" w:w="3969"/>
            <w:shd w:fill="auto" w:color="auto" w:val="clear"/>
          </w:tcPr>
          <w:p w:rsidRDefault="001035DF" w:rsidP="0009034C" w:rsidR="001035DF" w:rsidRPr="00F70E49">
            <w:pPr>
              <w:spacing w:lineRule="auto" w:line="288"/>
              <w:jc w:val="both"/>
              <w:rPr>
                <w:rFonts w:hAnsi="Century Gothic" w:ascii="Century Gothic"/>
                <w:szCs w:val="22"/>
              </w:rPr>
            </w:pPr>
            <w:r w:rsidRPr="00F70E49">
              <w:rPr>
                <w:rFonts w:hAnsi="Century Gothic" w:ascii="Century Gothic"/>
                <w:szCs w:val="22"/>
              </w:rPr>
              <w:t xml:space="preserve">Obveze </w:t>
            </w:r>
            <w:r>
              <w:rPr>
                <w:rFonts w:hAnsi="Century Gothic" w:ascii="Century Gothic"/>
                <w:szCs w:val="22"/>
              </w:rPr>
              <w:t>za kredite i pozajmice</w:t>
            </w:r>
          </w:p>
        </w:tc>
        <w:tc>
          <w:tcPr>
            <w:tcW w:type="dxa" w:w="3186"/>
          </w:tcPr>
          <w:p w:rsidRDefault="001035DF" w:rsidP="0009034C" w:rsidR="001035DF">
            <w:pPr>
              <w:spacing w:lineRule="auto" w:line="288"/>
              <w:jc w:val="right"/>
              <w:rPr>
                <w:rFonts w:hAnsi="Century Gothic" w:ascii="Century Gothic"/>
                <w:szCs w:val="22"/>
              </w:rPr>
            </w:pPr>
            <w:r>
              <w:rPr>
                <w:rFonts w:hAnsi="Century Gothic" w:ascii="Century Gothic"/>
                <w:szCs w:val="22"/>
              </w:rPr>
              <w:t>625.979,00</w:t>
            </w:r>
          </w:p>
        </w:tc>
        <w:tc>
          <w:tcPr>
            <w:tcW w:type="dxa" w:w="3186"/>
            <w:shd w:fill="auto" w:color="auto" w:val="clear"/>
          </w:tcPr>
          <w:p w:rsidRDefault="001035DF" w:rsidP="0009034C" w:rsidR="001035DF" w:rsidRPr="00701F29">
            <w:pPr>
              <w:spacing w:lineRule="auto" w:line="288"/>
              <w:jc w:val="right"/>
              <w:rPr>
                <w:rFonts w:hAnsi="Century Gothic" w:ascii="Century Gothic"/>
                <w:szCs w:val="22"/>
              </w:rPr>
            </w:pPr>
            <w:r>
              <w:rPr>
                <w:rFonts w:hAnsi="Century Gothic" w:ascii="Century Gothic"/>
                <w:szCs w:val="22"/>
              </w:rPr>
              <w:t>0,00</w:t>
            </w:r>
          </w:p>
        </w:tc>
      </w:tr>
      <w:tr w:rsidTr="0009034C" w:rsidR="001035DF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1035DF" w:rsidP="0009034C" w:rsidR="001035DF">
            <w:pPr>
              <w:jc w:val="right"/>
              <w:rPr>
                <w:rFonts w:hAnsi="Century Gothic" w:ascii="Century Gothic"/>
                <w:szCs w:val="22"/>
              </w:rPr>
            </w:pPr>
            <w:r>
              <w:rPr>
                <w:rFonts w:hAnsi="Century Gothic" w:ascii="Century Gothic"/>
                <w:szCs w:val="22"/>
              </w:rPr>
              <w:t>2.</w:t>
            </w:r>
          </w:p>
        </w:tc>
        <w:tc>
          <w:tcPr>
            <w:tcW w:type="dxa" w:w="3969"/>
            <w:shd w:fill="auto" w:color="auto" w:val="clear"/>
          </w:tcPr>
          <w:p w:rsidRDefault="001035DF" w:rsidP="0009034C" w:rsidR="001035DF" w:rsidRPr="00F70E49">
            <w:pPr>
              <w:spacing w:lineRule="auto" w:line="288"/>
              <w:jc w:val="both"/>
              <w:rPr>
                <w:rFonts w:hAnsi="Century Gothic" w:ascii="Century Gothic"/>
                <w:szCs w:val="22"/>
              </w:rPr>
            </w:pPr>
            <w:r>
              <w:rPr>
                <w:rFonts w:hAnsi="Century Gothic" w:ascii="Century Gothic"/>
                <w:szCs w:val="22"/>
              </w:rPr>
              <w:t>Obveze za poreze i doprinose</w:t>
            </w:r>
          </w:p>
        </w:tc>
        <w:tc>
          <w:tcPr>
            <w:tcW w:type="dxa" w:w="3186"/>
          </w:tcPr>
          <w:p w:rsidRDefault="001035DF" w:rsidP="0009034C" w:rsidR="001035DF">
            <w:pPr>
              <w:spacing w:lineRule="auto" w:line="288"/>
              <w:jc w:val="right"/>
              <w:rPr>
                <w:rFonts w:cs="Century Gothic" w:hAnsi="Century Gothic" w:ascii="Century Gothic"/>
                <w:bCs/>
                <w:color w:val="000000"/>
                <w:szCs w:val="22"/>
              </w:rPr>
            </w:pPr>
            <w:r>
              <w:rPr>
                <w:rFonts w:cs="Century Gothic" w:hAnsi="Century Gothic" w:ascii="Century Gothic"/>
                <w:bCs/>
                <w:color w:val="000000"/>
                <w:szCs w:val="22"/>
              </w:rPr>
              <w:t>0</w:t>
            </w:r>
          </w:p>
        </w:tc>
        <w:tc>
          <w:tcPr>
            <w:tcW w:type="dxa" w:w="3186"/>
            <w:shd w:fill="auto" w:color="auto" w:val="clear"/>
          </w:tcPr>
          <w:p w:rsidRDefault="001035DF" w:rsidP="0009034C" w:rsidR="001035DF" w:rsidRPr="00701F29">
            <w:pPr>
              <w:spacing w:lineRule="auto" w:line="288"/>
              <w:jc w:val="right"/>
              <w:rPr>
                <w:rFonts w:cs="Century Gothic" w:hAnsi="Century Gothic" w:ascii="Century Gothic"/>
                <w:bCs/>
                <w:color w:val="000000"/>
                <w:szCs w:val="22"/>
              </w:rPr>
            </w:pPr>
            <w:r>
              <w:rPr>
                <w:rFonts w:cs="Century Gothic" w:hAnsi="Century Gothic" w:ascii="Century Gothic"/>
                <w:bCs/>
                <w:color w:val="000000"/>
                <w:szCs w:val="22"/>
              </w:rPr>
              <w:t>5.496,76</w:t>
            </w:r>
          </w:p>
        </w:tc>
      </w:tr>
      <w:tr w:rsidTr="0009034C" w:rsidR="001035DF" w:rsidRPr="0082415A">
        <w:trPr>
          <w:trHeight w:val="458"/>
          <w:jc w:val="center"/>
        </w:trPr>
        <w:tc>
          <w:tcPr>
            <w:tcW w:type="dxa" w:w="782"/>
            <w:shd w:fill="E6E6E6" w:color="auto" w:val="clear"/>
          </w:tcPr>
          <w:p w:rsidRDefault="001035DF" w:rsidP="0009034C" w:rsidR="001035DF" w:rsidRPr="0082415A">
            <w:pPr>
              <w:jc w:val="right"/>
              <w:rPr>
                <w:rFonts w:hAnsi="Century Gothic" w:ascii="Century Gothic"/>
                <w:b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t>3.</w:t>
            </w:r>
          </w:p>
        </w:tc>
        <w:tc>
          <w:tcPr>
            <w:tcW w:type="dxa" w:w="3969"/>
            <w:shd w:fill="E6E6E6" w:color="auto" w:val="clear"/>
          </w:tcPr>
          <w:p w:rsidRDefault="001035DF" w:rsidP="0009034C" w:rsidR="001035DF" w:rsidRPr="0082415A">
            <w:pPr>
              <w:rPr>
                <w:rFonts w:hAnsi="Century Gothic" w:ascii="Century Gothic"/>
                <w:b/>
                <w:szCs w:val="22"/>
              </w:rPr>
            </w:pPr>
            <w:r w:rsidRPr="0082415A">
              <w:rPr>
                <w:rFonts w:hAnsi="Century Gothic" w:ascii="Century Gothic"/>
                <w:b/>
                <w:szCs w:val="22"/>
              </w:rPr>
              <w:t>Ukupno (r.br. 1</w:t>
            </w:r>
            <w:r>
              <w:rPr>
                <w:rFonts w:hAnsi="Century Gothic" w:ascii="Century Gothic"/>
                <w:b/>
                <w:szCs w:val="22"/>
              </w:rPr>
              <w:t>+2+3</w:t>
            </w:r>
            <w:r w:rsidRPr="0082415A">
              <w:rPr>
                <w:rFonts w:hAnsi="Century Gothic" w:ascii="Century Gothic"/>
                <w:b/>
                <w:szCs w:val="22"/>
              </w:rPr>
              <w:t>)</w:t>
            </w:r>
          </w:p>
        </w:tc>
        <w:tc>
          <w:tcPr>
            <w:tcW w:type="dxa" w:w="3186"/>
            <w:shd w:fill="E6E6E6" w:color="auto" w:val="clear"/>
          </w:tcPr>
          <w:p w:rsidRDefault="001035DF" w:rsidP="0009034C" w:rsidR="001035DF">
            <w:pPr>
              <w:jc w:val="right"/>
              <w:rPr>
                <w:rFonts w:hAnsi="Century Gothic" w:ascii="Century Gothic"/>
                <w:b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Cs w:val="22"/>
              </w:rPr>
              <w:t>625.979</w:t>
            </w:r>
            <w:r>
              <w:rPr>
                <w:rFonts w:hAnsi="Century Gothic" w:ascii="Century Gothic"/>
                <w:b/>
                <w:szCs w:val="22"/>
              </w:rPr>
              <w:fldChar w:fldCharType="end"/>
            </w:r>
            <w:r>
              <w:rPr>
                <w:rFonts w:hAnsi="Century Gothic" w:ascii="Century Gothic"/>
                <w:b/>
                <w:szCs w:val="22"/>
              </w:rPr>
              <w:t>,00</w:t>
            </w:r>
          </w:p>
        </w:tc>
        <w:tc>
          <w:tcPr>
            <w:tcW w:type="dxa" w:w="3186"/>
            <w:shd w:fill="E6E6E6" w:color="auto" w:val="clear"/>
          </w:tcPr>
          <w:p w:rsidRDefault="001035DF" w:rsidP="0009034C" w:rsidR="001035DF" w:rsidRPr="0082415A">
            <w:pPr>
              <w:jc w:val="right"/>
              <w:rPr>
                <w:rFonts w:hAnsi="Century Gothic" w:ascii="Century Gothic"/>
                <w:b/>
                <w:szCs w:val="22"/>
              </w:rPr>
            </w:pPr>
            <w:r>
              <w:rPr>
                <w:rFonts w:hAnsi="Century Gothic" w:ascii="Century Gothic"/>
                <w:b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Cs w:val="22"/>
              </w:rPr>
              <w:t>5.496,76</w:t>
            </w:r>
            <w:r>
              <w:rPr>
                <w:rFonts w:hAnsi="Century Gothic" w:ascii="Century Gothic"/>
                <w:b/>
                <w:szCs w:val="22"/>
              </w:rPr>
              <w:fldChar w:fldCharType="end"/>
            </w:r>
          </w:p>
        </w:tc>
      </w:tr>
    </w:tbl>
    <w:p w:rsidRDefault="001035DF" w:rsidP="001035DF" w:rsidR="001035DF">
      <w:pPr>
        <w:rPr>
          <w:rFonts w:hAnsi="Century Gothic" w:ascii="Century Gothic"/>
          <w:b/>
          <w:sz w:val="26"/>
          <w:szCs w:val="26"/>
        </w:rPr>
      </w:pPr>
    </w:p>
    <w:p w:rsidRDefault="001035DF" w:rsidP="001035DF" w:rsidR="001035DF" w:rsidRPr="005F498D">
      <w:pPr>
        <w:rPr>
          <w:rFonts w:hAnsi="Century Gothic" w:ascii="Century Gothic"/>
          <w:szCs w:val="22"/>
        </w:rPr>
      </w:pPr>
    </w:p>
    <w:p w:rsidRDefault="001035DF" w:rsidP="001035DF" w:rsidR="001035DF" w:rsidRPr="005F498D">
      <w:pPr>
        <w:rPr>
          <w:rFonts w:hAnsi="Century Gothic" w:ascii="Century Gothic"/>
          <w:szCs w:val="22"/>
        </w:rPr>
      </w:pPr>
      <w:r w:rsidRPr="002B1AAB">
        <w:rPr>
          <w:rFonts w:hAnsi="Century Gothic" w:ascii="Century Gothic"/>
          <w:szCs w:val="22"/>
        </w:rPr>
        <w:t>Jalkovec, 28.1.2019.</w:t>
      </w:r>
      <w:r w:rsidRPr="005F498D">
        <w:rPr>
          <w:rFonts w:hAnsi="Century Gothic" w:ascii="Century Gothic"/>
          <w:szCs w:val="22"/>
        </w:rPr>
        <w:tab/>
      </w:r>
      <w:r w:rsidRPr="005F498D">
        <w:rPr>
          <w:rFonts w:hAnsi="Century Gothic" w:ascii="Century Gothic"/>
          <w:szCs w:val="22"/>
        </w:rPr>
        <w:tab/>
      </w:r>
      <w:r w:rsidRPr="005F498D"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</w:r>
      <w:r>
        <w:rPr>
          <w:rFonts w:hAnsi="Century Gothic" w:ascii="Century Gothic"/>
          <w:szCs w:val="22"/>
        </w:rPr>
        <w:tab/>
        <w:t>st</w:t>
      </w:r>
      <w:r w:rsidRPr="005F498D">
        <w:rPr>
          <w:rFonts w:hAnsi="Century Gothic" w:ascii="Century Gothic"/>
          <w:szCs w:val="22"/>
        </w:rPr>
        <w:t xml:space="preserve">ečajni upravitelj </w:t>
      </w:r>
      <w:r>
        <w:rPr>
          <w:rFonts w:hAnsi="Century Gothic" w:ascii="Century Gothic"/>
          <w:szCs w:val="22"/>
        </w:rPr>
        <w:t>Anđelko Stankus</w:t>
      </w:r>
      <w:r w:rsidRPr="005F498D">
        <w:rPr>
          <w:rFonts w:hAnsi="Century Gothic" w:ascii="Century Gothic"/>
          <w:szCs w:val="22"/>
        </w:rPr>
        <w:t xml:space="preserve">                                                   </w:t>
      </w:r>
    </w:p>
    <w:p w:rsidRDefault="001035DF" w:rsidP="001035DF" w:rsidR="001035DF">
      <w:pPr>
        <w:widowControl w:val="false"/>
        <w:suppressAutoHyphens/>
        <w:autoSpaceDN w:val="false"/>
        <w:spacing w:lineRule="auto" w:line="288"/>
        <w:ind w:firstLine="708" w:left="12744"/>
        <w:jc w:val="center"/>
        <w:textAlignment w:val="baseline"/>
        <w:rPr>
          <w:rFonts w:cs="Tahoma" w:eastAsia="SimSun" w:hAnsi="Century Gothic" w:ascii="Century Gothic"/>
          <w:b/>
          <w:bCs/>
          <w:i/>
          <w:kern w:val="3"/>
          <w:sz w:val="20"/>
          <w:u w:val="single"/>
          <w:lang w:bidi="hi-IN" w:eastAsia="zh-CN"/>
        </w:rPr>
      </w:pPr>
    </w:p>
    <w:p w:rsidRDefault="001035DF" w:rsidP="001035DF" w:rsidR="001035DF">
      <w:pPr>
        <w:widowControl w:val="false"/>
        <w:suppressAutoHyphens/>
        <w:autoSpaceDN w:val="false"/>
        <w:spacing w:lineRule="auto" w:line="288"/>
        <w:ind w:firstLine="708" w:left="12744"/>
        <w:jc w:val="center"/>
        <w:textAlignment w:val="baseline"/>
        <w:rPr>
          <w:rFonts w:cs="Tahoma" w:eastAsia="SimSun" w:hAnsi="Century Gothic" w:ascii="Century Gothic"/>
          <w:b/>
          <w:bCs/>
          <w:i/>
          <w:kern w:val="3"/>
          <w:sz w:val="20"/>
          <w:u w:val="single"/>
          <w:lang w:bidi="hi-IN" w:eastAsia="zh-CN"/>
        </w:rPr>
      </w:pPr>
    </w:p>
    <w:p w:rsidRDefault="001035DF" w:rsidP="001035DF" w:rsidR="001035DF" w:rsidRPr="000B5EA5">
      <w:pPr>
        <w:widowControl w:val="false"/>
        <w:suppressAutoHyphens/>
        <w:autoSpaceDN w:val="false"/>
        <w:spacing w:lineRule="auto" w:line="288"/>
        <w:ind w:firstLine="708" w:left="12744"/>
        <w:textAlignment w:val="baseline"/>
        <w:rPr>
          <w:rFonts w:cs="Tahoma" w:eastAsia="SimSun" w:hAnsi="Century Gothic" w:ascii="Century Gothic"/>
          <w:b/>
          <w:bCs/>
          <w:i/>
          <w:kern w:val="3"/>
          <w:sz w:val="20"/>
          <w:u w:val="single"/>
          <w:lang w:bidi="hi-IN" w:eastAsia="zh-CN"/>
        </w:rPr>
      </w:pPr>
      <w:r w:rsidRPr="000B5EA5">
        <w:rPr>
          <w:rFonts w:cs="Tahoma" w:eastAsia="SimSun" w:hAnsi="Century Gothic" w:ascii="Century Gothic"/>
          <w:b/>
          <w:bCs/>
          <w:i/>
          <w:kern w:val="3"/>
          <w:sz w:val="20"/>
          <w:u w:val="single"/>
          <w:lang w:bidi="hi-IN" w:eastAsia="zh-CN"/>
        </w:rPr>
        <w:t>Obrazac 19.</w:t>
      </w:r>
    </w:p>
    <w:p w:rsidRDefault="001035DF" w:rsidP="001035DF" w:rsidR="001035DF" w:rsidRPr="003A501A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/>
        <w:jc w:val="center"/>
        <w:textAlignment w:val="baseline"/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</w:pPr>
      <w:r w:rsidRPr="003A501A"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  <w:t xml:space="preserve">Stečajna masa iza </w:t>
      </w:r>
      <w:r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  <w:t xml:space="preserve">NEKRETNINE LINO </w:t>
      </w:r>
      <w:r w:rsidRPr="003A501A"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  <w:t>d.o.o. u stečaju</w:t>
      </w:r>
    </w:p>
    <w:p w:rsidRDefault="001035DF" w:rsidP="001035DF" w:rsidR="001035DF" w:rsidRPr="003A501A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/>
        <w:jc w:val="center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3A501A">
        <w:rPr>
          <w:rFonts w:cs="Tahoma" w:eastAsia="SimSun" w:hAnsi="Century Gothic" w:ascii="Century Gothic"/>
          <w:kern w:val="3"/>
          <w:lang w:bidi="hi-IN" w:eastAsia="zh-CN"/>
        </w:rPr>
        <w:t xml:space="preserve">B.Radić 20, </w:t>
      </w:r>
      <w:r>
        <w:rPr>
          <w:rFonts w:cs="Tahoma" w:eastAsia="SimSun" w:hAnsi="Century Gothic" w:ascii="Century Gothic"/>
          <w:kern w:val="3"/>
          <w:lang w:bidi="hi-IN" w:eastAsia="zh-CN"/>
        </w:rPr>
        <w:t>Jalkovec</w:t>
      </w:r>
      <w:r w:rsidRPr="003A501A">
        <w:rPr>
          <w:rFonts w:cs="Tahoma" w:eastAsia="SimSun" w:hAnsi="Century Gothic" w:ascii="Century Gothic"/>
          <w:kern w:val="3"/>
          <w:lang w:bidi="hi-IN" w:eastAsia="zh-CN"/>
        </w:rPr>
        <w:t xml:space="preserve">, OIB: </w:t>
      </w:r>
      <w:r>
        <w:rPr>
          <w:rFonts w:cs="Tahoma" w:eastAsia="SimSun" w:hAnsi="Century Gothic" w:ascii="Century Gothic"/>
          <w:kern w:val="3"/>
          <w:lang w:bidi="hi-IN" w:eastAsia="zh-CN"/>
        </w:rPr>
        <w:t>60337673439</w:t>
      </w:r>
      <w:r w:rsidRPr="003A501A">
        <w:rPr>
          <w:rFonts w:cs="Tahoma" w:eastAsia="SimSun" w:hAnsi="Century Gothic" w:ascii="Century Gothic"/>
          <w:kern w:val="3"/>
          <w:lang w:bidi="hi-IN" w:eastAsia="zh-CN"/>
        </w:rPr>
        <w:t>, St-</w:t>
      </w:r>
      <w:r>
        <w:rPr>
          <w:rFonts w:cs="Tahoma" w:eastAsia="SimSun" w:hAnsi="Century Gothic" w:ascii="Century Gothic"/>
          <w:kern w:val="3"/>
          <w:lang w:bidi="hi-IN" w:eastAsia="zh-CN"/>
        </w:rPr>
        <w:t>2321/18</w:t>
      </w:r>
    </w:p>
    <w:p w:rsidRDefault="001035DF" w:rsidP="001035DF" w:rsidR="001035DF" w:rsidRPr="003A501A">
      <w:pPr>
        <w:widowControl w:val="false"/>
        <w:pBdr>
          <w:bottom w:space="1" w:sz="4" w:color="000000" w:val="double"/>
        </w:pBdr>
        <w:tabs>
          <w:tab w:pos="4535" w:val="center"/>
          <w:tab w:pos="6930" w:val="left"/>
        </w:tabs>
        <w:suppressAutoHyphens/>
        <w:autoSpaceDN w:val="false"/>
        <w:spacing w:lineRule="auto" w:line="288"/>
        <w:jc w:val="center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3A501A">
        <w:rPr>
          <w:rFonts w:cs="Tahoma" w:eastAsia="SimSun" w:hAnsi="Century Gothic" w:ascii="Century Gothic"/>
          <w:kern w:val="3"/>
          <w:lang w:bidi="hi-IN" w:eastAsia="zh-CN"/>
        </w:rPr>
        <w:t>Stečajni upravitelj: Anđelko Stankus</w:t>
      </w:r>
    </w:p>
    <w:p w:rsidRDefault="001035DF" w:rsidP="001035DF" w:rsidR="001035DF" w:rsidRPr="007D333E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sz w:val="22"/>
          <w:szCs w:val="22"/>
        </w:rPr>
      </w:pPr>
      <w:r w:rsidRPr="00B57A17">
        <w:rPr>
          <w:rFonts w:cs="Tahoma" w:hAnsi="Century Gothic" w:ascii="Century Gothic"/>
          <w:sz w:val="22"/>
          <w:szCs w:val="22"/>
        </w:rPr>
        <w:t>Stečajni sudac</w:t>
      </w:r>
      <w:r w:rsidRPr="007D333E">
        <w:rPr>
          <w:rFonts w:cs="Tahoma" w:hAnsi="Century Gothic" w:ascii="Century Gothic"/>
          <w:sz w:val="22"/>
          <w:szCs w:val="22"/>
        </w:rPr>
        <w:t xml:space="preserve">:  </w:t>
      </w:r>
      <w:r>
        <w:rPr>
          <w:rFonts w:cs="Tahoma" w:hAnsi="Century Gothic" w:ascii="Century Gothic"/>
          <w:sz w:val="22"/>
          <w:szCs w:val="22"/>
        </w:rPr>
        <w:t>Nikolina Dorić Hadžisejdić</w:t>
      </w:r>
    </w:p>
    <w:p w:rsidRDefault="001035DF" w:rsidP="001035DF" w:rsidR="001035DF">
      <w:pPr>
        <w:spacing w:lineRule="auto" w:line="288"/>
        <w:jc w:val="center"/>
        <w:rPr>
          <w:b/>
          <w:sz w:val="28"/>
        </w:rPr>
      </w:pPr>
    </w:p>
    <w:p w:rsidRDefault="001035DF" w:rsidP="001035DF" w:rsidR="001035DF" w:rsidRPr="00B57A17">
      <w:pPr>
        <w:widowControl w:val="false"/>
        <w:suppressAutoHyphens/>
        <w:autoSpaceDN w:val="false"/>
        <w:spacing w:lineRule="auto" w:line="288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 xml:space="preserve">: </w:t>
      </w:r>
      <w:r w:rsidRPr="00B57A17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 xml:space="preserve">Trgovački sud u </w:t>
      </w:r>
      <w:r>
        <w:rPr>
          <w:rFonts w:cs="Tahoma" w:eastAsia="SimSun" w:hAnsi="Century Gothic" w:ascii="Century Gothic"/>
          <w:b/>
          <w:kern w:val="3"/>
          <w:lang w:bidi="hi-IN" w:eastAsia="zh-CN"/>
        </w:rPr>
        <w:t>Zagrebu</w:t>
      </w:r>
    </w:p>
    <w:p w:rsidRDefault="001035DF" w:rsidP="001035DF" w:rsidR="001035DF" w:rsidRPr="00B57A17">
      <w:pPr>
        <w:widowControl w:val="false"/>
        <w:suppressAutoHyphens/>
        <w:autoSpaceDN w:val="false"/>
        <w:spacing w:lineRule="auto" w:line="288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St-2321/18</w:t>
      </w:r>
    </w:p>
    <w:p w:rsidRDefault="001035DF" w:rsidP="001035DF" w:rsidR="001035DF" w:rsidRPr="00B57A17">
      <w:pPr>
        <w:widowControl w:val="false"/>
        <w:suppressAutoHyphens/>
        <w:autoSpaceDN w:val="false"/>
        <w:spacing w:lineRule="auto" w:line="288"/>
        <w:ind w:firstLine="708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 xml:space="preserve">Stečajna masa iza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NEKRETNINE LINO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d.o.o.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u stečaju, B.Radić 20, </w:t>
      </w:r>
      <w:r w:rsidRPr="003A506E">
        <w:rPr>
          <w:rFonts w:cs="Tahoma" w:eastAsia="SimSun" w:hAnsi="Century Gothic" w:ascii="Century Gothic"/>
          <w:b/>
          <w:kern w:val="3"/>
          <w:lang w:bidi="hi-IN" w:eastAsia="zh-CN" w:val="pl-PL"/>
        </w:rPr>
        <w:t>Jalkovec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, OIB: 60337673439</w:t>
      </w:r>
    </w:p>
    <w:p w:rsidRDefault="001035DF" w:rsidP="001035DF" w:rsidR="001035DF" w:rsidRPr="003E6830">
      <w:pPr>
        <w:jc w:val="center"/>
        <w:rPr>
          <w:rFonts w:hAnsi="Century Gothic" w:ascii="Century Gothic"/>
          <w:b/>
          <w:sz w:val="24"/>
          <w:szCs w:val="24"/>
        </w:rPr>
      </w:pPr>
    </w:p>
    <w:p w:rsidRDefault="001035DF" w:rsidP="001035DF" w:rsidR="001035DF">
      <w:pPr>
        <w:jc w:val="center"/>
        <w:rPr>
          <w:rFonts w:hAnsi="Century Gothic" w:ascii="Century Gothic"/>
          <w:b/>
          <w:sz w:val="24"/>
          <w:szCs w:val="24"/>
        </w:rPr>
      </w:pPr>
      <w:r w:rsidRPr="003E6830">
        <w:rPr>
          <w:rFonts w:hAnsi="Century Gothic" w:ascii="Century Gothic"/>
          <w:b/>
          <w:sz w:val="24"/>
          <w:szCs w:val="24"/>
        </w:rPr>
        <w:t>TABLICA PRIJAVLJENIH TRAŽBINA II. VIŠI ISPLATNI RED</w:t>
      </w:r>
    </w:p>
    <w:tbl>
      <w:tblPr>
        <w:tblW w:type="dxa" w:w="15995"/>
        <w:jc w:val="center"/>
        <w:tblInd w:type="dxa" w:w="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2862"/>
        <w:gridCol w:w="1608"/>
        <w:gridCol w:w="2262"/>
        <w:gridCol w:w="1417"/>
        <w:gridCol w:w="1483"/>
        <w:gridCol w:w="3956"/>
        <w:gridCol w:w="1697"/>
      </w:tblGrid>
      <w:tr w:rsidTr="0009034C" w:rsidR="001035DF" w:rsidRPr="003E6830">
        <w:trPr>
          <w:trHeight w:val="900"/>
          <w:jc w:val="center"/>
        </w:trPr>
        <w:tc>
          <w:tcPr>
            <w:tcW w:type="dxa" w:w="710"/>
            <w:shd w:fill="D9D9D9" w:color="auto" w:val="clear"/>
            <w:hideMark/>
          </w:tcPr>
          <w:p w:rsidRDefault="001035DF" w:rsidP="0009034C" w:rsidR="001035DF" w:rsidRPr="0009034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t xml:space="preserve">R.br. </w:t>
            </w:r>
          </w:p>
        </w:tc>
        <w:tc>
          <w:tcPr>
            <w:tcW w:type="dxa" w:w="2862"/>
            <w:shd w:fill="D9D9D9" w:color="auto" w:val="clear"/>
            <w:noWrap/>
            <w:hideMark/>
          </w:tcPr>
          <w:p w:rsidRDefault="001035DF" w:rsidP="0009034C" w:rsidR="001035DF" w:rsidRPr="0009034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t>Naziv i adresa vjerovnika</w:t>
            </w:r>
          </w:p>
        </w:tc>
        <w:tc>
          <w:tcPr>
            <w:tcW w:type="dxa" w:w="1608"/>
            <w:shd w:fill="D9D9D9" w:color="auto" w:val="clear"/>
          </w:tcPr>
          <w:p w:rsidRDefault="001035DF" w:rsidP="0009034C" w:rsidR="001035DF" w:rsidRPr="0009034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t xml:space="preserve">Iznos </w:t>
            </w:r>
            <w:r w:rsidRPr="0009034C">
              <w:rPr>
                <w:rFonts w:hAnsi="Century Gothic" w:ascii="Century Gothic"/>
                <w:b/>
                <w:bCs/>
                <w:sz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2262"/>
            <w:shd w:fill="D9D9D9" w:color="auto" w:val="clear"/>
            <w:hideMark/>
          </w:tcPr>
          <w:p w:rsidRDefault="001035DF" w:rsidP="0009034C" w:rsidR="001035DF" w:rsidRPr="0009034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t>Pravna osnova prijavljene tražbine</w:t>
            </w:r>
          </w:p>
        </w:tc>
        <w:tc>
          <w:tcPr>
            <w:tcW w:type="dxa" w:w="1417"/>
            <w:shd w:fill="D9D9D9" w:color="auto" w:val="clear"/>
            <w:hideMark/>
          </w:tcPr>
          <w:p w:rsidRDefault="001035DF" w:rsidP="0009034C" w:rsidR="001035DF" w:rsidRPr="0009034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t>Iznos priznate tražbine(kn)</w:t>
            </w:r>
          </w:p>
        </w:tc>
        <w:tc>
          <w:tcPr>
            <w:tcW w:type="dxa" w:w="1483"/>
            <w:shd w:fill="D9D9D9" w:color="auto" w:val="clear"/>
            <w:hideMark/>
          </w:tcPr>
          <w:p w:rsidRDefault="001035DF" w:rsidP="0009034C" w:rsidR="001035DF" w:rsidRPr="0009034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t>Iznos osporene tražbine(kn)</w:t>
            </w:r>
          </w:p>
        </w:tc>
        <w:tc>
          <w:tcPr>
            <w:tcW w:type="dxa" w:w="3956"/>
            <w:shd w:fill="D9D9D9" w:color="auto" w:val="clear"/>
          </w:tcPr>
          <w:p w:rsidRDefault="001035DF" w:rsidP="0009034C" w:rsidR="001035DF" w:rsidRPr="0009034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t>Razlog osporavanja tražbine</w:t>
            </w:r>
          </w:p>
        </w:tc>
        <w:tc>
          <w:tcPr>
            <w:tcW w:type="dxa" w:w="1697"/>
            <w:shd w:fill="D9D9D9" w:color="auto" w:val="clear"/>
          </w:tcPr>
          <w:p w:rsidRDefault="001035DF" w:rsidP="0009034C" w:rsidR="001035DF" w:rsidRPr="0009034C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t>Oznaka ovršne isprave ako se tražbine zasniva na ovršnoj ispravi</w:t>
            </w:r>
          </w:p>
        </w:tc>
      </w:tr>
      <w:tr w:rsidTr="0009034C" w:rsidR="001035DF" w:rsidRPr="003E6830">
        <w:trPr>
          <w:trHeight w:val="1035"/>
          <w:jc w:val="center"/>
        </w:trPr>
        <w:tc>
          <w:tcPr>
            <w:tcW w:type="dxa" w:w="710"/>
            <w:shd w:fill="auto" w:color="auto" w:val="clear"/>
            <w:noWrap/>
          </w:tcPr>
          <w:p w:rsidRDefault="001035DF" w:rsidP="0009034C" w:rsidR="001035DF" w:rsidRPr="0009034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</w:rPr>
            </w:pPr>
            <w:r w:rsidRPr="0009034C">
              <w:rPr>
                <w:rFonts w:cs="Arial" w:hAnsi="Century Gothic" w:ascii="Century Gothic"/>
                <w:sz w:val="20"/>
              </w:rPr>
              <w:t>1.</w:t>
            </w:r>
          </w:p>
        </w:tc>
        <w:tc>
          <w:tcPr>
            <w:tcW w:type="dxa" w:w="2862"/>
            <w:shd w:fill="auto" w:color="auto" w:val="clear"/>
          </w:tcPr>
          <w:p w:rsidRDefault="001035DF" w:rsidP="0009034C" w:rsidR="001035DF" w:rsidRPr="0009034C">
            <w:pPr>
              <w:spacing w:lineRule="auto" w:line="288"/>
              <w:rPr>
                <w:rFonts w:cs="Arial" w:hAnsi="Century Gothic" w:ascii="Century Gothic"/>
                <w:sz w:val="20"/>
              </w:rPr>
            </w:pPr>
            <w:r w:rsidRPr="0009034C">
              <w:rPr>
                <w:rFonts w:cs="Arial" w:hAnsi="Century Gothic" w:ascii="Century Gothic"/>
                <w:sz w:val="20"/>
              </w:rPr>
              <w:t>RH, MINISTARSTVO FINANCIJA, Porezna uprava, Područni ured Zagreb, OIB: 18683136487</w:t>
            </w:r>
          </w:p>
          <w:p w:rsidRDefault="001035DF" w:rsidP="0009034C" w:rsidR="001035DF" w:rsidRPr="0009034C">
            <w:pPr>
              <w:spacing w:lineRule="auto" w:line="288"/>
              <w:rPr>
                <w:rFonts w:cs="Arial" w:hAnsi="Century Gothic" w:ascii="Century Gothic"/>
                <w:sz w:val="20"/>
              </w:rPr>
            </w:pPr>
            <w:r w:rsidRPr="0009034C">
              <w:rPr>
                <w:rFonts w:cs="Arial" w:hAnsi="Century Gothic" w:ascii="Century Gothic"/>
                <w:sz w:val="20"/>
              </w:rPr>
              <w:t>(zastupano po zastupniku Županijsko državno odvjetništvo u Zagrebu)</w:t>
            </w:r>
          </w:p>
        </w:tc>
        <w:tc>
          <w:tcPr>
            <w:tcW w:type="dxa" w:w="1608"/>
            <w:shd w:fill="auto" w:color="auto" w:val="clear"/>
          </w:tcPr>
          <w:p w:rsidRDefault="001035DF" w:rsidP="0009034C" w:rsidR="001035DF" w:rsidRPr="0009034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</w:rPr>
            </w:pPr>
            <w:r w:rsidRPr="0009034C">
              <w:rPr>
                <w:rFonts w:cs="Arial" w:hAnsi="Century Gothic" w:ascii="Century Gothic"/>
                <w:sz w:val="20"/>
              </w:rPr>
              <w:t>5.496,76</w:t>
            </w:r>
          </w:p>
        </w:tc>
        <w:tc>
          <w:tcPr>
            <w:tcW w:type="dxa" w:w="2262"/>
            <w:shd w:fill="auto" w:color="auto" w:val="clear"/>
          </w:tcPr>
          <w:p w:rsidRDefault="001035DF" w:rsidP="0009034C" w:rsidR="001035DF" w:rsidRPr="0009034C">
            <w:pPr>
              <w:spacing w:lineRule="auto" w:line="288"/>
              <w:jc w:val="both"/>
              <w:rPr>
                <w:rFonts w:cs="Arial" w:hAnsi="Century Gothic" w:ascii="Century Gothic"/>
                <w:sz w:val="20"/>
              </w:rPr>
            </w:pPr>
            <w:r w:rsidRPr="0009034C">
              <w:rPr>
                <w:rFonts w:cs="Arial" w:hAnsi="Century Gothic" w:ascii="Century Gothic"/>
                <w:sz w:val="20"/>
              </w:rPr>
              <w:t xml:space="preserve">Javna davanja: članarina HGK za 1.1.2011-30.6.2016., porez na tvrtku za 2010. i 2011,, kamata </w:t>
            </w:r>
          </w:p>
        </w:tc>
        <w:tc>
          <w:tcPr>
            <w:tcW w:type="dxa" w:w="1417"/>
            <w:shd w:fill="auto" w:color="auto" w:val="clear"/>
            <w:noWrap/>
          </w:tcPr>
          <w:p w:rsidRDefault="001035DF" w:rsidP="0009034C" w:rsidR="001035DF" w:rsidRPr="0009034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</w:rPr>
            </w:pPr>
            <w:r w:rsidRPr="0009034C">
              <w:rPr>
                <w:rFonts w:cs="Arial" w:hAnsi="Century Gothic" w:ascii="Century Gothic"/>
                <w:sz w:val="20"/>
              </w:rPr>
              <w:t>5.496,76</w:t>
            </w:r>
          </w:p>
        </w:tc>
        <w:tc>
          <w:tcPr>
            <w:tcW w:type="dxa" w:w="1483"/>
            <w:shd w:fill="auto" w:color="auto" w:val="clear"/>
            <w:noWrap/>
          </w:tcPr>
          <w:p w:rsidRDefault="001035DF" w:rsidP="0009034C" w:rsidR="001035DF" w:rsidRPr="0009034C">
            <w:pPr>
              <w:spacing w:lineRule="auto" w:line="288"/>
              <w:jc w:val="right"/>
              <w:rPr>
                <w:rFonts w:cs="Arial" w:hAnsi="Century Gothic" w:ascii="Century Gothic"/>
                <w:sz w:val="20"/>
              </w:rPr>
            </w:pPr>
            <w:r w:rsidRPr="0009034C">
              <w:rPr>
                <w:rFonts w:cs="Arial" w:hAnsi="Century Gothic" w:ascii="Century Gothic"/>
                <w:sz w:val="20"/>
              </w:rPr>
              <w:t>-</w:t>
            </w:r>
          </w:p>
        </w:tc>
        <w:tc>
          <w:tcPr>
            <w:tcW w:type="dxa" w:w="3956"/>
            <w:shd w:fill="auto" w:color="auto" w:val="clear"/>
          </w:tcPr>
          <w:p w:rsidRDefault="001035DF" w:rsidP="0009034C" w:rsidR="001035DF" w:rsidRPr="0009034C">
            <w:pPr>
              <w:spacing w:lineRule="auto" w:line="288"/>
              <w:rPr>
                <w:rFonts w:hAnsi="Century Gothic" w:ascii="Century Gothic"/>
                <w:color w:val="FF0000"/>
                <w:sz w:val="20"/>
              </w:rPr>
            </w:pPr>
          </w:p>
        </w:tc>
        <w:tc>
          <w:tcPr>
            <w:tcW w:type="dxa" w:w="1697"/>
            <w:shd w:fill="auto" w:color="auto" w:val="clear"/>
          </w:tcPr>
          <w:p w:rsidRDefault="001035DF" w:rsidP="0009034C" w:rsidR="001035DF" w:rsidRPr="0009034C">
            <w:pPr>
              <w:spacing w:lineRule="auto" w:line="288"/>
              <w:rPr>
                <w:rFonts w:hAnsi="Century Gothic" w:ascii="Century Gothic"/>
                <w:sz w:val="20"/>
              </w:rPr>
            </w:pPr>
          </w:p>
        </w:tc>
      </w:tr>
      <w:tr w:rsidTr="0009034C" w:rsidR="001035DF" w:rsidRPr="003E6830">
        <w:trPr>
          <w:trHeight w:val="622"/>
          <w:jc w:val="center"/>
        </w:trPr>
        <w:tc>
          <w:tcPr>
            <w:tcW w:type="dxa" w:w="710"/>
            <w:shd w:fill="auto" w:color="auto" w:val="clear"/>
            <w:noWrap/>
            <w:hideMark/>
          </w:tcPr>
          <w:p w:rsidRDefault="001035DF" w:rsidP="0009034C" w:rsidR="001035DF" w:rsidRPr="0009034C">
            <w:pPr>
              <w:spacing w:lineRule="auto" w:line="288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lastRenderedPageBreak/>
              <w:t> </w:t>
            </w:r>
          </w:p>
        </w:tc>
        <w:tc>
          <w:tcPr>
            <w:tcW w:type="dxa" w:w="2862"/>
            <w:shd w:fill="auto" w:color="auto" w:val="clear"/>
            <w:hideMark/>
          </w:tcPr>
          <w:p w:rsidRDefault="001035DF" w:rsidP="0009034C" w:rsidR="001035DF" w:rsidRPr="0009034C">
            <w:pPr>
              <w:spacing w:lineRule="auto" w:line="288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t xml:space="preserve">PRIJAVLJENE TRAŽBINE  II  VIŠI ISPLATNI RED </w:t>
            </w:r>
          </w:p>
        </w:tc>
        <w:tc>
          <w:tcPr>
            <w:tcW w:type="dxa" w:w="1608"/>
            <w:shd w:fill="auto" w:color="auto" w:val="clear"/>
          </w:tcPr>
          <w:p w:rsidRDefault="001035DF" w:rsidP="0009034C" w:rsidR="001035DF" w:rsidRPr="0009034C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fldChar w:fldCharType="begin"/>
            </w:r>
            <w:r w:rsidRPr="0009034C">
              <w:rPr>
                <w:rFonts w:hAnsi="Century Gothic" w:ascii="Century Gothic"/>
                <w:b/>
                <w:bCs/>
                <w:sz w:val="20"/>
              </w:rPr>
              <w:instrText xml:space="preserve"> =SUM(ABOVE) </w:instrText>
            </w:r>
            <w:r w:rsidRPr="0009034C">
              <w:rPr>
                <w:rFonts w:hAnsi="Century Gothic" w:ascii="Century Gothic"/>
                <w:b/>
                <w:bCs/>
                <w:sz w:val="20"/>
              </w:rPr>
              <w:fldChar w:fldCharType="separate"/>
            </w:r>
            <w:r w:rsidRPr="0009034C">
              <w:rPr>
                <w:rFonts w:hAnsi="Century Gothic" w:ascii="Century Gothic"/>
                <w:b/>
                <w:bCs/>
                <w:noProof/>
                <w:sz w:val="20"/>
              </w:rPr>
              <w:t>5.496,76</w:t>
            </w:r>
            <w:r w:rsidRPr="0009034C">
              <w:rPr>
                <w:rFonts w:hAnsi="Century Gothic" w:ascii="Century Gothic"/>
                <w:b/>
                <w:bCs/>
                <w:sz w:val="20"/>
              </w:rPr>
              <w:fldChar w:fldCharType="end"/>
            </w:r>
          </w:p>
        </w:tc>
        <w:tc>
          <w:tcPr>
            <w:tcW w:type="dxa" w:w="2262"/>
            <w:shd w:fill="auto" w:color="auto" w:val="clear"/>
            <w:hideMark/>
          </w:tcPr>
          <w:p w:rsidRDefault="001035DF" w:rsidP="0009034C" w:rsidR="001035DF" w:rsidRPr="0009034C">
            <w:pPr>
              <w:spacing w:lineRule="auto" w:line="288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t> </w:t>
            </w:r>
          </w:p>
        </w:tc>
        <w:tc>
          <w:tcPr>
            <w:tcW w:type="dxa" w:w="1417"/>
            <w:shd w:fill="auto" w:color="auto" w:val="clear"/>
            <w:noWrap/>
          </w:tcPr>
          <w:p w:rsidRDefault="001035DF" w:rsidP="0009034C" w:rsidR="001035DF" w:rsidRPr="0009034C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fldChar w:fldCharType="begin"/>
            </w:r>
            <w:r w:rsidRPr="0009034C">
              <w:rPr>
                <w:rFonts w:hAnsi="Century Gothic" w:ascii="Century Gothic"/>
                <w:b/>
                <w:bCs/>
                <w:sz w:val="20"/>
              </w:rPr>
              <w:instrText xml:space="preserve"> =SUM(ABOVE) </w:instrText>
            </w:r>
            <w:r w:rsidRPr="0009034C">
              <w:rPr>
                <w:rFonts w:hAnsi="Century Gothic" w:ascii="Century Gothic"/>
                <w:b/>
                <w:bCs/>
                <w:sz w:val="20"/>
              </w:rPr>
              <w:fldChar w:fldCharType="separate"/>
            </w:r>
            <w:r w:rsidRPr="0009034C">
              <w:rPr>
                <w:rFonts w:hAnsi="Century Gothic" w:ascii="Century Gothic"/>
                <w:b/>
                <w:bCs/>
                <w:noProof/>
                <w:sz w:val="20"/>
              </w:rPr>
              <w:t>5.496,76</w:t>
            </w:r>
            <w:r w:rsidRPr="0009034C">
              <w:rPr>
                <w:rFonts w:hAnsi="Century Gothic" w:ascii="Century Gothic"/>
                <w:b/>
                <w:bCs/>
                <w:sz w:val="20"/>
              </w:rPr>
              <w:fldChar w:fldCharType="end"/>
            </w:r>
          </w:p>
        </w:tc>
        <w:tc>
          <w:tcPr>
            <w:tcW w:type="dxa" w:w="1483"/>
            <w:shd w:fill="auto" w:color="auto" w:val="clear"/>
            <w:noWrap/>
            <w:hideMark/>
          </w:tcPr>
          <w:p w:rsidRDefault="001035DF" w:rsidP="0009034C" w:rsidR="001035DF" w:rsidRPr="0009034C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</w:rPr>
            </w:pPr>
            <w:r w:rsidRPr="0009034C">
              <w:rPr>
                <w:rFonts w:hAnsi="Century Gothic" w:ascii="Century Gothic"/>
                <w:b/>
                <w:bCs/>
                <w:sz w:val="20"/>
              </w:rPr>
              <w:t>-</w:t>
            </w:r>
          </w:p>
        </w:tc>
        <w:tc>
          <w:tcPr>
            <w:tcW w:type="dxa" w:w="3956"/>
            <w:shd w:fill="auto" w:color="auto" w:val="clear"/>
          </w:tcPr>
          <w:p w:rsidRDefault="001035DF" w:rsidP="0009034C" w:rsidR="001035DF" w:rsidRPr="0009034C">
            <w:pPr>
              <w:spacing w:lineRule="auto" w:line="288"/>
              <w:rPr>
                <w:rFonts w:hAnsi="Century Gothic" w:ascii="Century Gothic"/>
                <w:b/>
                <w:bCs/>
                <w:sz w:val="20"/>
              </w:rPr>
            </w:pPr>
          </w:p>
        </w:tc>
        <w:tc>
          <w:tcPr>
            <w:tcW w:type="dxa" w:w="1697"/>
            <w:shd w:fill="auto" w:color="auto" w:val="clear"/>
          </w:tcPr>
          <w:p w:rsidRDefault="001035DF" w:rsidP="0009034C" w:rsidR="001035DF" w:rsidRPr="0009034C">
            <w:pPr>
              <w:spacing w:lineRule="auto" w:line="288"/>
              <w:rPr>
                <w:rFonts w:hAnsi="Century Gothic" w:ascii="Century Gothic"/>
                <w:b/>
                <w:bCs/>
                <w:sz w:val="20"/>
              </w:rPr>
            </w:pPr>
          </w:p>
        </w:tc>
      </w:tr>
    </w:tbl>
    <w:p w:rsidRDefault="001035DF" w:rsidP="001035DF" w:rsidR="001035DF" w:rsidRPr="003E6830">
      <w:pPr>
        <w:rPr>
          <w:rFonts w:hAnsi="Century Gothic" w:ascii="Century Gothic"/>
        </w:rPr>
      </w:pPr>
    </w:p>
    <w:p w:rsidRDefault="001035DF" w:rsidP="001035DF" w:rsidR="001035DF" w:rsidRPr="003E6830">
      <w:pPr>
        <w:rPr>
          <w:rFonts w:hAnsi="Century Gothic" w:ascii="Century Gothic"/>
        </w:rPr>
      </w:pPr>
      <w:r>
        <w:rPr>
          <w:rFonts w:cs="Tahoma" w:eastAsia="SimSun" w:hAnsi="Century Gothic" w:ascii="Century Gothic"/>
          <w:kern w:val="3"/>
          <w:lang w:bidi="hi-IN" w:eastAsia="zh-CN"/>
        </w:rPr>
        <w:t>Jalkovec</w:t>
      </w:r>
      <w:r w:rsidRPr="003E6830">
        <w:rPr>
          <w:rFonts w:hAnsi="Century Gothic" w:ascii="Century Gothic"/>
        </w:rPr>
        <w:t xml:space="preserve">, </w:t>
      </w:r>
      <w:r>
        <w:rPr>
          <w:rFonts w:hAnsi="Century Gothic" w:ascii="Century Gothic"/>
        </w:rPr>
        <w:t>28.1.2019.</w:t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</w:r>
      <w:r w:rsidRPr="003E6830">
        <w:rPr>
          <w:rFonts w:hAnsi="Century Gothic" w:ascii="Century Gothic"/>
        </w:rPr>
        <w:tab/>
        <w:t>stečajni upravitelj Anđelko Stankus</w:t>
      </w:r>
    </w:p>
    <w:p w:rsidRDefault="001035DF" w:rsidP="001035DF" w:rsidR="001035DF" w:rsidRPr="00B57A17">
      <w:pPr>
        <w:rPr>
          <w:rFonts w:hAnsi="Century Gothic" w:ascii="Century Gothic"/>
        </w:rPr>
      </w:pPr>
    </w:p>
    <w:p w:rsidRDefault="001035DF" w:rsidP="00785648" w:rsidR="001035DF" w:rsidRPr="000761AB">
      <w:pPr>
        <w:spacing w:lineRule="auto" w:line="288"/>
        <w:ind w:firstLine="720" w:left="3600"/>
        <w:rPr>
          <w:rFonts w:cs="Arial" w:hAnsi="Arial" w:ascii="Arial"/>
          <w:szCs w:val="22"/>
          <w:lang w:val="pl-PL"/>
        </w:rPr>
      </w:pPr>
    </w:p>
    <w:sectPr w:rsidSect="001035DF" w:rsidR="001035DF" w:rsidRPr="000761A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code="9" w:orient="landscape" w:h="11906" w:w="16838"/>
      <w:pgMar w:gutter="0" w:footer="720" w:header="720" w:left="1418" w:bottom="1440" w:right="1418" w:top="1440"/>
      <w:pgNumType w:fmt="numberInDash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34C" w:rsidR="0009034C">
      <w:r>
        <w:separator/>
      </w:r>
    </w:p>
  </w:endnote>
  <w:endnote w:id="0" w:type="continuationSeparator">
    <w:p w:rsidRDefault="0009034C" w:rsidR="00090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B22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5122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E92B22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- 10 -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F15A8C" w:rsidP="000E2E7F" w:rsidR="000E2E7F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Jalkovec</w:t>
    </w:r>
    <w:r w:rsidR="003751BE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 xml:space="preserve">, </w:t>
    </w:r>
    <w:r w:rsidR="00F9172B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28.1.2019</w:t>
    </w:r>
    <w:r w:rsidR="00EE2DE8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.</w:t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0E2E7F" w:rsidR="000E2E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B22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5121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E92B22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3751BE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 xml:space="preserve">Varaždin, </w:t>
    </w:r>
    <w:r w:rsidR="00BB3ABD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28.1.2019</w:t>
    </w:r>
    <w:r w:rsidR="00EE2DE8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.</w:t>
    </w:r>
  </w:p>
  <w:p w:rsidRDefault="00D840D0" w:rsidR="00D84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34C" w:rsidR="0009034C">
      <w:r>
        <w:separator/>
      </w:r>
    </w:p>
  </w:footnote>
  <w:footnote w:id="0" w:type="continuationSeparator">
    <w:p w:rsidRDefault="0009034C" w:rsidR="000903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F9C" w:rsidP="00645F9C" w:rsidR="00645F9C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>Stečajni upravitelj Anđelko Stankus</w:t>
    </w:r>
  </w:p>
  <w:p w:rsidRDefault="00F15A8C" w:rsidP="00F15A8C" w:rsidR="00F15A8C" w:rsidRPr="00BF1E4C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Cs w:val="22"/>
        <w:lang w:val="hr-HR"/>
      </w:rPr>
    </w:pPr>
    <w:r w:rsidRPr="00BF1E4C">
      <w:rPr>
        <w:rFonts w:cs="Arial" w:hAnsi="Arial" w:ascii="Arial"/>
        <w:szCs w:val="22"/>
        <w:lang w:val="hr-HR"/>
      </w:rPr>
      <w:t xml:space="preserve">nad stečajnom masom </w:t>
    </w:r>
    <w:r w:rsidRPr="00BF1E4C">
      <w:rPr>
        <w:rFonts w:cs="Arial" w:hAnsi="Arial" w:ascii="Arial"/>
        <w:bCs/>
        <w:szCs w:val="22"/>
        <w:lang w:val="hr-HR"/>
      </w:rPr>
      <w:t xml:space="preserve">iza </w:t>
    </w:r>
    <w:r>
      <w:rPr>
        <w:rFonts w:cs="Arial" w:hAnsi="Arial" w:ascii="Arial"/>
        <w:bCs/>
        <w:szCs w:val="22"/>
        <w:lang w:val="hr-HR"/>
      </w:rPr>
      <w:t xml:space="preserve">LINO NEKRETNINE </w:t>
    </w:r>
    <w:r w:rsidRPr="00BF1E4C">
      <w:rPr>
        <w:rFonts w:cs="Arial" w:hAnsi="Arial" w:ascii="Arial"/>
        <w:bCs/>
        <w:szCs w:val="22"/>
        <w:lang w:val="hr-HR"/>
      </w:rPr>
      <w:t>d.o.o. u stečaju</w:t>
    </w:r>
  </w:p>
  <w:p w:rsidRDefault="00F15A8C" w:rsidP="00F15A8C" w:rsidR="00645F9C" w:rsidRPr="003751B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>
      <w:rPr>
        <w:rFonts w:cs="Arial" w:hAnsi="Arial" w:ascii="Arial"/>
        <w:bCs/>
        <w:szCs w:val="22"/>
        <w:lang w:val="hr-HR"/>
      </w:rPr>
      <w:t>B.Radić 20, Jalkovec, OIB: 60337673439</w:t>
    </w:r>
    <w:r w:rsidRPr="00BF1E4C">
      <w:rPr>
        <w:rFonts w:cs="Arial" w:hAnsi="Arial" w:ascii="Arial"/>
        <w:bCs/>
        <w:szCs w:val="22"/>
        <w:lang w:val="hr-HR"/>
      </w:rPr>
      <w:t>, St-</w:t>
    </w:r>
    <w:r>
      <w:rPr>
        <w:rFonts w:cs="Arial" w:hAnsi="Arial" w:ascii="Arial"/>
        <w:bCs/>
        <w:szCs w:val="22"/>
        <w:lang w:val="hr-HR"/>
      </w:rPr>
      <w:t>2321/18</w:t>
    </w:r>
  </w:p>
  <w:p w:rsidRDefault="00645F9C" w:rsidP="00645F9C" w:rsidR="00645F9C" w:rsidRPr="00CF0D62">
    <w:pPr>
      <w:spacing w:lineRule="auto" w:line="288"/>
      <w:jc w:val="center"/>
      <w:rPr>
        <w:rStyle w:val="Naglaeno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E7F" w:rsidP="000761AB" w:rsidR="000E2E7F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Stečajni upravitelj </w:t>
    </w:r>
    <w:r w:rsidR="000761AB" w:rsidRPr="000761AB">
      <w:rPr>
        <w:rFonts w:cs="Arial" w:hAnsi="Arial" w:ascii="Arial"/>
        <w:b/>
        <w:szCs w:val="22"/>
        <w:lang w:val="hr-HR"/>
      </w:rPr>
      <w:t>Anđelko Stankus</w:t>
    </w:r>
  </w:p>
  <w:p w:rsidRDefault="000E2E7F" w:rsidP="00BF1E4C" w:rsidR="00BF1E4C" w:rsidRPr="00BF1E4C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Cs w:val="22"/>
        <w:lang w:val="hr-HR"/>
      </w:rPr>
    </w:pPr>
    <w:r w:rsidRPr="00BF1E4C">
      <w:rPr>
        <w:rFonts w:cs="Arial" w:hAnsi="Arial" w:ascii="Arial"/>
        <w:szCs w:val="22"/>
        <w:lang w:val="hr-HR"/>
      </w:rPr>
      <w:t xml:space="preserve">nad </w:t>
    </w:r>
    <w:r w:rsidR="000761AB" w:rsidRPr="00BF1E4C">
      <w:rPr>
        <w:rFonts w:cs="Arial" w:hAnsi="Arial" w:ascii="Arial"/>
        <w:szCs w:val="22"/>
        <w:lang w:val="hr-HR"/>
      </w:rPr>
      <w:t xml:space="preserve">stečajnom masom </w:t>
    </w:r>
    <w:r w:rsidR="00BF1E4C" w:rsidRPr="00BF1E4C">
      <w:rPr>
        <w:rFonts w:cs="Arial" w:hAnsi="Arial" w:ascii="Arial"/>
        <w:bCs/>
        <w:szCs w:val="22"/>
        <w:lang w:val="hr-HR"/>
      </w:rPr>
      <w:t xml:space="preserve">iza </w:t>
    </w:r>
    <w:r w:rsidR="00C329F3">
      <w:rPr>
        <w:rFonts w:cs="Arial" w:hAnsi="Arial" w:ascii="Arial"/>
        <w:bCs/>
        <w:szCs w:val="22"/>
        <w:lang w:val="hr-HR"/>
      </w:rPr>
      <w:t xml:space="preserve">LINO NEKRETNINE </w:t>
    </w:r>
    <w:r w:rsidR="00BF1E4C" w:rsidRPr="00BF1E4C">
      <w:rPr>
        <w:rFonts w:cs="Arial" w:hAnsi="Arial" w:ascii="Arial"/>
        <w:bCs/>
        <w:szCs w:val="22"/>
        <w:lang w:val="hr-HR"/>
      </w:rPr>
      <w:t>d.o.o. u stečaju</w:t>
    </w:r>
  </w:p>
  <w:p w:rsidRDefault="00C329F3" w:rsidP="00BF1E4C" w:rsidR="000761AB" w:rsidRPr="00CF0D62">
    <w:pPr>
      <w:pBdr>
        <w:bottom w:space="1" w:sz="4" w:color="auto" w:val="single"/>
      </w:pBdr>
      <w:spacing w:lineRule="auto" w:line="288"/>
      <w:jc w:val="center"/>
      <w:rPr>
        <w:rStyle w:val="Naglaeno"/>
      </w:rPr>
    </w:pPr>
    <w:r>
      <w:rPr>
        <w:rFonts w:cs="Arial" w:hAnsi="Arial" w:ascii="Arial"/>
        <w:bCs/>
        <w:szCs w:val="22"/>
        <w:lang w:val="hr-HR"/>
      </w:rPr>
      <w:t xml:space="preserve">B.Radić 20, </w:t>
    </w:r>
    <w:r w:rsidR="00336BE2">
      <w:rPr>
        <w:rFonts w:cs="Arial" w:hAnsi="Arial" w:ascii="Arial"/>
        <w:bCs/>
        <w:szCs w:val="22"/>
        <w:lang w:val="hr-HR"/>
      </w:rPr>
      <w:t>Jalkovec</w:t>
    </w:r>
    <w:r>
      <w:rPr>
        <w:rFonts w:cs="Arial" w:hAnsi="Arial" w:ascii="Arial"/>
        <w:bCs/>
        <w:szCs w:val="22"/>
        <w:lang w:val="hr-HR"/>
      </w:rPr>
      <w:t>, OIB: 60337673439</w:t>
    </w:r>
    <w:r w:rsidR="00BF1E4C" w:rsidRPr="00BF1E4C">
      <w:rPr>
        <w:rFonts w:cs="Arial" w:hAnsi="Arial" w:ascii="Arial"/>
        <w:bCs/>
        <w:szCs w:val="22"/>
        <w:lang w:val="hr-HR"/>
      </w:rPr>
      <w:t>, St-</w:t>
    </w:r>
    <w:r>
      <w:rPr>
        <w:rFonts w:cs="Arial" w:hAnsi="Arial" w:ascii="Arial"/>
        <w:bCs/>
        <w:szCs w:val="22"/>
        <w:lang w:val="hr-HR"/>
      </w:rPr>
      <w:t>2321/18</w:t>
    </w:r>
    <w:r w:rsidR="00BF1E4C" w:rsidRPr="00BF1E4C">
      <w:rPr>
        <w:rFonts w:cs="Arial" w:hAnsi="Arial" w:ascii="Arial"/>
        <w:bCs/>
        <w:szCs w:val="22"/>
        <w:lang w:val="hr-HR"/>
      </w:rPr>
      <w:tab/>
    </w:r>
  </w:p>
  <w:p w:rsidRDefault="00BF1E4C" w:rsidR="00BF1E4C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EF40C1"/>
    <w:multiLevelType w:val="hybridMultilevel"/>
    <w:tmpl w:val="BCB024DE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D8754E"/>
    <w:multiLevelType w:val="hybridMultilevel"/>
    <w:tmpl w:val="0A46611C"/>
    <w:lvl w:tplc="36BEA020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E14E6C"/>
    <w:multiLevelType w:val="hybridMultilevel"/>
    <w:tmpl w:val="17D818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B641C8"/>
    <w:multiLevelType w:val="hybridMultilevel"/>
    <w:tmpl w:val="472CF6F6"/>
    <w:lvl w:tplc="100CE1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E2FD3"/>
    <w:multiLevelType w:val="hybridMultilevel"/>
    <w:tmpl w:val="DD78B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6A0911"/>
    <w:multiLevelType w:val="hybridMultilevel"/>
    <w:tmpl w:val="18082DC8"/>
    <w:lvl w:tplc="79E8522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0">
    <w:nsid w:val="1F8F6724"/>
    <w:multiLevelType w:val="hybridMultilevel"/>
    <w:tmpl w:val="4F606C68"/>
    <w:lvl w:tplc="1B5AA4E0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8"/>
      </w:pPr>
      <w:rPr>
        <w:rFonts w:hAnsi="Wingdings" w:ascii="Wingdings" w:hint="default"/>
      </w:rPr>
    </w:lvl>
  </w:abstractNum>
  <w:abstractNum w:abstractNumId="11">
    <w:nsid w:val="21C53E9C"/>
    <w:multiLevelType w:val="hybridMultilevel"/>
    <w:tmpl w:val="589A63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6FD62DA"/>
    <w:multiLevelType w:val="hybridMultilevel"/>
    <w:tmpl w:val="9AECF29E"/>
    <w:numStyleLink w:val="Importiranistil1"/>
  </w:abstractNum>
  <w:abstractNum w:abstractNumId="14">
    <w:nsid w:val="28E175CD"/>
    <w:multiLevelType w:val="hybridMultilevel"/>
    <w:tmpl w:val="FA5AE436"/>
    <w:lvl w:tplc="9DBCDB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6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065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4821E48"/>
    <w:multiLevelType w:val="hybridMultilevel"/>
    <w:tmpl w:val="C30E84E8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5D01CAE"/>
    <w:multiLevelType w:val="hybridMultilevel"/>
    <w:tmpl w:val="CBAAE5BA"/>
    <w:lvl w:tplc="FB14E2FA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39F64AE0"/>
    <w:multiLevelType w:val="hybridMultilevel"/>
    <w:tmpl w:val="655290EE"/>
    <w:lvl w:tplc="FB14E2FA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3DB04F52"/>
    <w:multiLevelType w:val="hybridMultilevel"/>
    <w:tmpl w:val="D6F2A9BC"/>
    <w:lvl w:tplc="37BA23BA" w:ilvl="0">
      <w:start w:val="1"/>
      <w:numFmt w:val="decimal"/>
      <w:lvlText w:val="%1."/>
      <w:lvlJc w:val="left"/>
      <w:pPr>
        <w:ind w:hanging="360" w:left="435"/>
      </w:pPr>
      <w:rPr>
        <w:rFonts w:cs="Tahoma" w:eastAsia="Times New Roman" w:hAnsi="Tahoma" w:ascii="Tahoma"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1">
    <w:nsid w:val="412F6AFC"/>
    <w:multiLevelType w:val="hybridMultilevel"/>
    <w:tmpl w:val="2ED864A8"/>
    <w:lvl w:tplc="041A0011" w:ilvl="0">
      <w:start w:val="1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2">
    <w:nsid w:val="49A50B1E"/>
    <w:multiLevelType w:val="hybridMultilevel"/>
    <w:tmpl w:val="42287E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A2E09E8"/>
    <w:multiLevelType w:val="hybridMultilevel"/>
    <w:tmpl w:val="A3CC70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EEB5867"/>
    <w:multiLevelType w:val="hybridMultilevel"/>
    <w:tmpl w:val="8A72D1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F41299A"/>
    <w:multiLevelType w:val="hybridMultilevel"/>
    <w:tmpl w:val="25FC9178"/>
    <w:lvl w:tplc="63343BA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4D7069A"/>
    <w:multiLevelType w:val="hybridMultilevel"/>
    <w:tmpl w:val="E5966D1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7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56763E59"/>
    <w:multiLevelType w:val="hybridMultilevel"/>
    <w:tmpl w:val="3F8067DC"/>
    <w:lvl w:tplc="FB14E2F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6780470"/>
    <w:multiLevelType w:val="hybridMultilevel"/>
    <w:tmpl w:val="F86AA714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76161B5"/>
    <w:multiLevelType w:val="hybridMultilevel"/>
    <w:tmpl w:val="1EC8309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774580E"/>
    <w:multiLevelType w:val="hybridMultilevel"/>
    <w:tmpl w:val="E7262C82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8ED5101"/>
    <w:multiLevelType w:val="hybridMultilevel"/>
    <w:tmpl w:val="E316633A"/>
    <w:lvl w:tplc="2458AB0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3">
    <w:nsid w:val="5F575E23"/>
    <w:multiLevelType w:val="hybridMultilevel"/>
    <w:tmpl w:val="5F467040"/>
    <w:lvl w:tplc="5302079E" w:ilvl="0">
      <w:numFmt w:val="bullet"/>
      <w:lvlText w:val=""/>
      <w:legacy w:legacyIndent="360" w:legacySpace="0" w:legacy="true"/>
      <w:lvlJc w:val="left"/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4"/>
      </w:pPr>
      <w:rPr>
        <w:rFonts w:hAnsi="Wingdings" w:ascii="Wingdings" w:hint="default"/>
      </w:rPr>
    </w:lvl>
  </w:abstractNum>
  <w:abstractNum w:abstractNumId="34">
    <w:nsid w:val="5FA90EF3"/>
    <w:multiLevelType w:val="hybridMultilevel"/>
    <w:tmpl w:val="BDD8A34A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1DD3138"/>
    <w:multiLevelType w:val="hybridMultilevel"/>
    <w:tmpl w:val="F9F48A44"/>
    <w:lvl w:tplc="221E57F4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8A66AEC"/>
    <w:multiLevelType w:val="hybridMultilevel"/>
    <w:tmpl w:val="649C1B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8E44F90"/>
    <w:multiLevelType w:val="hybridMultilevel"/>
    <w:tmpl w:val="BFA6E410"/>
    <w:lvl w:tplc="1B5AA4E0" w:ilvl="0">
      <w:numFmt w:val="bullet"/>
      <w:lvlText w:val="-"/>
      <w:lvlJc w:val="left"/>
      <w:pPr>
        <w:ind w:hanging="360" w:left="7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38">
    <w:nsid w:val="6B626A99"/>
    <w:multiLevelType w:val="hybridMultilevel"/>
    <w:tmpl w:val="9AE259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F4A354E"/>
    <w:multiLevelType w:val="hybridMultilevel"/>
    <w:tmpl w:val="6B82F0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F526FA4"/>
    <w:multiLevelType w:val="multilevel"/>
    <w:tmpl w:val="BFD835C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41">
    <w:nsid w:val="73695B03"/>
    <w:multiLevelType w:val="hybridMultilevel"/>
    <w:tmpl w:val="9AECF29E"/>
    <w:styleLink w:val="Importiranistil1"/>
    <w:lvl w:tplc="222A2DC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FA195C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682DE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6C6123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484019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E2615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C29702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15A2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D1E2F0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749D04B3"/>
    <w:multiLevelType w:val="hybridMultilevel"/>
    <w:tmpl w:val="CF00CD5C"/>
    <w:lvl w:tplc="97E00DB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7EA2C8B"/>
    <w:multiLevelType w:val="hybridMultilevel"/>
    <w:tmpl w:val="2438FB0E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B704B3E"/>
    <w:multiLevelType w:val="hybridMultilevel"/>
    <w:tmpl w:val="8E527874"/>
    <w:lvl w:tplc="EBBC397C" w:ilvl="0">
      <w:numFmt w:val="bullet"/>
      <w:lvlText w:val="-"/>
      <w:lvlJc w:val="left"/>
      <w:pPr>
        <w:ind w:hanging="360" w:left="75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1"/>
      </w:pPr>
      <w:rPr>
        <w:rFonts w:hAnsi="Wingdings" w:ascii="Wingdings" w:hint="default"/>
      </w:rPr>
    </w:lvl>
  </w:abstractNum>
  <w:abstractNum w:abstractNumId="45">
    <w:nsid w:val="7CF8089D"/>
    <w:multiLevelType w:val="hybridMultilevel"/>
    <w:tmpl w:val="22602F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D504BBE"/>
    <w:multiLevelType w:val="hybridMultilevel"/>
    <w:tmpl w:val="DBDC01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EC75D77"/>
    <w:multiLevelType w:val="hybridMultilevel"/>
    <w:tmpl w:val="C0F4E232"/>
    <w:lvl w:tplc="FB14E2FA" w:ilvl="0">
      <w:numFmt w:val="bullet"/>
      <w:lvlText w:val="-"/>
      <w:lvlJc w:val="left"/>
      <w:pPr>
        <w:ind w:hanging="360" w:left="121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3"/>
  </w:num>
  <w:num w:numId="2">
    <w:abstractNumId w:val="25"/>
  </w:num>
  <w:num w:numId="3">
    <w:abstractNumId w:val="5"/>
  </w:num>
  <w:num w:numId="4">
    <w:abstractNumId w:val="26"/>
  </w:num>
  <w:num w:numId="5">
    <w:abstractNumId w:val="7"/>
  </w:num>
  <w:num w:numId="6">
    <w:abstractNumId w:val="1"/>
  </w:num>
  <w:num w:numId="7">
    <w:abstractNumId w:val="12"/>
  </w:num>
  <w:num w:numId="8">
    <w:abstractNumId w:val="16"/>
  </w:num>
  <w:num w:numId="9">
    <w:abstractNumId w:val="27"/>
  </w:num>
  <w:num w:numId="10">
    <w:abstractNumId w:val="32"/>
  </w:num>
  <w:num w:numId="11">
    <w:abstractNumId w:val="28"/>
  </w:num>
  <w:num w:numId="12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13">
    <w:abstractNumId w:val="33"/>
  </w:num>
  <w:num w:numId="14">
    <w:abstractNumId w:val="18"/>
  </w:num>
  <w:num w:numId="15">
    <w:abstractNumId w:val="40"/>
  </w:num>
  <w:num w:numId="16">
    <w:abstractNumId w:val="9"/>
  </w:num>
  <w:num w:numId="17">
    <w:abstractNumId w:val="15"/>
  </w:num>
  <w:num w:numId="18">
    <w:abstractNumId w:val="47"/>
  </w:num>
  <w:num w:numId="19">
    <w:abstractNumId w:val="19"/>
  </w:num>
  <w:num w:numId="20">
    <w:abstractNumId w:val="39"/>
  </w:num>
  <w:num w:numId="21">
    <w:abstractNumId w:val="34"/>
  </w:num>
  <w:num w:numId="22">
    <w:abstractNumId w:val="44"/>
  </w:num>
  <w:num w:numId="23">
    <w:abstractNumId w:val="29"/>
  </w:num>
  <w:num w:numId="24">
    <w:abstractNumId w:val="4"/>
  </w:num>
  <w:num w:numId="25">
    <w:abstractNumId w:val="6"/>
  </w:num>
  <w:num w:numId="26">
    <w:abstractNumId w:val="2"/>
  </w:num>
  <w:num w:numId="27">
    <w:abstractNumId w:val="20"/>
  </w:num>
  <w:num w:numId="28">
    <w:abstractNumId w:val="42"/>
  </w:num>
  <w:num w:numId="29">
    <w:abstractNumId w:val="30"/>
  </w:num>
  <w:num w:numId="30">
    <w:abstractNumId w:val="36"/>
  </w:num>
  <w:num w:numId="31">
    <w:abstractNumId w:val="37"/>
  </w:num>
  <w:num w:numId="32">
    <w:abstractNumId w:val="10"/>
  </w:num>
  <w:num w:numId="33">
    <w:abstractNumId w:val="11"/>
  </w:num>
  <w:num w:numId="34">
    <w:abstractNumId w:val="31"/>
  </w:num>
  <w:num w:numId="35">
    <w:abstractNumId w:val="17"/>
  </w:num>
  <w:num w:numId="36">
    <w:abstractNumId w:val="43"/>
  </w:num>
  <w:num w:numId="37">
    <w:abstractNumId w:val="23"/>
  </w:num>
  <w:num w:numId="38">
    <w:abstractNumId w:val="21"/>
  </w:num>
  <w:num w:numId="39">
    <w:abstractNumId w:val="41"/>
  </w:num>
  <w:num w:numId="40">
    <w:abstractNumId w:val="13"/>
  </w:num>
  <w:num w:numId="41">
    <w:abstractNumId w:val="35"/>
  </w:num>
  <w:num w:numId="42">
    <w:abstractNumId w:val="22"/>
  </w:num>
  <w:num w:numId="43">
    <w:abstractNumId w:val="14"/>
  </w:num>
  <w:num w:numId="44">
    <w:abstractNumId w:val="38"/>
  </w:num>
  <w:num w:numId="45">
    <w:abstractNumId w:val="45"/>
  </w:num>
  <w:num w:numId="46">
    <w:abstractNumId w:val="46"/>
  </w:num>
  <w:num w:numId="47">
    <w:abstractNumId w:val="8"/>
  </w:num>
  <w:num w:numId="48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4619D"/>
    <w:rsid w:val="000514A0"/>
    <w:rsid w:val="000711CA"/>
    <w:rsid w:val="000761AB"/>
    <w:rsid w:val="0009034C"/>
    <w:rsid w:val="00097338"/>
    <w:rsid w:val="000B4EB8"/>
    <w:rsid w:val="000D02AC"/>
    <w:rsid w:val="000E2E7F"/>
    <w:rsid w:val="000E7862"/>
    <w:rsid w:val="000F3676"/>
    <w:rsid w:val="000F4626"/>
    <w:rsid w:val="001035DF"/>
    <w:rsid w:val="0011121A"/>
    <w:rsid w:val="001121D4"/>
    <w:rsid w:val="0011226C"/>
    <w:rsid w:val="001148E8"/>
    <w:rsid w:val="0012043F"/>
    <w:rsid w:val="0012057A"/>
    <w:rsid w:val="0012596F"/>
    <w:rsid w:val="00130A63"/>
    <w:rsid w:val="00133763"/>
    <w:rsid w:val="00133AC0"/>
    <w:rsid w:val="001440F1"/>
    <w:rsid w:val="00144FF8"/>
    <w:rsid w:val="001555E4"/>
    <w:rsid w:val="00162230"/>
    <w:rsid w:val="001636EA"/>
    <w:rsid w:val="001772B8"/>
    <w:rsid w:val="0018045B"/>
    <w:rsid w:val="00186EA7"/>
    <w:rsid w:val="0019393A"/>
    <w:rsid w:val="001B30AE"/>
    <w:rsid w:val="001D1150"/>
    <w:rsid w:val="001D1A99"/>
    <w:rsid w:val="001D3F5C"/>
    <w:rsid w:val="001E5478"/>
    <w:rsid w:val="001E7AEE"/>
    <w:rsid w:val="001F12CA"/>
    <w:rsid w:val="002001E3"/>
    <w:rsid w:val="0020181D"/>
    <w:rsid w:val="00207775"/>
    <w:rsid w:val="00211E0A"/>
    <w:rsid w:val="0021631D"/>
    <w:rsid w:val="00217DB9"/>
    <w:rsid w:val="002219A7"/>
    <w:rsid w:val="00223BD0"/>
    <w:rsid w:val="00225D7A"/>
    <w:rsid w:val="00226D26"/>
    <w:rsid w:val="002273CC"/>
    <w:rsid w:val="00230967"/>
    <w:rsid w:val="00235638"/>
    <w:rsid w:val="0024681D"/>
    <w:rsid w:val="00246E6F"/>
    <w:rsid w:val="00247B5B"/>
    <w:rsid w:val="00263049"/>
    <w:rsid w:val="002710FC"/>
    <w:rsid w:val="00275CA7"/>
    <w:rsid w:val="00282551"/>
    <w:rsid w:val="00284411"/>
    <w:rsid w:val="00294FEE"/>
    <w:rsid w:val="002A4715"/>
    <w:rsid w:val="002A4F42"/>
    <w:rsid w:val="002C6508"/>
    <w:rsid w:val="002D3DAB"/>
    <w:rsid w:val="002D5847"/>
    <w:rsid w:val="002D77F9"/>
    <w:rsid w:val="002F19FD"/>
    <w:rsid w:val="002F5093"/>
    <w:rsid w:val="00301B3B"/>
    <w:rsid w:val="003159F5"/>
    <w:rsid w:val="00315D60"/>
    <w:rsid w:val="00316807"/>
    <w:rsid w:val="00321153"/>
    <w:rsid w:val="00322E52"/>
    <w:rsid w:val="00330C59"/>
    <w:rsid w:val="00336BE2"/>
    <w:rsid w:val="00342FA4"/>
    <w:rsid w:val="00362876"/>
    <w:rsid w:val="00363297"/>
    <w:rsid w:val="00365CC3"/>
    <w:rsid w:val="003731A3"/>
    <w:rsid w:val="003751BE"/>
    <w:rsid w:val="00380C08"/>
    <w:rsid w:val="0038227C"/>
    <w:rsid w:val="003855BE"/>
    <w:rsid w:val="0039309C"/>
    <w:rsid w:val="00394C69"/>
    <w:rsid w:val="003960E3"/>
    <w:rsid w:val="003B1715"/>
    <w:rsid w:val="003C16BD"/>
    <w:rsid w:val="003C4ADA"/>
    <w:rsid w:val="003D3A26"/>
    <w:rsid w:val="003D3FE7"/>
    <w:rsid w:val="003E7756"/>
    <w:rsid w:val="003F3D3A"/>
    <w:rsid w:val="0040269E"/>
    <w:rsid w:val="004060C1"/>
    <w:rsid w:val="0040767E"/>
    <w:rsid w:val="00407F61"/>
    <w:rsid w:val="004109A4"/>
    <w:rsid w:val="00412AEB"/>
    <w:rsid w:val="00415A5D"/>
    <w:rsid w:val="00425392"/>
    <w:rsid w:val="00461197"/>
    <w:rsid w:val="00482B8F"/>
    <w:rsid w:val="004853AC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C1DF9"/>
    <w:rsid w:val="004C2ED8"/>
    <w:rsid w:val="004D472B"/>
    <w:rsid w:val="004E1263"/>
    <w:rsid w:val="004E28A3"/>
    <w:rsid w:val="004E5307"/>
    <w:rsid w:val="004E5C4A"/>
    <w:rsid w:val="004E5F00"/>
    <w:rsid w:val="005138CB"/>
    <w:rsid w:val="005300FC"/>
    <w:rsid w:val="00532399"/>
    <w:rsid w:val="00553CC7"/>
    <w:rsid w:val="00554758"/>
    <w:rsid w:val="00580E70"/>
    <w:rsid w:val="005850E8"/>
    <w:rsid w:val="00591149"/>
    <w:rsid w:val="005A0992"/>
    <w:rsid w:val="005B4784"/>
    <w:rsid w:val="005C2D2E"/>
    <w:rsid w:val="005D44D2"/>
    <w:rsid w:val="005D6C25"/>
    <w:rsid w:val="005D7136"/>
    <w:rsid w:val="005E5FA4"/>
    <w:rsid w:val="005F7D9C"/>
    <w:rsid w:val="006243C6"/>
    <w:rsid w:val="00626653"/>
    <w:rsid w:val="00640340"/>
    <w:rsid w:val="00643F7D"/>
    <w:rsid w:val="00645F9C"/>
    <w:rsid w:val="00670D23"/>
    <w:rsid w:val="00683033"/>
    <w:rsid w:val="006B0EBD"/>
    <w:rsid w:val="006C15DB"/>
    <w:rsid w:val="006C3260"/>
    <w:rsid w:val="006D14DE"/>
    <w:rsid w:val="006E036E"/>
    <w:rsid w:val="006E18B7"/>
    <w:rsid w:val="006E6301"/>
    <w:rsid w:val="007145F1"/>
    <w:rsid w:val="007229B5"/>
    <w:rsid w:val="00725B16"/>
    <w:rsid w:val="00725E3E"/>
    <w:rsid w:val="00733838"/>
    <w:rsid w:val="00741798"/>
    <w:rsid w:val="007426CE"/>
    <w:rsid w:val="00745952"/>
    <w:rsid w:val="00747DF4"/>
    <w:rsid w:val="00751FF8"/>
    <w:rsid w:val="00760221"/>
    <w:rsid w:val="007630ED"/>
    <w:rsid w:val="00782DF6"/>
    <w:rsid w:val="007834E4"/>
    <w:rsid w:val="00785648"/>
    <w:rsid w:val="00793DBB"/>
    <w:rsid w:val="007B40D1"/>
    <w:rsid w:val="007B7983"/>
    <w:rsid w:val="007C48A8"/>
    <w:rsid w:val="007C5ECB"/>
    <w:rsid w:val="007C64A4"/>
    <w:rsid w:val="007D6B03"/>
    <w:rsid w:val="007F1A51"/>
    <w:rsid w:val="0080036F"/>
    <w:rsid w:val="0080126C"/>
    <w:rsid w:val="00802C3F"/>
    <w:rsid w:val="00807BD2"/>
    <w:rsid w:val="00811E58"/>
    <w:rsid w:val="00816D77"/>
    <w:rsid w:val="00826355"/>
    <w:rsid w:val="008313B6"/>
    <w:rsid w:val="008340B3"/>
    <w:rsid w:val="00860A39"/>
    <w:rsid w:val="00877823"/>
    <w:rsid w:val="00885C51"/>
    <w:rsid w:val="008D6308"/>
    <w:rsid w:val="008D7845"/>
    <w:rsid w:val="00924BA4"/>
    <w:rsid w:val="00924F34"/>
    <w:rsid w:val="009273D4"/>
    <w:rsid w:val="0093040D"/>
    <w:rsid w:val="0094602B"/>
    <w:rsid w:val="0095601A"/>
    <w:rsid w:val="009566AF"/>
    <w:rsid w:val="00956BC1"/>
    <w:rsid w:val="00961F6B"/>
    <w:rsid w:val="00966348"/>
    <w:rsid w:val="00967065"/>
    <w:rsid w:val="0097664C"/>
    <w:rsid w:val="0098782C"/>
    <w:rsid w:val="009905F2"/>
    <w:rsid w:val="00991240"/>
    <w:rsid w:val="00994C86"/>
    <w:rsid w:val="009A0146"/>
    <w:rsid w:val="009A59ED"/>
    <w:rsid w:val="009A7394"/>
    <w:rsid w:val="009B5A07"/>
    <w:rsid w:val="009C11C5"/>
    <w:rsid w:val="009C7EC0"/>
    <w:rsid w:val="009D2817"/>
    <w:rsid w:val="009D5B41"/>
    <w:rsid w:val="009E091D"/>
    <w:rsid w:val="00A01FB9"/>
    <w:rsid w:val="00A17D81"/>
    <w:rsid w:val="00A21637"/>
    <w:rsid w:val="00A23032"/>
    <w:rsid w:val="00A24B9D"/>
    <w:rsid w:val="00A32DF2"/>
    <w:rsid w:val="00A37ACD"/>
    <w:rsid w:val="00A412EC"/>
    <w:rsid w:val="00A66A07"/>
    <w:rsid w:val="00A718B7"/>
    <w:rsid w:val="00A721C6"/>
    <w:rsid w:val="00A77A0E"/>
    <w:rsid w:val="00A95C2E"/>
    <w:rsid w:val="00AB2684"/>
    <w:rsid w:val="00AC433D"/>
    <w:rsid w:val="00AC5053"/>
    <w:rsid w:val="00AD491F"/>
    <w:rsid w:val="00AF4049"/>
    <w:rsid w:val="00B0521D"/>
    <w:rsid w:val="00B14899"/>
    <w:rsid w:val="00B23E1D"/>
    <w:rsid w:val="00B26350"/>
    <w:rsid w:val="00B33F56"/>
    <w:rsid w:val="00B55DDC"/>
    <w:rsid w:val="00B62145"/>
    <w:rsid w:val="00B71024"/>
    <w:rsid w:val="00B75120"/>
    <w:rsid w:val="00B84B5F"/>
    <w:rsid w:val="00B930C4"/>
    <w:rsid w:val="00B943C2"/>
    <w:rsid w:val="00BB3ABD"/>
    <w:rsid w:val="00BF1E4C"/>
    <w:rsid w:val="00BF7E42"/>
    <w:rsid w:val="00C160AC"/>
    <w:rsid w:val="00C27143"/>
    <w:rsid w:val="00C329F3"/>
    <w:rsid w:val="00C50B8A"/>
    <w:rsid w:val="00C57BB8"/>
    <w:rsid w:val="00C83699"/>
    <w:rsid w:val="00C90AE3"/>
    <w:rsid w:val="00C971F3"/>
    <w:rsid w:val="00C977A9"/>
    <w:rsid w:val="00CB295B"/>
    <w:rsid w:val="00CC533B"/>
    <w:rsid w:val="00CD3448"/>
    <w:rsid w:val="00CE37C6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4618"/>
    <w:rsid w:val="00D677D1"/>
    <w:rsid w:val="00D727CE"/>
    <w:rsid w:val="00D77F04"/>
    <w:rsid w:val="00D840D0"/>
    <w:rsid w:val="00D90617"/>
    <w:rsid w:val="00D92843"/>
    <w:rsid w:val="00D92E18"/>
    <w:rsid w:val="00D937B6"/>
    <w:rsid w:val="00DA0442"/>
    <w:rsid w:val="00DA3CDF"/>
    <w:rsid w:val="00DA70AA"/>
    <w:rsid w:val="00DB76B8"/>
    <w:rsid w:val="00DC7303"/>
    <w:rsid w:val="00DE1247"/>
    <w:rsid w:val="00DF12D2"/>
    <w:rsid w:val="00DF45E6"/>
    <w:rsid w:val="00E03158"/>
    <w:rsid w:val="00E17823"/>
    <w:rsid w:val="00E2214F"/>
    <w:rsid w:val="00E238EC"/>
    <w:rsid w:val="00E2395E"/>
    <w:rsid w:val="00E325D6"/>
    <w:rsid w:val="00E34E15"/>
    <w:rsid w:val="00E43A03"/>
    <w:rsid w:val="00E72CA1"/>
    <w:rsid w:val="00E80036"/>
    <w:rsid w:val="00E83330"/>
    <w:rsid w:val="00E845DB"/>
    <w:rsid w:val="00E92B22"/>
    <w:rsid w:val="00E93991"/>
    <w:rsid w:val="00E946B5"/>
    <w:rsid w:val="00EA1556"/>
    <w:rsid w:val="00EA3CEA"/>
    <w:rsid w:val="00EA6C39"/>
    <w:rsid w:val="00EB4A60"/>
    <w:rsid w:val="00EC53E4"/>
    <w:rsid w:val="00ED0444"/>
    <w:rsid w:val="00ED6F76"/>
    <w:rsid w:val="00EE1FE7"/>
    <w:rsid w:val="00EE2DE8"/>
    <w:rsid w:val="00EE30BC"/>
    <w:rsid w:val="00EF005C"/>
    <w:rsid w:val="00EF49D1"/>
    <w:rsid w:val="00EF6328"/>
    <w:rsid w:val="00F076BF"/>
    <w:rsid w:val="00F1181F"/>
    <w:rsid w:val="00F11E93"/>
    <w:rsid w:val="00F15A8C"/>
    <w:rsid w:val="00F307DF"/>
    <w:rsid w:val="00F35427"/>
    <w:rsid w:val="00F61207"/>
    <w:rsid w:val="00F679EE"/>
    <w:rsid w:val="00F732F8"/>
    <w:rsid w:val="00F7381E"/>
    <w:rsid w:val="00F753A8"/>
    <w:rsid w:val="00F86DAB"/>
    <w:rsid w:val="00F87A1B"/>
    <w:rsid w:val="00F9172B"/>
    <w:rsid w:val="00F933CA"/>
    <w:rsid w:val="00FB0C40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51BE"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  <w:lang w:bidi="ar-SA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Reetkatablice1" w:type="table">
    <w:name w:val="Rešetka tablice1"/>
    <w:basedOn w:val="Obinatablica"/>
    <w:next w:val="Reetkatablice"/>
    <w:uiPriority w:val="59"/>
    <w:rsid w:val="0023096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A" w:type="paragraph">
    <w:name w:val="Tijelo A"/>
    <w:rsid w:val="003751BE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true" w:styleId="Importiranistil1" w:type="numbering">
    <w:name w:val="Importirani stil 1"/>
    <w:rsid w:val="003751BE"/>
    <w:pPr>
      <w:numPr>
        <w:numId w:val="39"/>
      </w:numPr>
    </w:pPr>
  </w:style>
  <w:style w:customStyle="true" w:styleId="Tijelo" w:type="paragraph">
    <w:name w:val="Tijelo"/>
    <w:rsid w:val="003960E3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Standard" w:type="paragraph">
    <w:name w:val="Standard"/>
    <w:rsid w:val="001035DF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92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B22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E92B22"/>
    <w:rPr>
      <w:rFonts w:cs="Arial" w:eastAsia="SimSun" w:hAnsi="Arial" w:ascii="Arial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E92B22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E92B22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51BE"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  <w:lang w:bidi="ar-SA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Reetkatablice1" w:type="table">
    <w:name w:val="Rešetka tablice1"/>
    <w:basedOn w:val="Obinatablica"/>
    <w:next w:val="Reetkatablice"/>
    <w:uiPriority w:val="59"/>
    <w:rsid w:val="0023096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A" w:type="paragraph">
    <w:name w:val="Tijelo A"/>
    <w:rsid w:val="003751BE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1" w:styleId="Importiranistil1" w:type="numbering">
    <w:name w:val="Importirani stil 1"/>
    <w:rsid w:val="003751BE"/>
    <w:pPr>
      <w:numPr>
        <w:numId w:val="39"/>
      </w:numPr>
    </w:pPr>
  </w:style>
  <w:style w:customStyle="1" w:styleId="Tijelo" w:type="paragraph">
    <w:name w:val="Tijelo"/>
    <w:rsid w:val="003960E3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Standard" w:type="paragraph">
    <w:name w:val="Standard"/>
    <w:rsid w:val="001035DF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92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B22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E92B22"/>
    <w:rPr>
      <w:rFonts w:ascii="Arial" w:cs="Arial" w:eastAsia="SimSun" w:hAnsi="Arial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E92B22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E92B22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C423A-D0EC-44DF-8096-426063E91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10</properties:Pages>
  <properties:Words>1399</properties:Words>
  <properties:Characters>8340</properties:Characters>
  <properties:Lines>326</properties:Lines>
  <properties:Paragraphs>156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10185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2019-01-31T07:29:00Z</dcterms:created>
  <dc:creator>VOTA NĂO Ŕ REGIONALIZAÇĂO! SIM AO REFORÇO DO MUNICIPALISMO!</dc:creator>
  <dc:description>A REGIONALIZAÇĂO É UM ERRO COLOSSAL!</dc:description>
  <cp:lastModifiedBy>Valentina Gabud</cp:lastModifiedBy>
  <cp:lastPrinted>2019-01-25T14:56:00Z</cp:lastPrinted>
  <dcterms:modified xmlns:xsi="http://www.w3.org/2001/XMLSchema-instance" xsi:type="dcterms:W3CDTF">2019-01-31T07:29:00Z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St-2321/2018-28 / Podnesak - Podnesak (Stečajna masa iza Nekretnine Lino Izvješće stečajnog upravitelja-.docx)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