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2a05" w14:paraId="1522a05" w:rsidRDefault="00480A74" w:rsidP="00480A74" w:rsidR="00480A74" w:rsidRPr="004F21AD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4F21AD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0A74" w:rsidP="00480A74" w:rsidR="00480A74" w:rsidRPr="004F21AD">
      <w:pPr>
        <w:rPr>
          <w:szCs w:val="24"/>
        </w:rPr>
      </w:pPr>
      <w:r w:rsidRPr="004F21AD">
        <w:rPr>
          <w:szCs w:val="24"/>
        </w:rPr>
        <w:t xml:space="preserve">     REPUBLIKA HRVATSKA</w:t>
      </w:r>
    </w:p>
    <w:p w:rsidRDefault="00480A74" w:rsidP="00480A74" w:rsidR="00480A74" w:rsidRPr="004F21AD">
      <w:pPr>
        <w:rPr>
          <w:szCs w:val="24"/>
        </w:rPr>
      </w:pPr>
      <w:r w:rsidRPr="004F21AD">
        <w:rPr>
          <w:szCs w:val="24"/>
        </w:rPr>
        <w:t>TRGOVAČKI SUD U ZAGREBU</w:t>
      </w:r>
    </w:p>
    <w:p w:rsidRDefault="00480A74" w:rsidP="00480A74" w:rsidR="00480A74" w:rsidRPr="004F21AD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4F21AD">
        <w:rPr>
          <w:szCs w:val="24"/>
        </w:rPr>
        <w:t xml:space="preserve">        Zagreb, </w:t>
      </w:r>
      <w:proofErr w:type="spellStart"/>
      <w:r w:rsidRPr="004F21AD">
        <w:rPr>
          <w:szCs w:val="24"/>
        </w:rPr>
        <w:t>Amruševa</w:t>
      </w:r>
      <w:proofErr w:type="spellEnd"/>
      <w:r w:rsidRPr="004F21AD">
        <w:rPr>
          <w:szCs w:val="24"/>
        </w:rPr>
        <w:t xml:space="preserve"> 2/II.</w:t>
      </w:r>
      <w:r w:rsidRPr="004F21AD">
        <w:rPr>
          <w:rFonts w:eastAsia="Times New Roman"/>
          <w:szCs w:val="24"/>
          <w:lang w:eastAsia="hr-HR"/>
        </w:rPr>
        <w:tab/>
      </w:r>
    </w:p>
    <w:p w:rsidRDefault="00480A74" w:rsidP="00480A74" w:rsidR="00480A74" w:rsidRPr="004F21AD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480A74" w:rsidP="00480A74" w:rsidR="00480A74" w:rsidRPr="004F21AD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4F21AD">
        <w:rPr>
          <w:rFonts w:eastAsia="Times New Roman"/>
          <w:szCs w:val="24"/>
          <w:lang w:eastAsia="hr-HR"/>
        </w:rPr>
        <w:t>Poslovni broj: 21. St-</w:t>
      </w:r>
      <w:r w:rsidR="004F21AD" w:rsidRPr="004F21AD">
        <w:rPr>
          <w:rFonts w:eastAsia="Times New Roman"/>
          <w:szCs w:val="24"/>
          <w:lang w:eastAsia="hr-HR"/>
        </w:rPr>
        <w:t>3020</w:t>
      </w:r>
      <w:r w:rsidRPr="004F21AD">
        <w:rPr>
          <w:rFonts w:eastAsia="Times New Roman"/>
          <w:szCs w:val="24"/>
          <w:lang w:eastAsia="hr-HR"/>
        </w:rPr>
        <w:t>/15</w:t>
      </w:r>
    </w:p>
    <w:p w:rsidRDefault="00480A74" w:rsidP="00480A74" w:rsidR="00480A74" w:rsidRPr="004F21AD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480A74" w:rsidP="00480A74" w:rsidR="00480A74" w:rsidRPr="004F21AD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480A74" w:rsidP="00480A74" w:rsidR="00480A74" w:rsidRPr="004F21AD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480A74" w:rsidP="00480A74" w:rsidR="00480A74" w:rsidRPr="004F21AD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480A74" w:rsidP="00480A74" w:rsidR="00480A74" w:rsidRPr="004F21AD">
      <w:pPr>
        <w:jc w:val="center"/>
        <w:rPr>
          <w:rFonts w:eastAsia="Times New Roman"/>
          <w:szCs w:val="24"/>
          <w:lang w:eastAsia="hr-HR" w:val="en-GB"/>
        </w:rPr>
      </w:pPr>
      <w:r w:rsidRPr="004F21AD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480A74" w:rsidP="00480A74" w:rsidR="00480A74" w:rsidRPr="004F21AD">
      <w:pPr>
        <w:jc w:val="both"/>
        <w:rPr>
          <w:rFonts w:eastAsia="Times New Roman"/>
          <w:szCs w:val="24"/>
          <w:lang w:eastAsia="hr-HR"/>
        </w:rPr>
      </w:pPr>
    </w:p>
    <w:p w:rsidRDefault="00480A74" w:rsidP="00480A74" w:rsidR="00480A74" w:rsidRPr="004F21AD">
      <w:pPr>
        <w:jc w:val="center"/>
        <w:rPr>
          <w:rFonts w:eastAsia="Times New Roman"/>
          <w:szCs w:val="24"/>
          <w:lang w:eastAsia="hr-HR"/>
        </w:rPr>
      </w:pPr>
      <w:r w:rsidRPr="004F21AD">
        <w:rPr>
          <w:rFonts w:eastAsia="Times New Roman"/>
          <w:szCs w:val="24"/>
          <w:lang w:eastAsia="hr-HR"/>
        </w:rPr>
        <w:t>R J E Š E N J E</w:t>
      </w:r>
    </w:p>
    <w:p w:rsidRDefault="00480A74" w:rsidP="00480A74" w:rsidR="00480A74" w:rsidRPr="004F21AD">
      <w:pPr>
        <w:jc w:val="center"/>
        <w:rPr>
          <w:rFonts w:eastAsia="Times New Roman"/>
          <w:szCs w:val="24"/>
          <w:lang w:eastAsia="hr-HR"/>
        </w:rPr>
      </w:pPr>
    </w:p>
    <w:p w:rsidRDefault="00480A74" w:rsidP="00480A74" w:rsidR="00480A74" w:rsidRPr="004F21AD">
      <w:pPr>
        <w:jc w:val="both"/>
        <w:rPr>
          <w:rFonts w:eastAsia="Times New Roman"/>
          <w:szCs w:val="24"/>
          <w:lang w:eastAsia="hr-HR"/>
        </w:rPr>
      </w:pPr>
      <w:r w:rsidRPr="004F21AD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GRAĐENJE TERIKA d.o.o., Zagreb, III. </w:t>
      </w:r>
      <w:proofErr w:type="spellStart"/>
      <w:r w:rsidRPr="004F21AD">
        <w:rPr>
          <w:rFonts w:eastAsia="Times New Roman"/>
          <w:szCs w:val="24"/>
          <w:lang w:eastAsia="hr-HR"/>
        </w:rPr>
        <w:t>Struge</w:t>
      </w:r>
      <w:proofErr w:type="spellEnd"/>
      <w:r w:rsidRPr="004F21AD">
        <w:rPr>
          <w:rFonts w:eastAsia="Times New Roman"/>
          <w:szCs w:val="24"/>
          <w:lang w:eastAsia="hr-HR"/>
        </w:rPr>
        <w:t xml:space="preserve"> 2, OIB: 66718294214, dana </w:t>
      </w:r>
      <w:r w:rsidR="004F21AD" w:rsidRPr="004F21AD">
        <w:rPr>
          <w:rFonts w:eastAsia="Times New Roman"/>
          <w:szCs w:val="24"/>
          <w:lang w:eastAsia="hr-HR"/>
        </w:rPr>
        <w:t>19</w:t>
      </w:r>
      <w:r w:rsidRPr="004F21AD">
        <w:rPr>
          <w:rFonts w:eastAsia="Times New Roman"/>
          <w:szCs w:val="24"/>
          <w:lang w:eastAsia="hr-HR"/>
        </w:rPr>
        <w:t xml:space="preserve">. travnja 2016. </w:t>
      </w:r>
    </w:p>
    <w:p w:rsidRDefault="00480A74" w:rsidP="00480A74" w:rsidR="00480A74" w:rsidRPr="004F21AD">
      <w:pPr>
        <w:tabs>
          <w:tab w:pos="1365" w:val="left"/>
        </w:tabs>
        <w:jc w:val="both"/>
        <w:rPr>
          <w:rFonts w:eastAsia="Times New Roman"/>
          <w:szCs w:val="24"/>
          <w:lang w:eastAsia="hr-HR"/>
        </w:rPr>
      </w:pPr>
      <w:r w:rsidRPr="004F21AD">
        <w:rPr>
          <w:rFonts w:eastAsia="Times New Roman"/>
          <w:szCs w:val="24"/>
          <w:lang w:eastAsia="hr-HR"/>
        </w:rPr>
        <w:tab/>
      </w:r>
    </w:p>
    <w:p w:rsidRDefault="00480A74" w:rsidP="00480A74" w:rsidR="00480A74" w:rsidRPr="004F21AD">
      <w:pPr>
        <w:jc w:val="both"/>
        <w:rPr>
          <w:rFonts w:eastAsia="Times New Roman"/>
          <w:szCs w:val="24"/>
          <w:lang w:eastAsia="hr-HR"/>
        </w:rPr>
      </w:pPr>
    </w:p>
    <w:p w:rsidRDefault="00480A74" w:rsidP="00480A74" w:rsidR="00480A74" w:rsidRPr="004F21AD">
      <w:pPr>
        <w:jc w:val="center"/>
        <w:rPr>
          <w:rFonts w:eastAsia="Times New Roman"/>
          <w:szCs w:val="24"/>
          <w:lang w:eastAsia="hr-HR"/>
        </w:rPr>
      </w:pPr>
      <w:r w:rsidRPr="004F21AD">
        <w:rPr>
          <w:rFonts w:eastAsia="Times New Roman"/>
          <w:szCs w:val="24"/>
          <w:lang w:eastAsia="hr-HR"/>
        </w:rPr>
        <w:t>r i j e š i o    j e</w:t>
      </w:r>
    </w:p>
    <w:p w:rsidRDefault="00480A74" w:rsidP="00480A74" w:rsidR="00480A74" w:rsidRPr="004F21AD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480A74" w:rsidP="00480A74" w:rsidR="00480A74" w:rsidRPr="004F21AD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4F21AD">
        <w:rPr>
          <w:rFonts w:eastAsia="Times New Roman"/>
          <w:szCs w:val="24"/>
          <w:lang w:eastAsia="hr-HR"/>
        </w:rPr>
        <w:tab/>
        <w:t xml:space="preserve">I. Otvara se stečajni postupak nad dužnikom GRAĐENJE TERIKA d.o.o., Zagreb, III. </w:t>
      </w:r>
      <w:proofErr w:type="spellStart"/>
      <w:r w:rsidRPr="004F21AD">
        <w:rPr>
          <w:rFonts w:eastAsia="Times New Roman"/>
          <w:szCs w:val="24"/>
          <w:lang w:eastAsia="hr-HR"/>
        </w:rPr>
        <w:t>Struge</w:t>
      </w:r>
      <w:proofErr w:type="spellEnd"/>
      <w:r w:rsidRPr="004F21AD">
        <w:rPr>
          <w:rFonts w:eastAsia="Times New Roman"/>
          <w:szCs w:val="24"/>
          <w:lang w:eastAsia="hr-HR"/>
        </w:rPr>
        <w:t xml:space="preserve"> 2, OIB: 66718294214. Stečajni postupak otvoren je </w:t>
      </w:r>
      <w:r w:rsidR="004F21AD" w:rsidRPr="004F21AD">
        <w:rPr>
          <w:rFonts w:eastAsia="Times New Roman"/>
          <w:szCs w:val="24"/>
          <w:lang w:eastAsia="hr-HR"/>
        </w:rPr>
        <w:t>19</w:t>
      </w:r>
      <w:r w:rsidRPr="004F21AD">
        <w:rPr>
          <w:rFonts w:eastAsia="Times New Roman"/>
          <w:szCs w:val="24"/>
          <w:lang w:eastAsia="hr-HR"/>
        </w:rPr>
        <w:t>. travnja 2016. u 15,00 sati, kada je ovo rješenje objavljeno na mrežnoj stranici e-Oglasna ploča ovog suda.</w:t>
      </w:r>
    </w:p>
    <w:p w:rsidRDefault="00480A74" w:rsidP="00480A74" w:rsidR="00480A74" w:rsidRPr="004F21A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480A74" w:rsidP="00480A74" w:rsidR="00480A74" w:rsidRPr="004F21AD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4F21AD">
        <w:rPr>
          <w:rFonts w:eastAsia="Times New Roman"/>
          <w:szCs w:val="24"/>
          <w:lang w:eastAsia="hr-HR"/>
        </w:rPr>
        <w:tab/>
        <w:t xml:space="preserve">II. Za stečajnog upravitelja imenuje se Ivan Prpić, Zagreb, </w:t>
      </w:r>
      <w:proofErr w:type="spellStart"/>
      <w:r w:rsidRPr="004F21AD">
        <w:rPr>
          <w:rFonts w:eastAsia="Times New Roman"/>
          <w:szCs w:val="24"/>
          <w:lang w:eastAsia="hr-HR"/>
        </w:rPr>
        <w:t>Hruševečka</w:t>
      </w:r>
      <w:proofErr w:type="spellEnd"/>
      <w:r w:rsidRPr="004F21AD">
        <w:rPr>
          <w:rFonts w:eastAsia="Times New Roman"/>
          <w:szCs w:val="24"/>
          <w:lang w:eastAsia="hr-HR"/>
        </w:rPr>
        <w:t xml:space="preserve"> ulica 11, OIB: 16795120342.</w:t>
      </w:r>
    </w:p>
    <w:p w:rsidRDefault="00480A74" w:rsidP="00480A74" w:rsidR="00480A74" w:rsidRPr="004F21AD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480A74" w:rsidP="00480A74" w:rsidR="00480A74" w:rsidRPr="004F21AD">
      <w:pPr>
        <w:jc w:val="both"/>
        <w:rPr>
          <w:rFonts w:eastAsia="Times New Roman"/>
          <w:szCs w:val="24"/>
          <w:lang w:eastAsia="hr-HR"/>
        </w:rPr>
      </w:pPr>
      <w:r w:rsidRPr="004F21AD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4F21AD">
        <w:rPr>
          <w:rFonts w:eastAsia="Times New Roman"/>
          <w:szCs w:val="24"/>
          <w:lang w:eastAsia="hr-HR" w:val="en-GB"/>
        </w:rPr>
        <w:t xml:space="preserve"> </w:t>
      </w:r>
      <w:r w:rsidRPr="004F21AD">
        <w:rPr>
          <w:rFonts w:eastAsia="Times New Roman"/>
          <w:szCs w:val="24"/>
          <w:lang w:eastAsia="hr-HR"/>
        </w:rPr>
        <w:t xml:space="preserve">GRAĐENJE TERIKA d.o.o., Zagreb, III. </w:t>
      </w:r>
      <w:proofErr w:type="spellStart"/>
      <w:r w:rsidRPr="004F21AD">
        <w:rPr>
          <w:rFonts w:eastAsia="Times New Roman"/>
          <w:szCs w:val="24"/>
          <w:lang w:eastAsia="hr-HR"/>
        </w:rPr>
        <w:t>Struge</w:t>
      </w:r>
      <w:proofErr w:type="spellEnd"/>
      <w:r w:rsidRPr="004F21AD">
        <w:rPr>
          <w:rFonts w:eastAsia="Times New Roman"/>
          <w:szCs w:val="24"/>
          <w:lang w:eastAsia="hr-HR"/>
        </w:rPr>
        <w:t xml:space="preserve"> 2, OIB: 66718294214.</w:t>
      </w:r>
    </w:p>
    <w:p w:rsidRDefault="00480A74" w:rsidP="00480A74" w:rsidR="00480A74" w:rsidRPr="004F21AD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480A74" w:rsidP="00480A74" w:rsidR="00480A74" w:rsidRPr="004F21AD">
      <w:pPr>
        <w:jc w:val="both"/>
        <w:rPr>
          <w:rFonts w:eastAsia="Times New Roman"/>
          <w:szCs w:val="24"/>
          <w:lang w:eastAsia="hr-HR"/>
        </w:rPr>
      </w:pPr>
      <w:r w:rsidRPr="004F21AD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480A74" w:rsidP="00480A74" w:rsidR="00480A74" w:rsidRPr="004F21AD">
      <w:pPr>
        <w:jc w:val="both"/>
        <w:rPr>
          <w:rFonts w:eastAsia="Times New Roman"/>
          <w:szCs w:val="24"/>
          <w:lang w:eastAsia="hr-HR"/>
        </w:rPr>
      </w:pPr>
    </w:p>
    <w:p w:rsidRDefault="00480A74" w:rsidP="00480A74" w:rsidR="00480A74" w:rsidRPr="004F21AD">
      <w:pPr>
        <w:jc w:val="both"/>
        <w:rPr>
          <w:rFonts w:eastAsia="Times New Roman"/>
          <w:szCs w:val="24"/>
          <w:lang w:eastAsia="hr-HR"/>
        </w:rPr>
      </w:pPr>
    </w:p>
    <w:p w:rsidRDefault="00480A74" w:rsidP="00480A74" w:rsidR="00480A74" w:rsidRPr="004F21AD">
      <w:pPr>
        <w:ind w:left="360"/>
        <w:jc w:val="center"/>
        <w:rPr>
          <w:rFonts w:eastAsia="Times New Roman"/>
          <w:szCs w:val="24"/>
          <w:lang w:eastAsia="hr-HR"/>
        </w:rPr>
      </w:pPr>
      <w:r w:rsidRPr="004F21AD">
        <w:rPr>
          <w:rFonts w:eastAsia="Times New Roman"/>
          <w:szCs w:val="24"/>
          <w:lang w:eastAsia="hr-HR"/>
        </w:rPr>
        <w:t>Obrazloženje</w:t>
      </w:r>
    </w:p>
    <w:p w:rsidRDefault="00480A74" w:rsidP="00480A74" w:rsidR="00480A74" w:rsidRPr="004F21AD">
      <w:pPr>
        <w:jc w:val="both"/>
        <w:rPr>
          <w:rFonts w:eastAsia="Times New Roman"/>
          <w:szCs w:val="24"/>
          <w:lang w:eastAsia="hr-HR"/>
        </w:rPr>
      </w:pPr>
    </w:p>
    <w:p w:rsidRDefault="00480A74" w:rsidP="00480A74" w:rsidR="00480A74" w:rsidRPr="004F21AD">
      <w:pPr>
        <w:jc w:val="both"/>
        <w:rPr>
          <w:rFonts w:eastAsia="Times New Roman"/>
          <w:szCs w:val="24"/>
          <w:lang w:eastAsia="hr-HR"/>
        </w:rPr>
      </w:pPr>
      <w:r w:rsidRPr="004F21AD">
        <w:rPr>
          <w:rFonts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GRAĐENJE TERIKA d.o.o., Zagreb, III. </w:t>
      </w:r>
      <w:proofErr w:type="spellStart"/>
      <w:r w:rsidRPr="004F21AD">
        <w:rPr>
          <w:rFonts w:eastAsia="Times New Roman"/>
          <w:szCs w:val="24"/>
          <w:lang w:eastAsia="hr-HR"/>
        </w:rPr>
        <w:t>Struge</w:t>
      </w:r>
      <w:proofErr w:type="spellEnd"/>
      <w:r w:rsidRPr="004F21AD">
        <w:rPr>
          <w:rFonts w:eastAsia="Times New Roman"/>
          <w:szCs w:val="24"/>
          <w:lang w:eastAsia="hr-HR"/>
        </w:rPr>
        <w:t xml:space="preserve"> 2, OIB: 66718294214, temeljem odredbe čl. 444. st. 1 Stečajnog zakona (Narodne novine, broj: 71/2015., dalje u tekstu: SZ).</w:t>
      </w:r>
    </w:p>
    <w:p w:rsidRDefault="00480A74" w:rsidP="00480A74" w:rsidR="00480A74" w:rsidRPr="004F21AD">
      <w:pPr>
        <w:jc w:val="both"/>
        <w:rPr>
          <w:rFonts w:eastAsia="Times New Roman"/>
          <w:szCs w:val="24"/>
          <w:lang w:eastAsia="hr-HR"/>
        </w:rPr>
      </w:pPr>
    </w:p>
    <w:p w:rsidRDefault="00480A74" w:rsidP="00480A74" w:rsidR="00480A74" w:rsidRPr="004F21AD">
      <w:pPr>
        <w:jc w:val="both"/>
        <w:rPr>
          <w:rFonts w:eastAsia="Times New Roman"/>
          <w:szCs w:val="24"/>
          <w:lang w:eastAsia="hr-HR"/>
        </w:rPr>
      </w:pPr>
      <w:r w:rsidRPr="004F21AD">
        <w:rPr>
          <w:rFonts w:eastAsia="Times New Roman"/>
          <w:color w:val="FF0000"/>
          <w:szCs w:val="24"/>
          <w:lang w:eastAsia="hr-HR"/>
        </w:rPr>
        <w:tab/>
      </w:r>
      <w:r w:rsidRPr="004F21AD">
        <w:rPr>
          <w:rFonts w:eastAsia="Times New Roman"/>
          <w:szCs w:val="24"/>
          <w:lang w:eastAsia="hr-HR"/>
        </w:rPr>
        <w:t xml:space="preserve">Oglasom od 28.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4F21AD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480A74" w:rsidP="00480A74" w:rsidR="00480A74" w:rsidRPr="004F21AD">
      <w:pPr>
        <w:jc w:val="both"/>
        <w:rPr>
          <w:rFonts w:eastAsia="Times New Roman"/>
          <w:szCs w:val="24"/>
          <w:lang w:eastAsia="hr-HR"/>
        </w:rPr>
      </w:pPr>
    </w:p>
    <w:p w:rsidRDefault="00480A74" w:rsidP="00480A74" w:rsidR="00480A74" w:rsidRPr="004F21AD">
      <w:pPr>
        <w:ind w:firstLine="720"/>
        <w:jc w:val="both"/>
        <w:rPr>
          <w:rFonts w:eastAsia="Times New Roman"/>
          <w:szCs w:val="24"/>
          <w:lang w:eastAsia="hr-HR"/>
        </w:rPr>
      </w:pPr>
      <w:r w:rsidRPr="004F21AD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480A74" w:rsidP="00480A74" w:rsidR="00480A74" w:rsidRPr="004F21AD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480A74" w:rsidP="00480A74" w:rsidR="00480A74" w:rsidRPr="004F21AD">
      <w:pPr>
        <w:jc w:val="both"/>
        <w:rPr>
          <w:rFonts w:eastAsia="Times New Roman"/>
          <w:szCs w:val="24"/>
          <w:lang w:eastAsia="hr-HR"/>
        </w:rPr>
      </w:pPr>
      <w:r w:rsidRPr="004F21AD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480A74" w:rsidP="00480A74" w:rsidR="00480A74" w:rsidRPr="004F21AD">
      <w:pPr>
        <w:jc w:val="both"/>
        <w:rPr>
          <w:rFonts w:eastAsia="Times New Roman"/>
          <w:szCs w:val="24"/>
          <w:lang w:eastAsia="hr-HR"/>
        </w:rPr>
      </w:pPr>
    </w:p>
    <w:p w:rsidRDefault="00480A74" w:rsidP="00480A74" w:rsidR="00480A74" w:rsidRPr="004F21AD">
      <w:pPr>
        <w:jc w:val="both"/>
        <w:rPr>
          <w:rFonts w:eastAsia="Times New Roman"/>
          <w:szCs w:val="24"/>
          <w:lang w:eastAsia="hr-HR"/>
        </w:rPr>
      </w:pPr>
      <w:r w:rsidRPr="004F21AD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480A74" w:rsidP="00480A74" w:rsidR="00480A74" w:rsidRPr="004F21AD">
      <w:pPr>
        <w:jc w:val="both"/>
        <w:rPr>
          <w:rFonts w:eastAsia="Times New Roman"/>
          <w:szCs w:val="24"/>
          <w:lang w:eastAsia="hr-HR"/>
        </w:rPr>
      </w:pPr>
    </w:p>
    <w:p w:rsidRDefault="00480A74" w:rsidP="00480A74" w:rsidR="00480A74" w:rsidRPr="004F21AD">
      <w:pPr>
        <w:jc w:val="both"/>
        <w:rPr>
          <w:rFonts w:eastAsia="Times New Roman"/>
          <w:szCs w:val="24"/>
          <w:lang w:eastAsia="hr-HR"/>
        </w:rPr>
      </w:pPr>
      <w:r w:rsidRPr="004F21AD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480A74" w:rsidP="00480A74" w:rsidR="00480A74" w:rsidRPr="004F21AD">
      <w:pPr>
        <w:jc w:val="both"/>
        <w:rPr>
          <w:rFonts w:eastAsia="Times New Roman"/>
          <w:szCs w:val="24"/>
          <w:lang w:eastAsia="hr-HR"/>
        </w:rPr>
      </w:pPr>
    </w:p>
    <w:p w:rsidRDefault="00480A74" w:rsidP="00480A74" w:rsidR="00480A74" w:rsidRPr="004F21AD">
      <w:pPr>
        <w:jc w:val="both"/>
        <w:rPr>
          <w:rFonts w:eastAsia="Times New Roman"/>
          <w:szCs w:val="24"/>
          <w:lang w:eastAsia="hr-HR"/>
        </w:rPr>
      </w:pPr>
      <w:r w:rsidRPr="004F21AD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480A74" w:rsidP="00480A74" w:rsidR="00480A74" w:rsidRPr="004F21AD">
      <w:pPr>
        <w:jc w:val="both"/>
        <w:rPr>
          <w:rFonts w:eastAsia="Times New Roman"/>
          <w:szCs w:val="24"/>
          <w:lang w:eastAsia="hr-HR"/>
        </w:rPr>
      </w:pPr>
    </w:p>
    <w:p w:rsidRDefault="00480A74" w:rsidP="00480A74" w:rsidR="00480A74" w:rsidRPr="004F21AD">
      <w:pPr>
        <w:jc w:val="center"/>
        <w:rPr>
          <w:rFonts w:eastAsia="Times New Roman"/>
          <w:szCs w:val="24"/>
          <w:lang w:eastAsia="hr-HR"/>
        </w:rPr>
      </w:pPr>
      <w:r w:rsidRPr="004F21AD">
        <w:rPr>
          <w:rFonts w:eastAsia="Times New Roman"/>
          <w:szCs w:val="24"/>
          <w:lang w:eastAsia="hr-HR"/>
        </w:rPr>
        <w:t xml:space="preserve">U Zagrebu </w:t>
      </w:r>
      <w:r w:rsidR="004F21AD" w:rsidRPr="004F21AD">
        <w:rPr>
          <w:rFonts w:eastAsia="Times New Roman"/>
          <w:szCs w:val="24"/>
          <w:lang w:eastAsia="hr-HR"/>
        </w:rPr>
        <w:t>19</w:t>
      </w:r>
      <w:r w:rsidRPr="004F21AD">
        <w:rPr>
          <w:rFonts w:eastAsia="Times New Roman"/>
          <w:szCs w:val="24"/>
          <w:lang w:eastAsia="hr-HR"/>
        </w:rPr>
        <w:t>. travnja 2016.</w:t>
      </w:r>
    </w:p>
    <w:p w:rsidRDefault="00480A74" w:rsidP="00480A74" w:rsidR="00480A74" w:rsidRPr="004F21AD">
      <w:pPr>
        <w:jc w:val="center"/>
        <w:rPr>
          <w:rFonts w:eastAsia="Times New Roman"/>
          <w:szCs w:val="24"/>
          <w:lang w:eastAsia="hr-HR"/>
        </w:rPr>
      </w:pPr>
    </w:p>
    <w:p w:rsidRDefault="00480A74" w:rsidP="00480A74" w:rsidR="00480A74" w:rsidRPr="004F21AD">
      <w:pPr>
        <w:jc w:val="center"/>
        <w:rPr>
          <w:rFonts w:eastAsia="Times New Roman"/>
          <w:szCs w:val="24"/>
        </w:rPr>
      </w:pPr>
      <w:r w:rsidRPr="004F21AD">
        <w:rPr>
          <w:rFonts w:eastAsia="Times New Roman"/>
          <w:szCs w:val="24"/>
          <w:lang w:eastAsia="hr-HR"/>
        </w:rPr>
        <w:t xml:space="preserve">      </w:t>
      </w:r>
      <w:r w:rsidRPr="004F21AD">
        <w:rPr>
          <w:rFonts w:eastAsia="Times New Roman"/>
          <w:szCs w:val="24"/>
          <w:lang w:eastAsia="hr-HR"/>
        </w:rPr>
        <w:tab/>
      </w:r>
      <w:r w:rsidRPr="004F21AD">
        <w:rPr>
          <w:rFonts w:eastAsia="Times New Roman"/>
          <w:szCs w:val="24"/>
          <w:lang w:eastAsia="hr-HR"/>
        </w:rPr>
        <w:tab/>
      </w:r>
      <w:r w:rsidRPr="004F21AD">
        <w:rPr>
          <w:rFonts w:eastAsia="Times New Roman"/>
          <w:szCs w:val="24"/>
          <w:lang w:eastAsia="hr-HR"/>
        </w:rPr>
        <w:tab/>
      </w:r>
      <w:r w:rsidRPr="004F21AD">
        <w:rPr>
          <w:rFonts w:eastAsia="Times New Roman"/>
          <w:szCs w:val="24"/>
          <w:lang w:eastAsia="hr-HR"/>
        </w:rPr>
        <w:tab/>
      </w:r>
      <w:r w:rsidRPr="004F21AD">
        <w:rPr>
          <w:rFonts w:eastAsia="Times New Roman"/>
          <w:szCs w:val="24"/>
          <w:lang w:eastAsia="hr-HR"/>
        </w:rPr>
        <w:tab/>
      </w:r>
      <w:r w:rsidRPr="004F21AD">
        <w:rPr>
          <w:rFonts w:eastAsia="Times New Roman"/>
          <w:szCs w:val="24"/>
          <w:lang w:eastAsia="hr-HR"/>
        </w:rPr>
        <w:tab/>
      </w:r>
      <w:r w:rsidRPr="004F21AD">
        <w:rPr>
          <w:rFonts w:eastAsia="Times New Roman"/>
          <w:szCs w:val="24"/>
          <w:lang w:eastAsia="hr-HR"/>
        </w:rPr>
        <w:tab/>
      </w:r>
      <w:r w:rsidRPr="004F21AD">
        <w:rPr>
          <w:rFonts w:eastAsia="Times New Roman"/>
          <w:szCs w:val="24"/>
          <w:lang w:eastAsia="hr-HR"/>
        </w:rPr>
        <w:tab/>
      </w:r>
      <w:r w:rsidRPr="004F21AD">
        <w:rPr>
          <w:rFonts w:eastAsia="Times New Roman"/>
          <w:szCs w:val="24"/>
          <w:lang w:eastAsia="hr-HR"/>
        </w:rPr>
        <w:tab/>
      </w:r>
      <w:r w:rsidRPr="004F21AD">
        <w:rPr>
          <w:rFonts w:eastAsia="Times New Roman"/>
          <w:szCs w:val="24"/>
          <w:lang w:eastAsia="hr-HR"/>
        </w:rPr>
        <w:tab/>
        <w:t xml:space="preserve">        </w:t>
      </w:r>
      <w:r w:rsidRPr="004F21AD">
        <w:rPr>
          <w:rFonts w:eastAsia="Times New Roman"/>
          <w:szCs w:val="24"/>
        </w:rPr>
        <w:t>Sutkinja:</w:t>
      </w:r>
    </w:p>
    <w:p w:rsidRDefault="00480A74" w:rsidP="00480A74" w:rsidR="00480A74" w:rsidRPr="004F21AD">
      <w:pPr>
        <w:jc w:val="right"/>
        <w:rPr>
          <w:rFonts w:eastAsia="Times New Roman"/>
          <w:szCs w:val="24"/>
        </w:rPr>
      </w:pPr>
      <w:r w:rsidRPr="004F21AD">
        <w:rPr>
          <w:rFonts w:eastAsia="Times New Roman"/>
          <w:szCs w:val="24"/>
        </w:rPr>
        <w:t>Ivana Manestar</w:t>
      </w:r>
      <w:r w:rsidR="004F21AD">
        <w:rPr>
          <w:rFonts w:eastAsia="Times New Roman"/>
          <w:szCs w:val="24"/>
        </w:rPr>
        <w:t xml:space="preserve"> v.r.</w:t>
      </w:r>
    </w:p>
    <w:p w:rsidRDefault="00480A74" w:rsidP="00480A74" w:rsidR="00480A74" w:rsidRPr="004F21AD">
      <w:pPr>
        <w:jc w:val="both"/>
        <w:rPr>
          <w:rFonts w:eastAsia="Times New Roman"/>
          <w:szCs w:val="24"/>
        </w:rPr>
      </w:pPr>
      <w:r w:rsidRPr="004F21AD">
        <w:rPr>
          <w:rFonts w:eastAsia="Times New Roman"/>
          <w:szCs w:val="24"/>
        </w:rPr>
        <w:tab/>
      </w:r>
    </w:p>
    <w:p w:rsidRDefault="00480A74" w:rsidP="00480A74" w:rsidR="00480A74" w:rsidRPr="004F21AD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480A74" w:rsidP="00480A74" w:rsidR="00480A74" w:rsidRPr="004F21AD">
      <w:pPr>
        <w:jc w:val="right"/>
        <w:rPr>
          <w:rFonts w:eastAsia="Times New Roman"/>
          <w:szCs w:val="24"/>
        </w:rPr>
      </w:pPr>
    </w:p>
    <w:p w:rsidRDefault="00480A74" w:rsidP="00480A74" w:rsidR="00480A74" w:rsidRPr="004F21AD">
      <w:pPr>
        <w:jc w:val="both"/>
        <w:rPr>
          <w:rFonts w:eastAsia="Times New Roman"/>
          <w:szCs w:val="24"/>
        </w:rPr>
      </w:pPr>
      <w:r w:rsidRPr="004F21AD">
        <w:rPr>
          <w:rFonts w:eastAsia="Times New Roman"/>
          <w:szCs w:val="24"/>
        </w:rPr>
        <w:t>UPUTA O PRAVNOM LIJEKU:</w:t>
      </w:r>
    </w:p>
    <w:p w:rsidRDefault="00480A74" w:rsidP="00480A74" w:rsidR="00480A74" w:rsidRPr="004F21AD">
      <w:pPr>
        <w:jc w:val="both"/>
        <w:rPr>
          <w:rFonts w:eastAsia="Times New Roman"/>
          <w:szCs w:val="24"/>
          <w:lang w:eastAsia="hr-HR"/>
        </w:rPr>
      </w:pPr>
      <w:r w:rsidRPr="004F21AD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480A74" w:rsidP="00480A74" w:rsidR="00480A74" w:rsidRPr="004F21AD">
      <w:pPr>
        <w:jc w:val="both"/>
        <w:rPr>
          <w:rFonts w:eastAsia="Times New Roman"/>
          <w:i/>
          <w:szCs w:val="24"/>
          <w:lang w:eastAsia="hr-HR"/>
        </w:rPr>
      </w:pPr>
    </w:p>
    <w:p w:rsidRDefault="00480A74" w:rsidP="00480A74" w:rsidR="00480A74" w:rsidRPr="004F21AD">
      <w:pPr>
        <w:jc w:val="both"/>
        <w:rPr>
          <w:rFonts w:eastAsia="Times New Roman"/>
          <w:szCs w:val="24"/>
          <w:lang w:eastAsia="hr-HR"/>
        </w:rPr>
      </w:pPr>
    </w:p>
    <w:p w:rsidRDefault="00480A74" w:rsidP="00480A74" w:rsidR="00480A74" w:rsidRPr="004F21AD">
      <w:pPr>
        <w:jc w:val="both"/>
        <w:rPr>
          <w:rFonts w:eastAsia="Times New Roman"/>
          <w:szCs w:val="24"/>
          <w:lang w:eastAsia="hr-HR"/>
        </w:rPr>
      </w:pPr>
    </w:p>
    <w:p w:rsidRDefault="00480A74" w:rsidP="00480A74" w:rsidR="00480A74" w:rsidRPr="004F21AD">
      <w:pPr>
        <w:jc w:val="both"/>
        <w:rPr>
          <w:rFonts w:eastAsia="Times New Roman"/>
          <w:szCs w:val="24"/>
          <w:lang w:eastAsia="hr-HR"/>
        </w:rPr>
      </w:pPr>
    </w:p>
    <w:p w:rsidRDefault="004F21AD" w:rsidR="004F21AD" w:rsidRPr="004C7BF0">
      <w:pPr>
        <w:ind w:firstLine="708" w:left="5664"/>
        <w:rPr>
          <w:szCs w:val="24"/>
        </w:rPr>
      </w:pPr>
      <w:r w:rsidRPr="004C7BF0">
        <w:rPr>
          <w:szCs w:val="24"/>
        </w:rPr>
        <w:t xml:space="preserve">Za točnost </w:t>
      </w:r>
      <w:proofErr w:type="spellStart"/>
      <w:r w:rsidRPr="004C7BF0">
        <w:rPr>
          <w:szCs w:val="24"/>
        </w:rPr>
        <w:t>otpravka</w:t>
      </w:r>
      <w:proofErr w:type="spellEnd"/>
    </w:p>
    <w:p w:rsidRDefault="004F21AD" w:rsidR="004F21AD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4F21AD" w:rsidR="004F21AD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480A74" w:rsidP="00480A74" w:rsidR="00480A74">
      <w:pPr>
        <w:jc w:val="both"/>
        <w:rPr>
          <w:rFonts w:eastAsia="Times New Roman"/>
          <w:szCs w:val="24"/>
          <w:lang w:eastAsia="hr-HR"/>
        </w:rPr>
      </w:pPr>
    </w:p>
    <w:p w:rsidRDefault="00480A74" w:rsidP="00480A74" w:rsidR="00480A74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4C6"/>
    <w:rsid w:val="001032F4"/>
    <w:rsid w:val="00131E95"/>
    <w:rsid w:val="0019711A"/>
    <w:rsid w:val="00197F24"/>
    <w:rsid w:val="001A1D04"/>
    <w:rsid w:val="00457EF8"/>
    <w:rsid w:val="00480A74"/>
    <w:rsid w:val="004F21AD"/>
    <w:rsid w:val="007A1913"/>
    <w:rsid w:val="0085059C"/>
    <w:rsid w:val="00950F54"/>
    <w:rsid w:val="009D3B13"/>
    <w:rsid w:val="00A53DC3"/>
    <w:rsid w:val="00B4105F"/>
    <w:rsid w:val="00CA63C1"/>
    <w:rsid w:val="00D05353"/>
    <w:rsid w:val="00D90085"/>
    <w:rsid w:val="00DD24C6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0A74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80A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0A7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21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1A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F21AD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F21A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F21A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0A74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80A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0A7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21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1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F21AD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F21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F21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758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3020</izvorni_sadrzaj>
    <derivirana_varijabla naziv="DomainObject.Predmet.Broj_1">3020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St-3020/2015</izvorni_sadrzaj>
    <derivirana_varijabla naziv="DomainObject.Predmet.OznakaBroj_1">St-3020/2015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GRAĐENJE TERIKA d.o.o.</izvorni_sadrzaj>
    <derivirana_varijabla naziv="DomainObject.Predmet.ProtustrankaFormated_1">  GRAĐENJE TERIKA d.o.o.</derivirana_varijabla>
  </DomainObject.Predmet.ProtustrankaFormated>
  <DomainObject.Predmet.ProtustrankaFormatedOIB>
    <izvorni_sadrzaj>  GRAĐENJE TERIKA d.o.o., OIB 66718294214</izvorni_sadrzaj>
    <derivirana_varijabla naziv="DomainObject.Predmet.ProtustrankaFormatedOIB_1">  GRAĐENJE TERIKA d.o.o., OIB 66718294214</derivirana_varijabla>
  </DomainObject.Predmet.ProtustrankaFormatedOIB>
  <DomainObject.Predmet.ProtustrankaFormatedWithAdress>
    <izvorni_sadrzaj> GRAĐENJE TERIKA d.o.o., 3. Struge 2, 10000 Zagreb</izvorni_sadrzaj>
    <derivirana_varijabla naziv="DomainObject.Predmet.ProtustrankaFormatedWithAdress_1"> GRAĐENJE TERIKA d.o.o., 3. Struge 2, 10000 Zagreb</derivirana_varijabla>
  </DomainObject.Predmet.ProtustrankaFormatedWithAdress>
  <DomainObject.Predmet.ProtustrankaFormatedWithAdressOIB>
    <izvorni_sadrzaj> GRAĐENJE TERIKA d.o.o., OIB 66718294214, 3. Struge 2, 10000 Zagreb</izvorni_sadrzaj>
    <derivirana_varijabla naziv="DomainObject.Predmet.ProtustrankaFormatedWithAdressOIB_1"> GRAĐENJE TERIKA d.o.o., OIB 66718294214, 3. Struge 2, 10000 Zagreb</derivirana_varijabla>
  </DomainObject.Predmet.ProtustrankaFormatedWithAdressOIB>
  <DomainObject.Predmet.ProtustrankaWithAdress>
    <izvorni_sadrzaj>GRAĐENJE TERIKA d.o.o. 3. Struge 2, 10000 Zagreb</izvorni_sadrzaj>
    <derivirana_varijabla naziv="DomainObject.Predmet.ProtustrankaWithAdress_1">GRAĐENJE TERIKA d.o.o. 3. Struge 2, 10000 Zagreb</derivirana_varijabla>
  </DomainObject.Predmet.ProtustrankaWithAdress>
  <DomainObject.Predmet.ProtustrankaWithAdressOIB>
    <izvorni_sadrzaj>GRAĐENJE TERIKA d.o.o., OIB 66718294214, 3. Struge 2, 10000 Zagreb</izvorni_sadrzaj>
    <derivirana_varijabla naziv="DomainObject.Predmet.ProtustrankaWithAdressOIB_1">GRAĐENJE TERIKA d.o.o., OIB 66718294214, 3. Struge 2, 10000 Zagreb</derivirana_varijabla>
  </DomainObject.Predmet.ProtustrankaWithAdressOIB>
  <DomainObject.Predmet.ProtustrankaNazivFormated>
    <izvorni_sadrzaj>GRAĐENJE TERIKA d.o.o.</izvorni_sadrzaj>
    <derivirana_varijabla naziv="DomainObject.Predmet.ProtustrankaNazivFormated_1">GRAĐENJE TERIKA d.o.o.</derivirana_varijabla>
  </DomainObject.Predmet.ProtustrankaNazivFormated>
  <DomainObject.Predmet.ProtustrankaNazivFormatedOIB>
    <izvorni_sadrzaj>GRAĐENJE TERIKA d.o.o., OIB 66718294214</izvorni_sadrzaj>
    <derivirana_varijabla naziv="DomainObject.Predmet.ProtustrankaNazivFormatedOIB_1">GRAĐENJE TERIKA d.o.o., OIB 66718294214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GRAĐENJE TERIKA d.o.o.</item>
    </izvorni_sadrzaj>
    <derivirana_varijabla naziv="DomainObject.Predmet.ProtuStrankaListFormated_1">
      <item>GRAĐENJE TERIKA d.o.o.</item>
    </derivirana_varijabla>
  </DomainObject.Predmet.ProtuStrankaListFormated>
  <DomainObject.Predmet.ProtuStrankaListFormatedOIB>
    <izvorni_sadrzaj>
      <item>GRAĐENJE TERIKA d.o.o., OIB 66718294214</item>
    </izvorni_sadrzaj>
    <derivirana_varijabla naziv="DomainObject.Predmet.ProtuStrankaListFormatedOIB_1">
      <item>GRAĐENJE TERIKA d.o.o., OIB 66718294214</item>
    </derivirana_varijabla>
  </DomainObject.Predmet.ProtuStrankaListFormatedOIB>
  <DomainObject.Predmet.ProtuStrankaListFormatedWithAdress>
    <izvorni_sadrzaj>
      <item>GRAĐENJE TERIKA d.o.o., 3. Struge 2, 10000 Zagreb</item>
    </izvorni_sadrzaj>
    <derivirana_varijabla naziv="DomainObject.Predmet.ProtuStrankaListFormatedWithAdress_1">
      <item>GRAĐENJE TERIKA d.o.o., 3. Struge 2, 10000 Zagreb</item>
    </derivirana_varijabla>
  </DomainObject.Predmet.ProtuStrankaListFormatedWithAdress>
  <DomainObject.Predmet.ProtuStrankaListFormatedWithAdressOIB>
    <izvorni_sadrzaj>
      <item>GRAĐENJE TERIKA d.o.o., OIB 66718294214, 3. Struge 2, 10000 Zagreb</item>
    </izvorni_sadrzaj>
    <derivirana_varijabla naziv="DomainObject.Predmet.ProtuStrankaListFormatedWithAdressOIB_1">
      <item>GRAĐENJE TERIKA d.o.o., OIB 66718294214, 3. Struge 2, 10000 Zagreb</item>
    </derivirana_varijabla>
  </DomainObject.Predmet.ProtuStrankaListFormatedWithAdressOIB>
  <DomainObject.Predmet.ProtuStrankaListNazivFormated>
    <izvorni_sadrzaj>
      <item>GRAĐENJE TERIKA d.o.o.</item>
    </izvorni_sadrzaj>
    <derivirana_varijabla naziv="DomainObject.Predmet.ProtuStrankaListNazivFormated_1">
      <item>GRAĐENJE TERIKA d.o.o.</item>
    </derivirana_varijabla>
  </DomainObject.Predmet.ProtuStrankaListNazivFormated>
  <DomainObject.Predmet.ProtuStrankaListNazivFormatedOIB>
    <izvorni_sadrzaj>
      <item>GRAĐENJE TERIKA d.o.o., OIB 66718294214</item>
    </izvorni_sadrzaj>
    <derivirana_varijabla naziv="DomainObject.Predmet.ProtuStrankaListNazivFormatedOIB_1">
      <item>GRAĐENJE TERIKA d.o.o., OIB 66718294214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GRAĐENJE TERIKA d.o.o.</izvorni_sadrzaj>
    <derivirana_varijabla naziv="DomainObject.Predmet.ProtustrankaIDrugi_1">GRAĐENJE TERIKA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GRAĐENJE TERIKA d.o.o., OIB 66718294214, 3. Struge 2, 10000 Zagreb</izvorni_sadrzaj>
    <derivirana_varijabla naziv="DomainObject.Predmet.ProtustrankaIDrugiAdressOIB_1">GRAĐENJE TERIKA d.o.o., OIB 66718294214, 3. Struge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GRAĐENJE TERIKA d.o.o.</item>
    </izvorni_sadrzaj>
    <derivirana_varijabla naziv="DomainObject.Predmet.SudioniciListNaziv_1">
      <item>FINA Regionalni centar Zagreb</item>
      <item>GRAĐENJE TERIKA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GRAĐENJE TERIKA d.o.o., OIB 66718294214, 3. Struge 2,10000 Zagreb</item>
    </izvorni_sadrzaj>
    <derivirana_varijabla naziv="DomainObject.Predmet.SudioniciListAdressOIB_1">
      <item>FINA Regionalni centar Zagreb, OIB 85821130368, Trg svibanjskih žrtava 1995. 1,10000 Zagreb</item>
      <item>GRAĐENJE TERIKA d.o.o., OIB 66718294214, 3. Struge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66718294214</item>
    </izvorni_sadrzaj>
    <derivirana_varijabla naziv="DomainObject.Predmet.SudioniciListNazivOIB_1">
      <item>, OIB 85821130368</item>
      <item>, OIB 66718294214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456</properties:Words>
  <properties:Characters>2463</properties:Characters>
  <properties:Lines>86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2016-04-14T15:24:00Z</dcterms:created>
  <dc:creator>Ivana Manestar</dc:creator>
  <dc:description/>
  <cp:keywords/>
  <cp:lastModifiedBy>Goran Plavšić</cp:lastModifiedBy>
  <cp:lastPrinted>2016-04-19T11:38:00Z</cp:lastPrinted>
  <dcterms:modified xmlns:xsi="http://www.w3.org/2001/XMLSchema-instance" xsi:type="dcterms:W3CDTF">2016-04-19T11:38:00Z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