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b352" w14:paraId="e73b352" w:rsidRDefault="00DE4539" w:rsidP="00DE4539" w:rsidR="00DE4539" w:rsidRPr="00F74D69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1.St-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2964</w:t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</w:p>
    <w:p w:rsidRDefault="00DE4539" w:rsidP="00DE4539" w:rsidR="00DE4539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E4539" w:rsidP="00DE4539" w:rsidR="00DE4539" w:rsidRPr="00F74D69">
      <w:pPr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DE4539" w:rsidP="00DE4539" w:rsidR="00DE4539" w:rsidRPr="00F74D6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DE4539" w:rsidP="00DE4539" w:rsidR="00DE4539" w:rsidRPr="00F74D6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 xml:space="preserve">Sukoišanska 6, Split </w:t>
      </w:r>
    </w:p>
    <w:p w:rsidRDefault="00DE4539" w:rsidP="00DE4539" w:rsidR="00DE4539" w:rsidRPr="00F74D69">
      <w:pPr>
        <w:pStyle w:val="Bezproreda"/>
        <w:spacing w:after="240" w:before="24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>R E P U B L I K A   H R V A T S KA</w:t>
      </w:r>
    </w:p>
    <w:p w:rsidRDefault="00DE4539" w:rsidP="00DE4539" w:rsidR="00DE4539" w:rsidRPr="00F74D69">
      <w:pPr>
        <w:pStyle w:val="Bezproreda"/>
        <w:spacing w:after="300" w:before="30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DE4539" w:rsidP="00DE4539" w:rsidR="00DE4539" w:rsidRPr="002654D3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Velimiru Vuković, kao stečajnom sucu, u stečajnom postupku povodom prijedloga predlagatelja FINE – Regionalni centar Split, OIB: </w:t>
      </w:r>
      <w:r w:rsidRPr="00163B3F">
        <w:rPr>
          <w:lang w:val="hr-HR"/>
        </w:rPr>
        <w:t>85821130368</w:t>
      </w:r>
      <w:r>
        <w:rPr>
          <w:lang w:val="hr-HR"/>
        </w:rPr>
        <w:t>, Split, Mažuranićevo štelište 24.b., za otvaranje stečajnog postupka nad dužnikom</w:t>
      </w:r>
      <w:r w:rsidRPr="00DE4539">
        <w:t xml:space="preserve"> </w:t>
      </w:r>
      <w:r>
        <w:t xml:space="preserve">GOLDEN BAMBOO </w:t>
      </w:r>
      <w:proofErr w:type="spellStart"/>
      <w:r>
        <w:t>j.d.o.o</w:t>
      </w:r>
      <w:proofErr w:type="spellEnd"/>
      <w:r>
        <w:t xml:space="preserve">. Split, </w:t>
      </w:r>
      <w:proofErr w:type="spellStart"/>
      <w:r>
        <w:t>Zagrebačka</w:t>
      </w:r>
      <w:proofErr w:type="spellEnd"/>
      <w:r>
        <w:t xml:space="preserve"> 17, OIB: 35441631970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09.siječnja 2018. godine</w:t>
      </w:r>
    </w:p>
    <w:p w:rsidRDefault="00DE4539" w:rsidP="00DE4539" w:rsidR="00DE45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DE4539" w:rsidP="00DE4539" w:rsidR="00DE45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4539" w:rsidP="00DE4539" w:rsidR="00DE4539" w:rsidRPr="00DE453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Pr="00DE4539">
        <w:rPr>
          <w:rFonts w:cs="Times New Roman" w:hAnsi="Times New Roman" w:ascii="Times New Roman"/>
          <w:sz w:val="24"/>
          <w:szCs w:val="24"/>
        </w:rPr>
        <w:t>GOLDEN BAMBOO j.d.o.o. Split, Zagrebačka 17, OIB: 35441631970</w:t>
      </w:r>
    </w:p>
    <w:p w:rsidRDefault="00DE4539" w:rsidP="00DE4539" w:rsidR="00DE4539" w:rsidRPr="00AE1C7C">
      <w:pPr>
        <w:spacing w:befor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II. Za stečajnog upravitelja imenuje se Stjepan Kugler, dipl.oec. iz Milne, Milna 739,  OIB: 12448674443.</w:t>
      </w:r>
    </w:p>
    <w:p w:rsidRDefault="00DE4539" w:rsidP="00DE4539" w:rsidR="00DE453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Stečajni postupak je otvoren dana 09.siječnja 2018. godine u 13:30 sati kada je ovo rješenje o otvaranju stečajnog postupka objavljeno na mrežnoj stranici e-Oglasna ploča sudova. </w:t>
      </w:r>
    </w:p>
    <w:p w:rsidRDefault="00DE4539" w:rsidP="00DE4539" w:rsidR="00DE453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5045-3566-1080-2017, opis plaćanja 1.St-2964/2015.</w:t>
      </w:r>
    </w:p>
    <w:p w:rsidRDefault="00DE4539" w:rsidP="00DE4539" w:rsidR="00DE453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5045-3566-1080-2017, opis plaćanja 1.St-2964/2015.</w:t>
      </w:r>
    </w:p>
    <w:p w:rsidRDefault="00DE4539" w:rsidP="00DE4539" w:rsidR="00DE453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E1C7C">
        <w:rPr>
          <w:rFonts w:cs="Times New Roman" w:hAnsi="Times New Roman" w:ascii="Times New Roman"/>
          <w:sz w:val="24"/>
          <w:szCs w:val="24"/>
        </w:rPr>
        <w:t>VI. Pozivaju se razlučni vjerovnici da u roku od 60 dana od objave ovog rješenja obavijeste stečajnog upravitelja o svom razlučnom pravu, pravnoj osnovi razlučnog prava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E4539" w:rsidP="00DE4539" w:rsidR="00DE453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1.</w:t>
      </w:r>
      <w:r w:rsidRPr="00AE1C7C">
        <w:rPr>
          <w:rFonts w:cs="Times New Roman" w:hAnsi="Times New Roman" w:ascii="Times New Roman"/>
          <w:b/>
          <w:sz w:val="24"/>
          <w:szCs w:val="24"/>
        </w:rPr>
        <w:t>St-</w:t>
      </w:r>
      <w:r>
        <w:rPr>
          <w:rFonts w:cs="Times New Roman" w:hAnsi="Times New Roman" w:ascii="Times New Roman"/>
          <w:b/>
          <w:sz w:val="24"/>
          <w:szCs w:val="24"/>
        </w:rPr>
        <w:t>2964/2015</w:t>
      </w:r>
    </w:p>
    <w:p w:rsidRDefault="00DE4539" w:rsidP="00DE4539" w:rsidR="00DE4539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5045-3566-1080-2017, opis plaćanja 1.St-2964/2015.</w:t>
      </w:r>
    </w:p>
    <w:p w:rsidRDefault="00DE4539" w:rsidP="00DE4539" w:rsidR="00DE453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DE4539" w:rsidP="00DE4539" w:rsidR="00DE4539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 w:rsidRPr="00AE1C7C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>9</w:t>
      </w:r>
      <w:r w:rsidRPr="00AE1C7C">
        <w:rPr>
          <w:rFonts w:cs="Times New Roman" w:hAnsi="Times New Roman" w:ascii="Times New Roman"/>
          <w:b/>
          <w:sz w:val="24"/>
          <w:szCs w:val="24"/>
        </w:rPr>
        <w:t xml:space="preserve">. ožujka 2018. godine u </w:t>
      </w:r>
      <w:r>
        <w:rPr>
          <w:rFonts w:cs="Times New Roman" w:hAnsi="Times New Roman" w:ascii="Times New Roman"/>
          <w:b/>
          <w:sz w:val="24"/>
          <w:szCs w:val="24"/>
        </w:rPr>
        <w:t>10</w:t>
      </w:r>
      <w:r w:rsidRPr="00AE1C7C">
        <w:rPr>
          <w:rFonts w:cs="Times New Roman" w:hAnsi="Times New Roman" w:ascii="Times New Roman"/>
          <w:b/>
          <w:sz w:val="24"/>
          <w:szCs w:val="24"/>
        </w:rPr>
        <w:t>:00 sati</w:t>
      </w:r>
      <w:r>
        <w:rPr>
          <w:rFonts w:cs="Times New Roman" w:hAnsi="Times New Roman" w:ascii="Times New Roman"/>
          <w:sz w:val="24"/>
          <w:szCs w:val="24"/>
        </w:rPr>
        <w:t>, u prostorijama Trgovačkog suda u Splitu, Sukoišanska 6, sudnica broj 1/Prizemlje.</w:t>
      </w:r>
    </w:p>
    <w:p w:rsidRDefault="00DE4539" w:rsidP="00DE4539" w:rsidR="00DE453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 w:rsidRPr="00AE1C7C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>9</w:t>
      </w:r>
      <w:r w:rsidRPr="00AE1C7C">
        <w:rPr>
          <w:rFonts w:cs="Times New Roman" w:hAnsi="Times New Roman" w:ascii="Times New Roman"/>
          <w:b/>
          <w:sz w:val="24"/>
          <w:szCs w:val="24"/>
        </w:rPr>
        <w:t xml:space="preserve">. ožujka 2018. godine u </w:t>
      </w:r>
      <w:r>
        <w:rPr>
          <w:rFonts w:cs="Times New Roman" w:hAnsi="Times New Roman" w:ascii="Times New Roman"/>
          <w:b/>
          <w:sz w:val="24"/>
          <w:szCs w:val="24"/>
        </w:rPr>
        <w:t>10</w:t>
      </w:r>
      <w:r w:rsidRPr="00AE1C7C">
        <w:rPr>
          <w:rFonts w:cs="Times New Roman" w:hAnsi="Times New Roman" w:ascii="Times New Roman"/>
          <w:b/>
          <w:sz w:val="24"/>
          <w:szCs w:val="24"/>
        </w:rPr>
        <w:t xml:space="preserve">:30 sati, </w:t>
      </w:r>
      <w:r>
        <w:rPr>
          <w:rFonts w:cs="Times New Roman" w:hAnsi="Times New Roman" w:ascii="Times New Roman"/>
          <w:sz w:val="24"/>
          <w:szCs w:val="24"/>
        </w:rPr>
        <w:t>u prostorijama Trgovačkog suda u Splitu, Sukoišanska 6, sudnica broj 1/Prizemlje.</w:t>
      </w:r>
    </w:p>
    <w:p w:rsidRDefault="00DE4539" w:rsidP="00DE4539" w:rsidR="00DE4539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DE4539" w:rsidP="00DE4539" w:rsidR="00DE4539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podnijela je ovom sudu 29.prosinca  2015. godine zahtjev za otvaranje stečajnog postupka nad </w:t>
      </w:r>
      <w:r w:rsidRPr="00DE4539">
        <w:rPr>
          <w:rFonts w:cs="Times New Roman" w:hAnsi="Times New Roman" w:ascii="Times New Roman"/>
          <w:sz w:val="24"/>
          <w:szCs w:val="24"/>
        </w:rPr>
        <w:t>GOLDEN BAMBOO j.d.o.o. Split, Zagrebačka 17, OIB: 35441631970</w:t>
      </w:r>
      <w:r w:rsidRPr="00F0759D">
        <w:rPr>
          <w:rFonts w:cs="Times New Roman" w:hAnsi="Times New Roman" w:ascii="Times New Roman"/>
          <w:sz w:val="24"/>
          <w:szCs w:val="24"/>
        </w:rPr>
        <w:t>.</w:t>
      </w:r>
      <w:r w:rsidRPr="00437F9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podnesenom zahtjevu navedeno je da dužnik na dan 22.prosinca  2015.godine, u Očevidniku redoslijeda osnova za plaćanje, ima evidentirane neizvršene osnove za plaćanje u neprekinutom razdoblju od 120 dana, u ukupnom iznosu od 64.770,97 kuna, kao i da prema podacima koji su dostavljeni od Hrvatskog zavoda za mirovinsko osiguranje dužnik ima četiri zaposlena.</w:t>
      </w:r>
    </w:p>
    <w:p w:rsidRDefault="00DE4539" w:rsidP="00DE4539" w:rsidR="00DE4539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odredbe čl. 115. st. 1. SZ-a, rješenjem ovoga suda poslovni broj 1. St-2964/2015 od 16.svibnja  2017. godine pokrenut je prethodni postupak radi utvrđivanja pretpostavki za otvaranje stečajnog postupka nad dužnikom. </w:t>
      </w:r>
    </w:p>
    <w:p w:rsidRDefault="00DE4539" w:rsidP="00DE4539" w:rsidR="00DE4539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5. st. 1. i 2. SZ-a propisano je da se stečajni postupak može otvoriti ako sud utvrdi postojanje stečajnog razloga (nesposobnosti za plaćanje i/ili prezaduženosti). </w:t>
      </w:r>
    </w:p>
    <w:p w:rsidRDefault="00DE4539" w:rsidP="00DE4539" w:rsidR="00DE453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DE4539" w:rsidP="00DE4539" w:rsidR="00DE4539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stečajni razlog nesposobnosti za plaćanje, a budući iz potvrde FINA-e od 08.siječnja 2018. godine proizlazi da dužnik na taj dan ima evidentirane neizvršene osnove za plaćanje u neprekinutom razdoblju od 867 dana u ukupnom iznosu od 202.858,39 kn. </w:t>
      </w:r>
    </w:p>
    <w:p w:rsidRDefault="00DE4539" w:rsidP="00DE4539" w:rsidR="00DE4539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Odgovorna osoba dužnika prije nastupanja pravnih posljedica otvaranja stečaja,  sudu nije dostavila prokazni popis imovine, a niti je pristupila na ročište  u prethodnom postupku koje je održano dana 09.siječnja 2018. godine radi izjašnjenja o postojanju stečajnih razloga kod dužnika  niti o imovini dužnika. </w:t>
      </w:r>
    </w:p>
    <w:p w:rsidRDefault="00DE4539" w:rsidP="00DE4539" w:rsidR="00DE4539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DE4539" w:rsidP="00DE4539" w:rsidR="00DE4539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D2F4D">
        <w:rPr>
          <w:rFonts w:cs="Times New Roman" w:hAnsi="Times New Roman" w:ascii="Times New Roman"/>
          <w:b/>
          <w:sz w:val="24"/>
          <w:szCs w:val="24"/>
        </w:rPr>
        <w:t>1.St-</w:t>
      </w:r>
      <w:r>
        <w:rPr>
          <w:rFonts w:cs="Times New Roman" w:hAnsi="Times New Roman" w:ascii="Times New Roman"/>
          <w:b/>
          <w:sz w:val="24"/>
          <w:szCs w:val="24"/>
        </w:rPr>
        <w:t>2964</w:t>
      </w:r>
      <w:r w:rsidRPr="000D2F4D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E4539" w:rsidP="00DE4539" w:rsidR="00DE453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E4539" w:rsidP="00DE4539" w:rsidR="00DE453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odgovorna osoba  dužnika  nije dostavila podatke o imovini dužnika sud je te podatke zatražio od Općinskog suda u Splitu, MUP-PU Splitsko Dalmatinske te Porezne uprave Split.</w:t>
      </w:r>
    </w:p>
    <w:p w:rsidRDefault="00DE4539" w:rsidP="00DE4539" w:rsidR="00DE453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DE4539" w:rsidP="00DE4539" w:rsidR="00DE4539">
      <w:pPr>
        <w:pStyle w:val="Bezproreda"/>
        <w:ind w:firstLine="708"/>
      </w:pPr>
      <w:r w:rsidRPr="00F0759D">
        <w:rPr>
          <w:rFonts w:cs="Times New Roman" w:hAnsi="Times New Roman" w:ascii="Times New Roman"/>
          <w:sz w:val="24"/>
          <w:szCs w:val="24"/>
        </w:rPr>
        <w:t xml:space="preserve"> Općinski sud u Splitu, Zemljišno knjižni </w:t>
      </w:r>
      <w:r>
        <w:rPr>
          <w:rFonts w:cs="Times New Roman" w:hAnsi="Times New Roman" w:ascii="Times New Roman"/>
          <w:sz w:val="24"/>
          <w:szCs w:val="24"/>
        </w:rPr>
        <w:t xml:space="preserve">odjel  je </w:t>
      </w:r>
      <w:r w:rsidRPr="00DE4539">
        <w:rPr>
          <w:rFonts w:cs="Times New Roman" w:hAnsi="Times New Roman" w:ascii="Times New Roman"/>
          <w:sz w:val="24"/>
          <w:szCs w:val="24"/>
        </w:rPr>
        <w:t xml:space="preserve">ovom sudu dana 28.06.2017.godine dostavio obavijest kako dužnik na području nadležnosti ovog suda nije upisan kao vlasnik nekretnina,  MUP-PU Splitsko dalmatinska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Pr="00DE4539">
        <w:rPr>
          <w:rFonts w:cs="Times New Roman" w:hAnsi="Times New Roman" w:ascii="Times New Roman"/>
          <w:sz w:val="24"/>
          <w:szCs w:val="24"/>
        </w:rPr>
        <w:t xml:space="preserve">u dopisu od 29.06.2017.godine obavijestila  sud da dužnik na području nadležnosti ove policijske uprave nije evidentiran kao vlasnik vozila, te  Porezna uprava Split </w:t>
      </w:r>
      <w:r>
        <w:rPr>
          <w:rFonts w:cs="Times New Roman" w:hAnsi="Times New Roman" w:ascii="Times New Roman"/>
          <w:sz w:val="24"/>
          <w:szCs w:val="24"/>
        </w:rPr>
        <w:t xml:space="preserve"> je </w:t>
      </w:r>
      <w:r w:rsidRPr="00DE4539">
        <w:rPr>
          <w:rFonts w:cs="Times New Roman" w:hAnsi="Times New Roman" w:ascii="Times New Roman"/>
          <w:sz w:val="24"/>
          <w:szCs w:val="24"/>
        </w:rPr>
        <w:t>uz dopis od 11.07.2017. godine dostavila godišnji financijski izvještaj dužnika za 2015.godinu</w:t>
      </w:r>
      <w:r>
        <w:t xml:space="preserve">. </w:t>
      </w:r>
    </w:p>
    <w:p w:rsidRDefault="00DE4539" w:rsidP="00DE4539" w:rsidR="00DE4539">
      <w:pPr>
        <w:pStyle w:val="Bezproreda"/>
        <w:ind w:firstLine="708"/>
      </w:pPr>
    </w:p>
    <w:p w:rsidRDefault="00DE4539" w:rsidP="00DE4539" w:rsidR="00DE4539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iz Godišnjeg financijskog izvještaja za dužnika za 2015. godinu, kojeg je dostavila Porezna uprava Split uz dopis od 11.srpnja 2017. godine,  proizlazi da dužnik raspolaže imovinom- zalihama robe </w:t>
      </w:r>
      <w:r w:rsidR="004B7575">
        <w:rPr>
          <w:rFonts w:cs="Times New Roman" w:hAnsi="Times New Roman" w:ascii="Times New Roman"/>
          <w:sz w:val="24"/>
          <w:szCs w:val="24"/>
        </w:rPr>
        <w:t xml:space="preserve">(gotovih proizvoda) </w:t>
      </w:r>
      <w:r>
        <w:rPr>
          <w:rFonts w:cs="Times New Roman" w:hAnsi="Times New Roman" w:ascii="Times New Roman"/>
          <w:sz w:val="24"/>
          <w:szCs w:val="24"/>
        </w:rPr>
        <w:t>u vrijednosti od 36.967,</w:t>
      </w:r>
      <w:r w:rsidR="004B7575">
        <w:rPr>
          <w:rFonts w:cs="Times New Roman" w:hAnsi="Times New Roman" w:ascii="Times New Roman"/>
          <w:sz w:val="24"/>
          <w:szCs w:val="24"/>
        </w:rPr>
        <w:t>00</w:t>
      </w:r>
      <w:r>
        <w:rPr>
          <w:rFonts w:cs="Times New Roman" w:hAnsi="Times New Roman" w:ascii="Times New Roman"/>
          <w:sz w:val="24"/>
          <w:szCs w:val="24"/>
        </w:rPr>
        <w:t xml:space="preserve"> kn,</w:t>
      </w:r>
      <w:r w:rsidR="004B757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to po ocjeni ovog suda  predstavlja imovinu stečajnog dužnika dostatnu za podmirenje troškova stečajnog postupka. </w:t>
      </w:r>
    </w:p>
    <w:p w:rsidRDefault="00DE4539" w:rsidP="00DE4539" w:rsidR="00DE453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DE4539" w:rsidP="00DE4539" w:rsidR="00DE453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čl. 84. st. 1. SZ-a metodom slučajnog odabira s liste „A“ stečajnih upravitelja za područje nadležnosti ovog suda.</w:t>
      </w:r>
    </w:p>
    <w:p w:rsidRDefault="00DE4539" w:rsidP="00DE4539" w:rsidR="00DE453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84. st. 1., čl. 85. st. 1., čl. 128., čl. 129., čl. 130., čl. 131. te čl. 257. i čl. 258. SZ-a  odlučeno je kao u izreci ovog rješenja.                             </w:t>
      </w:r>
    </w:p>
    <w:p w:rsidRDefault="00DE4539" w:rsidP="00DE4539" w:rsidR="00DE4539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 09. siječnja 2018. godine</w:t>
      </w:r>
    </w:p>
    <w:p w:rsidRDefault="00DE4539" w:rsidP="00DE4539" w:rsidR="00DE45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4539" w:rsidP="00DE4539" w:rsidR="00DE4539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DE4539" w:rsidP="00DE4539" w:rsidR="00DE4539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DE4539" w:rsidP="00DE4539" w:rsidR="00DE4539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DE4539" w:rsidP="00DE4539" w:rsidR="00DE45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DE4539" w:rsidP="00DE4539" w:rsidR="00DE4539" w:rsidRPr="000D2F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DE4539" w:rsidP="00DE4539" w:rsidR="00DE453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DE4539" w:rsidP="00DE4539" w:rsidR="00DE453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predlagatelju – FINA, Regionalni centar Split</w:t>
      </w:r>
    </w:p>
    <w:p w:rsidRDefault="00DE4539" w:rsidP="00DE4539" w:rsidR="00DE453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DE4539" w:rsidP="00DE4539" w:rsidR="00DE453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stečajnom upravitelju </w:t>
      </w:r>
    </w:p>
    <w:p w:rsidRDefault="00DE4539" w:rsidP="00DE4539" w:rsidR="00DE453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DE4539" w:rsidP="00DE4539" w:rsidR="00DE453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DE4539" w:rsidP="00DE4539" w:rsidR="00DE453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DE4539" w:rsidP="00DE4539" w:rsidR="00DE453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DE4539" w:rsidP="00DE4539" w:rsidR="00DE453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sectPr w:rsidSect="00AE1C7C" w:rsidR="00DE4539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9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B7575"/>
    <w:rsid w:val="005061A6"/>
    <w:rsid w:val="00543C6E"/>
    <w:rsid w:val="0055047E"/>
    <w:rsid w:val="00572A55"/>
    <w:rsid w:val="00572E64"/>
    <w:rsid w:val="005C2192"/>
    <w:rsid w:val="005F20F8"/>
    <w:rsid w:val="0062176C"/>
    <w:rsid w:val="006A3B07"/>
    <w:rsid w:val="007766AB"/>
    <w:rsid w:val="008D5DF1"/>
    <w:rsid w:val="0092602F"/>
    <w:rsid w:val="00A05026"/>
    <w:rsid w:val="00A86D22"/>
    <w:rsid w:val="00AB6E49"/>
    <w:rsid w:val="00AC09D9"/>
    <w:rsid w:val="00B01348"/>
    <w:rsid w:val="00B40090"/>
    <w:rsid w:val="00B72C27"/>
    <w:rsid w:val="00B874FD"/>
    <w:rsid w:val="00BF1B09"/>
    <w:rsid w:val="00C655DC"/>
    <w:rsid w:val="00CD066E"/>
    <w:rsid w:val="00D41B11"/>
    <w:rsid w:val="00D47954"/>
    <w:rsid w:val="00DB228F"/>
    <w:rsid w:val="00DE4539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4539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E4539"/>
    <w:rPr>
      <w:rFonts w:hAnsiTheme="minorHAnsi" w:asciiTheme="minorHAnsi"/>
      <w:sz w:val="22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E4539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E4539"/>
    <w:pPr>
      <w:spacing w:lineRule="auto" w:line="240" w:after="0"/>
      <w:jc w:val="both"/>
    </w:pPr>
    <w:rPr>
      <w:rFonts w:eastAsia="Times New Roman" w:hAnsi="Times New Roman" w:ascii="Times New Roman"/>
      <w:sz w:val="24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E453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453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5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1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76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176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176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176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4539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E4539"/>
    <w:rPr>
      <w:rFonts w:asciiTheme="minorHAnsi" w:hAnsiTheme="minorHAnsi"/>
      <w:sz w:val="22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E4539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E4539"/>
    <w:pPr>
      <w:spacing w:after="0" w:line="240" w:lineRule="auto"/>
      <w:jc w:val="both"/>
    </w:pPr>
    <w:rPr>
      <w:rFonts w:ascii="Times New Roman" w:eastAsia="Times New Roman" w:hAnsi="Times New Roman"/>
      <w:sz w:val="24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E453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453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5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1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7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17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17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17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2964</izvorni_sadrzaj>
    <derivirana_varijabla naziv="DomainObject.Predmet.Broj_1">2964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St-2964/2015</izvorni_sadrzaj>
    <derivirana_varijabla naziv="DomainObject.Predmet.OznakaBroj_1">St-2964/2015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GOLDEN BAMBOO jednostavno društvo s ograničenom odgovornošću za trgovinu i turizam</izvorni_sadrzaj>
    <derivirana_varijabla naziv="DomainObject.Predmet.ProtustrankaFormated_1">  GOLDEN BAMBOO jednostavno društvo s ograničenom odgovornošću za trgovinu i turizam</derivirana_varijabla>
  </DomainObject.Predmet.ProtustrankaFormated>
  <DomainObject.Predmet.ProtustrankaFormatedOIB>
    <izvorni_sadrzaj>  GOLDEN BAMBOO jednostavno društvo s ograničenom odgovornošću za trgovinu i turizam, OIB 35441631970</izvorni_sadrzaj>
    <derivirana_varijabla naziv="DomainObject.Predmet.ProtustrankaFormatedOIB_1">  GOLDEN BAMBOO jednostavno društvo s ograničenom odgovornošću za trgovinu i turizam, OIB 35441631970</derivirana_varijabla>
  </DomainObject.Predmet.ProtustrankaFormatedOIB>
  <DomainObject.Predmet.ProtustrankaFormatedWithAdress>
    <izvorni_sadrzaj> GOLDEN BAMBOO jednostavno društvo s ograničenom odgovornošću za trgovinu i turizam, Zagrebačka 17, 21000 Split</izvorni_sadrzaj>
    <derivirana_varijabla naziv="DomainObject.Predmet.ProtustrankaFormatedWithAdress_1"> GOLDEN BAMBOO jednostavno društvo s ograničenom odgovornošću za trgovinu i turizam, Zagrebačka 17, 21000 Split</derivirana_varijabla>
  </DomainObject.Predmet.ProtustrankaFormatedWithAdress>
  <DomainObject.Predmet.ProtustrankaFormatedWithAdressOIB>
    <izvorni_sadrzaj> GOLDEN BAMBOO jednostavno društvo s ograničenom odgovornošću za trgovinu i turizam, OIB 35441631970, Zagrebačka 17, 21000 Split</izvorni_sadrzaj>
    <derivirana_varijabla naziv="DomainObject.Predmet.ProtustrankaFormatedWithAdressOIB_1"> GOLDEN BAMBOO jednostavno društvo s ograničenom odgovornošću za trgovinu i turizam, OIB 35441631970, Zagrebačka 17, 21000 Split</derivirana_varijabla>
  </DomainObject.Predmet.ProtustrankaFormatedWithAdressOIB>
  <DomainObject.Predmet.ProtustrankaWithAdress>
    <izvorni_sadrzaj>GOLDEN BAMBOO jednostavno društvo s ograničenom odgovornošću za trgovinu i turizam Zagrebačka 17, 21000 Split</izvorni_sadrzaj>
    <derivirana_varijabla naziv="DomainObject.Predmet.ProtustrankaWithAdress_1">GOLDEN BAMBOO jednostavno društvo s ograničenom odgovornošću za trgovinu i turizam Zagrebačka 17, 21000 Split</derivirana_varijabla>
  </DomainObject.Predmet.ProtustrankaWithAdress>
  <DomainObject.Predmet.ProtustrankaWithAdressOIB>
    <izvorni_sadrzaj>GOLDEN BAMBOO jednostavno društvo s ograničenom odgovornošću za trgovinu i turizam, OIB 35441631970, Zagrebačka 17, 21000 Split</izvorni_sadrzaj>
    <derivirana_varijabla naziv="DomainObject.Predmet.ProtustrankaWithAdressOIB_1">GOLDEN BAMBOO jednostavno društvo s ograničenom odgovornošću za trgovinu i turizam, OIB 35441631970, Zagrebačka 17, 21000 Split</derivirana_varijabla>
  </DomainObject.Predmet.ProtustrankaWithAdressOIB>
  <DomainObject.Predmet.ProtustrankaNazivFormated>
    <izvorni_sadrzaj>GOLDEN BAMBOO jednostavno društvo s ograničenom odgovornošću za trgovinu i turizam</izvorni_sadrzaj>
    <derivirana_varijabla naziv="DomainObject.Predmet.ProtustrankaNazivFormated_1">GOLDEN BAMBOO jednostavno društvo s ograničenom odgovornošću za trgovinu i turizam</derivirana_varijabla>
  </DomainObject.Predmet.ProtustrankaNazivFormated>
  <DomainObject.Predmet.ProtustrankaNazivFormatedOIB>
    <izvorni_sadrzaj>GOLDEN BAMBOO jednostavno društvo s ograničenom odgovornošću za trgovinu i turizam, OIB 35441631970</izvorni_sadrzaj>
    <derivirana_varijabla naziv="DomainObject.Predmet.ProtustrankaNazivFormatedOIB_1">GOLDEN BAMBOO jednostavno društvo s ograničenom odgovornošću za trgovinu i turizam, OIB 35441631970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64770.97</izvorni_sadrzaj>
    <derivirana_varijabla naziv="DomainObject.Predmet.TrenutnaVrijednost_1">64770.97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GOLDEN BAMBOO jednostavno društvo s ograničenom odgovornošću za trgovinu i turizam</item>
    </izvorni_sadrzaj>
    <derivirana_varijabla naziv="DomainObject.Predmet.ProtuStrankaListFormated_1">
      <item>GOLDEN BAMBOO jednostavno društvo s ograničenom odgovornošću za trgovinu i turizam</item>
    </derivirana_varijabla>
  </DomainObject.Predmet.ProtuStrankaListFormated>
  <DomainObject.Predmet.ProtuStrankaListFormatedOIB>
    <izvorni_sadrzaj>
      <item>GOLDEN BAMBOO jednostavno društvo s ograničenom odgovornošću za trgovinu i turizam, OIB 35441631970</item>
    </izvorni_sadrzaj>
    <derivirana_varijabla naziv="DomainObject.Predmet.ProtuStrankaListFormatedOIB_1">
      <item>GOLDEN BAMBOO jednostavno društvo s ograničenom odgovornošću za trgovinu i turizam, OIB 35441631970</item>
    </derivirana_varijabla>
  </DomainObject.Predmet.ProtuStrankaListFormatedOIB>
  <DomainObject.Predmet.ProtuStrankaListFormatedWithAdress>
    <izvorni_sadrzaj>
      <item>GOLDEN BAMBOO jednostavno društvo s ograničenom odgovornošću za trgovinu i turizam, Zagrebačka 17, 21000 Split</item>
    </izvorni_sadrzaj>
    <derivirana_varijabla naziv="DomainObject.Predmet.ProtuStrankaListFormatedWithAdress_1">
      <item>GOLDEN BAMBOO jednostavno društvo s ograničenom odgovornošću za trgovinu i turizam, Zagrebačka 17, 21000 Split</item>
    </derivirana_varijabla>
  </DomainObject.Predmet.ProtuStrankaListFormatedWithAdress>
  <DomainObject.Predmet.ProtuStrankaListFormatedWithAdressOIB>
    <izvorni_sadrzaj>
      <item>GOLDEN BAMBOO jednostavno društvo s ograničenom odgovornošću za trgovinu i turizam, OIB 35441631970, Zagrebačka 17, 21000 Split</item>
    </izvorni_sadrzaj>
    <derivirana_varijabla naziv="DomainObject.Predmet.ProtuStrankaListFormatedWithAdressOIB_1">
      <item>GOLDEN BAMBOO jednostavno društvo s ograničenom odgovornošću za trgovinu i turizam, OIB 35441631970, Zagrebačka 17, 21000 Split</item>
    </derivirana_varijabla>
  </DomainObject.Predmet.ProtuStrankaListFormatedWithAdressOIB>
  <DomainObject.Predmet.ProtuStrankaListNazivFormated>
    <izvorni_sadrzaj>
      <item>GOLDEN BAMBOO jednostavno društvo s ograničenom odgovornošću za trgovinu i turizam</item>
    </izvorni_sadrzaj>
    <derivirana_varijabla naziv="DomainObject.Predmet.ProtuStrankaListNazivFormated_1">
      <item>GOLDEN BAMBOO jednostavno društvo s ograničenom odgovornošću za trgovinu i turizam</item>
    </derivirana_varijabla>
  </DomainObject.Predmet.ProtuStrankaListNazivFormated>
  <DomainObject.Predmet.ProtuStrankaListNazivFormatedOIB>
    <izvorni_sadrzaj>
      <item>GOLDEN BAMBOO jednostavno društvo s ograničenom odgovornošću za trgovinu i turizam, OIB 35441631970</item>
    </izvorni_sadrzaj>
    <derivirana_varijabla naziv="DomainObject.Predmet.ProtuStrankaListNazivFormatedOIB_1">
      <item>GOLDEN BAMBOO jednostavno društvo s ograničenom odgovornošću za trgovinu i turizam, OIB 35441631970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GOLDEN BAMBOO jednostavno društvo s ograničenom odgovornošću za trgovinu i turizam</izvorni_sadrzaj>
    <derivirana_varijabla naziv="DomainObject.Predmet.ProtustrankaIDrugi_1">GOLDEN BAMBOO jednostavno društvo s ograničenom odgovornošću za trgovinu i turizam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GOLDEN BAMBOO jednostavno društvo s ograničenom odgovornošću za trgovinu i turizam, OIB 35441631970, Zagrebačka 17, 21000 Split</izvorni_sadrzaj>
    <derivirana_varijabla naziv="DomainObject.Predmet.ProtustrankaIDrugiAdressOIB_1">GOLDEN BAMBOO jednostavno društvo s ograničenom odgovornošću za trgovinu i turizam, OIB 35441631970, Zagrebačka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GOLDEN BAMBOO jednostavno društvo s ograničenom odgovornošću za trgovinu i turizam</item>
    </izvorni_sadrzaj>
    <derivirana_varijabla naziv="DomainObject.Predmet.SudioniciListNaziv_1">
      <item>FINANCIJSKA AGENCIJA, RC SPLIT, Podružnica Split</item>
      <item>GOLDEN BAMBOO jednostavno društvo s ograničenom odgovornošću za trgovinu i turizam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GOLDEN BAMBOO jednostavno društvo s ograničenom odgovornošću za trgovinu i turizam, OIB 35441631970, Zagrebačka 17,21000 Split</item>
    </izvorni_sadrzaj>
    <derivirana_varijabla naziv="DomainObject.Predmet.SudioniciListAdressOIB_1">
      <item>FINANCIJSKA AGENCIJA, RC SPLIT, Podružnica Split, OIB 85821130368, Mažuranićevo šetalište 24b,21000 Split</item>
      <item>GOLDEN BAMBOO jednostavno društvo s ograničenom odgovornošću za trgovinu i turizam, OIB 35441631970, Zagrebačka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35441631970</item>
    </izvorni_sadrzaj>
    <derivirana_varijabla naziv="DomainObject.Predmet.SudioniciListNazivOIB_1">
      <item>, OIB 85821130368</item>
      <item>, OIB 35441631970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1206</properties:Words>
  <properties:Characters>6862</properties:Characters>
  <properties:Lines>129</properties:Lines>
  <properties:Paragraphs>47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2018-01-09T10:46:00Z</dcterms:created>
  <dc:creator>Marija Elez</dc:creator>
  <cp:lastModifiedBy>Marija Elez</cp:lastModifiedBy>
  <dcterms:modified xmlns:xsi="http://www.w3.org/2001/XMLSchema-instance" xsi:type="dcterms:W3CDTF">2018-01-09T11:33:00Z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