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f9fb" w14:paraId="fd2f9fb" w:rsidRDefault="00ED4EE8" w:rsidP="00910611" w:rsidR="00ED4EE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4EE8" w:rsidP="00910611" w:rsidR="00ED4EE8">
      <w:r>
        <w:rPr>
          <w:rFonts w:eastAsia="MS Mincho"/>
        </w:rPr>
        <w:t xml:space="preserve">   REPUBLIKA HRVATSKA</w:t>
      </w:r>
    </w:p>
    <w:p w:rsidRDefault="00ED4EE8" w:rsidP="00910611" w:rsidR="00ED4EE8">
      <w:r>
        <w:rPr>
          <w:rFonts w:eastAsia="MS Mincho"/>
        </w:rPr>
        <w:t>TRGOVAČKI SUD U RIJECI</w:t>
      </w:r>
    </w:p>
    <w:p w:rsidRDefault="00ED4EE8" w:rsidR="00ED4EE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11553C" w:rsidR="0008168B">
      <w:pPr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>
        <w:rPr>
          <w:rFonts w:eastAsia="MS Mincho"/>
        </w:rPr>
        <w:t>P</w:t>
      </w:r>
      <w:r w:rsidR="004A7AFF">
        <w:rPr>
          <w:noProof/>
        </w:rPr>
        <w:t>osl. br: 15 St-</w:t>
      </w:r>
      <w:r w:rsidR="00E41B97">
        <w:rPr>
          <w:noProof/>
        </w:rPr>
        <w:t>351/16-17</w:t>
      </w:r>
    </w:p>
    <w:p w:rsidRDefault="0008168B" w:rsidP="00543B99" w:rsidR="0008168B">
      <w:pPr>
        <w:jc w:val="center"/>
        <w:rPr>
          <w:b/>
          <w:noProof/>
        </w:rPr>
      </w:pPr>
    </w:p>
    <w:p w:rsidRDefault="00543B99" w:rsidP="00543B99" w:rsidR="00543B99" w:rsidRPr="00ED27B9">
      <w:pPr>
        <w:ind w:right="512"/>
        <w:jc w:val="center"/>
      </w:pPr>
      <w:r w:rsidRPr="00ED27B9">
        <w:t xml:space="preserve">        R E P U B L I K A  H R V A T S K A</w:t>
      </w:r>
    </w:p>
    <w:p w:rsidRDefault="00543B99" w:rsidP="00543B99" w:rsidR="00543B99" w:rsidRPr="00ED27B9">
      <w:pPr>
        <w:ind w:right="512"/>
        <w:jc w:val="center"/>
      </w:pPr>
    </w:p>
    <w:p w:rsidRDefault="00543B99" w:rsidP="00543B99" w:rsidR="00543B99" w:rsidRPr="00ED27B9">
      <w:pPr>
        <w:ind w:right="512"/>
        <w:jc w:val="center"/>
      </w:pPr>
      <w:r w:rsidRPr="00ED27B9"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543B99" w:rsidP="00543B99" w:rsidR="00543B99" w:rsidRPr="006C5385">
      <w:pPr>
        <w:ind w:firstLine="708"/>
        <w:jc w:val="both"/>
      </w:pPr>
      <w:r w:rsidRPr="006C5385">
        <w:t>Trgovački sud u</w:t>
      </w:r>
      <w:r>
        <w:t xml:space="preserve"> Rijeci</w:t>
      </w:r>
      <w:r w:rsidRPr="006C5385">
        <w:t>,</w:t>
      </w:r>
      <w:r w:rsidR="0008168B">
        <w:t xml:space="preserve"> OIB 88785964957,</w:t>
      </w:r>
      <w:r w:rsidRPr="006C5385">
        <w:t xml:space="preserve"> po sucu</w:t>
      </w:r>
      <w:r>
        <w:t xml:space="preserve"> </w:t>
      </w:r>
      <w:r w:rsidR="00E41B97">
        <w:t xml:space="preserve">pojedincu </w:t>
      </w:r>
      <w:r>
        <w:t>Danieli Korlević</w:t>
      </w:r>
      <w:r w:rsidRPr="006C5385">
        <w:t xml:space="preserve">, </w:t>
      </w:r>
      <w:r w:rsidR="00E41B97" w:rsidRPr="00E41B97">
        <w:t>nakon zaključenja</w:t>
      </w:r>
      <w:r w:rsidR="008B0E59">
        <w:t xml:space="preserve"> skraćenog</w:t>
      </w:r>
      <w:r w:rsidR="00E41B97" w:rsidRPr="00E41B97">
        <w:t xml:space="preserve"> stečajnog postupka nad dužnikom BARI GRADNJA jednostavno društvo s ograničenom odgovornošću za građenje, </w:t>
      </w:r>
      <w:r w:rsidR="00ED27B9">
        <w:t>Rijeka, Prvog maja 3</w:t>
      </w:r>
      <w:r w:rsidR="00E41B97" w:rsidRPr="00E41B97">
        <w:t xml:space="preserve">, </w:t>
      </w:r>
      <w:r w:rsidRPr="0011553C">
        <w:t xml:space="preserve">dana </w:t>
      </w:r>
      <w:r w:rsidR="00E41B97">
        <w:t>13. srpnja 2018</w:t>
      </w:r>
      <w:r w:rsidRPr="0011553C">
        <w:t>. godine</w:t>
      </w:r>
      <w:r w:rsidRPr="006C5385">
        <w:t xml:space="preserve">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8B0E59">
      <w:pPr>
        <w:jc w:val="center"/>
      </w:pPr>
      <w:r w:rsidRPr="008B0E59">
        <w:t>r i j e š i o  j e</w:t>
      </w:r>
    </w:p>
    <w:p w:rsidRDefault="00543B99" w:rsidP="00543B99" w:rsidR="00543B99" w:rsidRPr="006C5385"/>
    <w:p w:rsidRDefault="00543B99" w:rsidP="008B0E59" w:rsidR="00543B99">
      <w:pPr>
        <w:pStyle w:val="Odlomakpopisa"/>
        <w:numPr>
          <w:ilvl w:val="0"/>
          <w:numId w:val="1"/>
        </w:numPr>
        <w:ind w:firstLine="0" w:left="0"/>
        <w:jc w:val="both"/>
      </w:pPr>
      <w:r w:rsidRPr="006C5385">
        <w:t xml:space="preserve">Stečajnom upravitelju </w:t>
      </w:r>
      <w:r w:rsidR="006A41F9">
        <w:t>Slavku Štambuk iz Rijeke, Prvo</w:t>
      </w:r>
      <w:r w:rsidR="00ED27B9">
        <w:t>g</w:t>
      </w:r>
      <w:r w:rsidR="006A41F9">
        <w:t xml:space="preserve"> maja 3, OIB 28699356177</w:t>
      </w:r>
      <w:r w:rsidRPr="006C5385">
        <w:t>, određuje se konačna nagrada za rad u stečajnom postupku</w:t>
      </w:r>
      <w:r>
        <w:t xml:space="preserve"> </w:t>
      </w:r>
      <w:r w:rsidRPr="006C5385">
        <w:t>u iznosu od</w:t>
      </w:r>
      <w:r>
        <w:t xml:space="preserve"> </w:t>
      </w:r>
      <w:r w:rsidR="00ED27B9">
        <w:t>912,00</w:t>
      </w:r>
      <w:r>
        <w:t xml:space="preserve"> kn</w:t>
      </w:r>
      <w:r w:rsidRPr="006C5385">
        <w:t xml:space="preserve"> </w:t>
      </w:r>
      <w:r w:rsidR="006A41F9">
        <w:t>bruto</w:t>
      </w:r>
      <w:r w:rsidRPr="006C5385">
        <w:t>.</w:t>
      </w:r>
    </w:p>
    <w:p w:rsidRDefault="006A41F9" w:rsidP="006A41F9" w:rsidR="006A41F9">
      <w:pPr>
        <w:pStyle w:val="Odlomakpopisa"/>
        <w:ind w:left="1425"/>
      </w:pPr>
    </w:p>
    <w:p w:rsidRDefault="00543B99" w:rsidP="008B0E59" w:rsidR="00543B99">
      <w:pPr>
        <w:jc w:val="both"/>
      </w:pPr>
      <w:r>
        <w:t xml:space="preserve">II. </w:t>
      </w:r>
      <w:r w:rsidR="006A41F9">
        <w:t xml:space="preserve">      </w:t>
      </w:r>
      <w:r w:rsidRPr="006C5385">
        <w:t xml:space="preserve">Stečajnom upravitelju </w:t>
      </w:r>
      <w:r w:rsidR="006A41F9" w:rsidRPr="006A41F9">
        <w:t>Slavku Štambuk iz Rijeke, Prvo</w:t>
      </w:r>
      <w:r w:rsidR="00ED27B9">
        <w:t>g</w:t>
      </w:r>
      <w:r w:rsidR="006A41F9" w:rsidRPr="006A41F9">
        <w:t xml:space="preserve"> maja 3, OIB 28699356177</w:t>
      </w:r>
      <w:r w:rsidR="006A41F9">
        <w:t xml:space="preserve"> odobrava se naknada stvarnih troškova u iznosu </w:t>
      </w:r>
      <w:r w:rsidR="00ED27B9">
        <w:t>296,00</w:t>
      </w:r>
      <w:r w:rsidR="006A41F9">
        <w:t xml:space="preserve"> kn</w:t>
      </w:r>
      <w:r w:rsidRPr="006C5385">
        <w:t>.</w:t>
      </w:r>
    </w:p>
    <w:p w:rsidRDefault="00543B99" w:rsidP="00543B99" w:rsidR="00543B99" w:rsidRPr="006C5385"/>
    <w:p w:rsidRDefault="00543B99" w:rsidP="00543B99" w:rsidR="00543B99" w:rsidRPr="008B0E59">
      <w:pPr>
        <w:jc w:val="center"/>
      </w:pPr>
      <w:r w:rsidRPr="008B0E59"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08168B">
        <w:t>71/15,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08168B" w:rsidP="00543B99" w:rsidR="0008168B">
      <w:pPr>
        <w:jc w:val="both"/>
      </w:pPr>
      <w:r>
        <w:tab/>
        <w:t>Prema odredbi čl.16. st.2. Uredbe</w:t>
      </w:r>
      <w:r w:rsidRPr="0008168B">
        <w:t xml:space="preserve"> </w:t>
      </w:r>
      <w:r>
        <w:t xml:space="preserve">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08168B" w:rsidP="00543B99" w:rsidR="0008168B">
      <w:pPr>
        <w:jc w:val="both"/>
      </w:pPr>
      <w:r>
        <w:tab/>
        <w:t xml:space="preserve">Prema stavku 3. istog članka za poslove obavljene nakon stupanja na snagu Uredbe, nagrada će se odrediti po njenim pravilima, vodeći računa o postotku namirenja. </w:t>
      </w:r>
    </w:p>
    <w:p w:rsidRDefault="00543B99" w:rsidP="00543B99" w:rsidR="00543B99">
      <w:pPr>
        <w:jc w:val="both"/>
      </w:pPr>
      <w:r w:rsidRPr="006C5385">
        <w:tab/>
        <w:t>U konkretnom slučaju</w:t>
      </w:r>
      <w:r w:rsidR="0008168B">
        <w:t>,</w:t>
      </w:r>
      <w:r w:rsidRPr="006C5385">
        <w:t xml:space="preserve"> </w:t>
      </w:r>
      <w:r w:rsidR="008B0E59">
        <w:t>sud je</w:t>
      </w:r>
      <w:r w:rsidRPr="006C5385">
        <w:t xml:space="preserve"> utvrdio </w:t>
      </w:r>
      <w:r w:rsidR="0008168B">
        <w:t xml:space="preserve">da je </w:t>
      </w:r>
      <w:r w:rsidR="008B0E59">
        <w:t xml:space="preserve">nakon zaključenja skraćenog stečajnog postupka nad dužnikom, stečajni upravitelj unovčio </w:t>
      </w:r>
      <w:r w:rsidRPr="006C5385">
        <w:t>imovin</w:t>
      </w:r>
      <w:r w:rsidR="008B0E59">
        <w:t>u</w:t>
      </w:r>
      <w:r w:rsidRPr="006C5385">
        <w:t xml:space="preserve"> stečajnog dužnika </w:t>
      </w:r>
      <w:r>
        <w:t xml:space="preserve">u </w:t>
      </w:r>
      <w:r w:rsidR="008B0E59">
        <w:t>visini 5.700,00 kn</w:t>
      </w:r>
      <w:r w:rsidRPr="006C5385">
        <w:t>, pa je na temelju čl</w:t>
      </w:r>
      <w:r>
        <w:t>. 7.</w:t>
      </w:r>
      <w:r w:rsidRPr="006C5385">
        <w:t xml:space="preserve"> Uredbe o kriterijima i načinu obračuna i plaćanja nagrada stečajnim upraviteljima (</w:t>
      </w:r>
      <w:r w:rsidR="0008168B">
        <w:t>Narodne novine, br.</w:t>
      </w:r>
      <w:r w:rsidRPr="006C5385">
        <w:t xml:space="preserve"> </w:t>
      </w:r>
      <w:r w:rsidRPr="008541B7">
        <w:rPr>
          <w:bCs w:val="false"/>
          <w:color w:val="000000"/>
        </w:rPr>
        <w:t>105/15</w:t>
      </w:r>
      <w:r w:rsidRPr="006C5385">
        <w:t>), stečajnom upravitelju odredio nagradu u iznosu od</w:t>
      </w:r>
      <w:r w:rsidR="008B0E59">
        <w:t xml:space="preserve"> 912,00 </w:t>
      </w:r>
      <w:r w:rsidRPr="006C5385">
        <w:t xml:space="preserve">kn </w:t>
      </w:r>
      <w:r>
        <w:t>bruto</w:t>
      </w:r>
      <w:r w:rsidRPr="006C5385">
        <w:t>,</w:t>
      </w:r>
      <w:r>
        <w:t xml:space="preserve"> na način kako slijedi: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543B99" w:rsidR="00543B99" w:rsidRPr="00AB799D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8B0E59" w:rsidR="00543B99" w:rsidRPr="00AB799D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 xml:space="preserve">od 1 kn do </w:t>
            </w:r>
            <w:r w:rsidR="008B0E59">
              <w:rPr>
                <w:color w:val="000000"/>
              </w:rPr>
              <w:t>5.700,00</w:t>
            </w:r>
            <w:r w:rsidRPr="00AB799D">
              <w:rPr>
                <w:color w:val="000000"/>
              </w:rPr>
              <w:t xml:space="preserve">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E59" w:rsidP="00441D9F" w:rsidR="00543B99" w:rsidRPr="00AB7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912,00 kn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E59" w:rsidP="006A41F9" w:rsidR="00543B99" w:rsidRPr="00AB799D">
            <w:pPr>
              <w:jc w:val="center"/>
            </w:pPr>
            <w:r>
              <w:t>912,00 kn</w:t>
            </w:r>
          </w:p>
        </w:tc>
      </w:tr>
    </w:tbl>
    <w:p w:rsidRDefault="00543B99" w:rsidP="00543B99" w:rsidR="00543B99">
      <w:pPr>
        <w:jc w:val="both"/>
      </w:pPr>
    </w:p>
    <w:p w:rsidRDefault="00543B99" w:rsidP="00543B99" w:rsidR="00543B99">
      <w:pPr>
        <w:jc w:val="both"/>
      </w:pPr>
      <w:r w:rsidRPr="006C5385">
        <w:lastRenderedPageBreak/>
        <w:tab/>
        <w:t xml:space="preserve">Prilikom određivanja konačne nagrade za rad stečajnom </w:t>
      </w:r>
      <w:r w:rsidR="006A41F9">
        <w:t xml:space="preserve">upravitelju, stečajni sudac je </w:t>
      </w:r>
      <w:r w:rsidRPr="006C5385">
        <w:t>cijenio obujam i složenost poslova</w:t>
      </w:r>
      <w:r w:rsidR="007234AB">
        <w:t>,</w:t>
      </w:r>
      <w:r w:rsidR="006A41F9">
        <w:t xml:space="preserve"> kao i uloženi trud stečajnog upravitelja, </w:t>
      </w:r>
      <w:r w:rsidRPr="006C5385">
        <w:t xml:space="preserve"> pa je temeljem navedenog odlučeno kao </w:t>
      </w:r>
      <w:r>
        <w:t>u točk</w:t>
      </w:r>
      <w:r w:rsidR="006A41F9">
        <w:t>i</w:t>
      </w:r>
      <w:r>
        <w:t xml:space="preserve"> I. </w:t>
      </w:r>
      <w:r w:rsidRPr="006C5385">
        <w:t>izre</w:t>
      </w:r>
      <w:r>
        <w:t xml:space="preserve">ke </w:t>
      </w:r>
      <w:r w:rsidRPr="006C5385">
        <w:t>ovog rješenja.</w:t>
      </w:r>
    </w:p>
    <w:p w:rsidRDefault="006A41F9" w:rsidP="00543B99" w:rsidR="006A41F9">
      <w:pPr>
        <w:jc w:val="both"/>
      </w:pPr>
      <w:r>
        <w:tab/>
        <w:t xml:space="preserve">Stečajni upravitelj </w:t>
      </w:r>
      <w:r w:rsidR="00A96465">
        <w:t>zatražio je i  naknadu stvarnih troškova</w:t>
      </w:r>
      <w:r w:rsidR="008B0E59">
        <w:t xml:space="preserve">. </w:t>
      </w:r>
      <w:r w:rsidR="00A96465">
        <w:t xml:space="preserve">Troškovi stečajnog upravitelja odnose se na </w:t>
      </w:r>
      <w:r w:rsidR="008B0E59">
        <w:t>trošak izrade pečata u iznosu 180,00 kn, trošak upravnih biljega u iznosu 100,00 kn, te izrada fotografija u iznosu 16,00 kn</w:t>
      </w:r>
      <w:r w:rsidR="00A96465">
        <w:t xml:space="preserve">, sve prema dokumentaciji koju je sudu podnio stečajni upravitelj (list </w:t>
      </w:r>
      <w:r w:rsidR="008B0E59">
        <w:t xml:space="preserve">28 </w:t>
      </w:r>
      <w:r w:rsidR="00A96465">
        <w:t>spisa), a koje je sud ocijenio opravdanim, realnim i nužnim.</w:t>
      </w:r>
    </w:p>
    <w:p w:rsidRDefault="00A96465" w:rsidP="00543B99" w:rsidR="00A96465" w:rsidRPr="006C5385">
      <w:pPr>
        <w:jc w:val="both"/>
      </w:pPr>
      <w:r>
        <w:tab/>
        <w:t>Slijedom navedenog, temeljem čl.94. st.3. SZ-a valjalo je odlučiti kao u točki II. izreke rješenja.</w:t>
      </w:r>
    </w:p>
    <w:p w:rsidRDefault="00543B99" w:rsidP="00543B99" w:rsidR="00543B99">
      <w:pPr>
        <w:jc w:val="both"/>
      </w:pPr>
      <w:r w:rsidRPr="006C5385">
        <w:tab/>
      </w:r>
      <w:r w:rsidRPr="006C5385">
        <w:tab/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ED27B9">
        <w:t>13. srpnja 2018</w:t>
      </w:r>
      <w:r w:rsidRPr="006C5385">
        <w:t>. godine</w:t>
      </w:r>
    </w:p>
    <w:p w:rsidRDefault="00543B99" w:rsidP="00543B99" w:rsidR="00543B99">
      <w:pPr>
        <w:jc w:val="center"/>
      </w:pPr>
    </w:p>
    <w:p w:rsidRDefault="00543B99" w:rsidP="00441D9F" w:rsidR="00543B99" w:rsidRPr="006C5385">
      <w:pPr>
        <w:jc w:val="right"/>
      </w:pPr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6C5385">
        <w:t xml:space="preserve">sudac </w:t>
      </w:r>
    </w:p>
    <w:p w:rsidRDefault="00543B99" w:rsidP="00C175E5" w:rsidR="00543B99" w:rsidRPr="006C538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Korlević </w:t>
      </w:r>
      <w:r w:rsidR="00C175E5">
        <w:t xml:space="preserve"> </w:t>
      </w:r>
    </w:p>
    <w:p w:rsidRDefault="00543B99" w:rsidP="00543B99" w:rsidR="00543B99" w:rsidRPr="006C5385"/>
    <w:p w:rsidRDefault="00543B99" w:rsidP="00543B99" w:rsidR="00543B99" w:rsidRPr="00ED27B9">
      <w:r w:rsidRPr="00ED27B9">
        <w:t>UPUTA O PRAVNOM LIJEKU</w:t>
      </w:r>
    </w:p>
    <w:p w:rsidRDefault="00543B99" w:rsidP="008B0E59" w:rsidR="000F18BB" w:rsidRPr="00441D9F">
      <w:pPr>
        <w:jc w:val="both"/>
        <w:rPr>
          <w:sz w:val="20"/>
        </w:rPr>
      </w:pPr>
      <w:r>
        <w:tab/>
      </w:r>
      <w:r w:rsidRPr="006C5385">
        <w:t xml:space="preserve">Protiv ovog rješenja pravo na žalbu imaju stečajni upravitelj, dužnik pojedinac i svaki stečajni vjerovnik. </w:t>
      </w:r>
      <w:r w:rsidR="00441D9F" w:rsidRPr="00DB5FB4">
        <w:t xml:space="preserve">Žalba se podnosi </w:t>
      </w:r>
      <w:r w:rsidR="00441D9F">
        <w:t>u dva primjerka, istekom osmoga dana od dana objave pismena na mrežnoj stranici e-Oglasna ploča suda,</w:t>
      </w:r>
      <w:r w:rsidR="00441D9F" w:rsidRPr="00DB5FB4">
        <w:t xml:space="preserve"> a o žalbi odlučuje Visoki trgovački sud Republike Hrvatske. </w:t>
      </w:r>
    </w:p>
    <w:sectPr w:rsidSect="00543B99" w:rsidR="000F18BB" w:rsidRPr="00441D9F">
      <w:headerReference w:type="even" r:id="rId10"/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68B" w:rsidR="0008168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D4EE8">
      <w:rPr>
        <w:noProof/>
      </w:rPr>
      <w:t>2</w:t>
    </w:r>
    <w:r>
      <w:fldChar w:fldCharType="end"/>
    </w:r>
  </w:p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R="00543B9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4EE8">
      <w:rPr>
        <w:noProof/>
      </w:rPr>
      <w:t>2</w:t>
    </w:r>
    <w:r>
      <w:fldChar w:fldCharType="end"/>
    </w:r>
  </w:p>
  <w:p w:rsidRDefault="00543B99" w:rsidR="00543B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8168B"/>
    <w:rsid w:val="000F18BB"/>
    <w:rsid w:val="0011553C"/>
    <w:rsid w:val="001C0EE0"/>
    <w:rsid w:val="00356A1C"/>
    <w:rsid w:val="00441D9F"/>
    <w:rsid w:val="004A7AFF"/>
    <w:rsid w:val="00543B99"/>
    <w:rsid w:val="006A41F9"/>
    <w:rsid w:val="007122FF"/>
    <w:rsid w:val="007204B3"/>
    <w:rsid w:val="007234AB"/>
    <w:rsid w:val="00732A0D"/>
    <w:rsid w:val="007652BE"/>
    <w:rsid w:val="008B0E59"/>
    <w:rsid w:val="009B6322"/>
    <w:rsid w:val="00A94D21"/>
    <w:rsid w:val="00A95074"/>
    <w:rsid w:val="00A96465"/>
    <w:rsid w:val="00BA3C2B"/>
    <w:rsid w:val="00C175E5"/>
    <w:rsid w:val="00E41B97"/>
    <w:rsid w:val="00ED27B9"/>
    <w:rsid w:val="00ED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E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E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E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E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E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E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E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E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studenog 2016.</izvorni_sadrzaj>
    <derivirana_varijabla naziv="DomainObject.Predmet.DatumArhiviranja_1">14. studenog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rujna 2016.</izvorni_sadrzaj>
    <derivirana_varijabla naziv="DomainObject.Predmet.DatumRjesavanja_1">23. rujna 2016.</derivirana_varijabla>
  </DomainObject.Predmet.DatumRjesavanja>
  <DomainObject.Predmet.DatumRokaCuvanja>
    <izvorni_sadrzaj>12. listopada 2046.</izvorni_sadrzaj>
    <derivirana_varijabla naziv="DomainObject.Predmet.DatumRokaCuvanja_1">12. listopada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10. studenog 2016.</izvorni_sadrzaj>
    <derivirana_varijabla naziv="DomainObject.Predmet.DatumZatvaranja_1">10. studenog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hr.ibm.icms.common.model.sluzbeneosobe.Referada@7cc87cc8[id=6469, dbStatus=null, naziv=Referada 15, oznaka=null, sudac=null] &lt;-hr.ibm.icms.common.model.sluzbeneosobe.Referada@7cc87cc8[status dodjele: =false]</izvorni_sadrzaj>
    <derivirana_varijabla naziv="DomainObject.Predmet.MjestoCuvanja_1">hr.ibm.icms.common.model.sluzbeneosobe.Referada@7cc87cc8[id=6469, dbStatus=null, naziv=Referada 15, oznaka=null, sudac=null] &lt;-hr.ibm.icms.common.model.sluzbeneosobe.Referada@7cc87cc8[status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 GRADNJA j.d.o.o.</izvorni_sadrzaj>
    <derivirana_varijabla naziv="DomainObject.Predmet.ProtustrankaFormated_1">  BARI GRADNJA j.d.o.o.</derivirana_varijabla>
  </DomainObject.Predmet.ProtustrankaFormated>
  <DomainObject.Predmet.ProtustrankaFormatedOIB>
    <izvorni_sadrzaj>  BARI GRADNJA j.d.o.o., OIB 42808888480</izvorni_sadrzaj>
    <derivirana_varijabla naziv="DomainObject.Predmet.ProtustrankaFormatedOIB_1">  BARI GRADNJA j.d.o.o., OIB 42808888480</derivirana_varijabla>
  </DomainObject.Predmet.ProtustrankaFormatedOIB>
  <DomainObject.Predmet.ProtustrankaFormatedWithAdress>
    <izvorni_sadrzaj> BARI GRADNJA j.d.o.o., Omišaljska 7, 51500 Krk</izvorni_sadrzaj>
    <derivirana_varijabla naziv="DomainObject.Predmet.ProtustrankaFormatedWithAdress_1"> BARI GRADNJA j.d.o.o., Omišaljska 7, 51500 Krk</derivirana_varijabla>
  </DomainObject.Predmet.ProtustrankaFormatedWithAdress>
  <DomainObject.Predmet.ProtustrankaFormatedWithAdressOIB>
    <izvorni_sadrzaj> BARI GRADNJA j.d.o.o., OIB 42808888480, Omišaljska 7, 51500 Krk</izvorni_sadrzaj>
    <derivirana_varijabla naziv="DomainObject.Predmet.ProtustrankaFormatedWithAdressOIB_1"> BARI GRADNJA j.d.o.o., OIB 42808888480, Omišaljska 7, 51500 Krk</derivirana_varijabla>
  </DomainObject.Predmet.ProtustrankaFormatedWithAdressOIB>
  <DomainObject.Predmet.ProtustrankaWithAdress>
    <izvorni_sadrzaj>BARI GRADNJA j.d.o.o. Omišaljska 7, 51500 Krk</izvorni_sadrzaj>
    <derivirana_varijabla naziv="DomainObject.Predmet.ProtustrankaWithAdress_1">BARI GRADNJA j.d.o.o. Omišaljska 7, 51500 Krk</derivirana_varijabla>
  </DomainObject.Predmet.ProtustrankaWithAdress>
  <DomainObject.Predmet.ProtustrankaWithAdressOIB>
    <izvorni_sadrzaj>BARI GRADNJA j.d.o.o., OIB 42808888480, Omišaljska 7, 51500 Krk</izvorni_sadrzaj>
    <derivirana_varijabla naziv="DomainObject.Predmet.ProtustrankaWithAdressOIB_1">BARI GRADNJA j.d.o.o., OIB 42808888480, Omišaljska 7, 51500 Krk</derivirana_varijabla>
  </DomainObject.Predmet.ProtustrankaWithAdressOIB>
  <DomainObject.Predmet.ProtustrankaNazivFormated>
    <izvorni_sadrzaj>BARI GRADNJA j.d.o.o.</izvorni_sadrzaj>
    <derivirana_varijabla naziv="DomainObject.Predmet.ProtustrankaNazivFormated_1">BARI GRADNJA j.d.o.o.</derivirana_varijabla>
  </DomainObject.Predmet.ProtustrankaNazivFormated>
  <DomainObject.Predmet.ProtustrankaNazivFormatedOIB>
    <izvorni_sadrzaj>BARI GRADNJA j.d.o.o., OIB 42808888480</izvorni_sadrzaj>
    <derivirana_varijabla naziv="DomainObject.Predmet.ProtustrankaNazivFormatedOIB_1">BARI GRADNJA j.d.o.o., OIB 42808888480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BARI GRADNJA j.d.o.o.</item>
    </izvorni_sadrzaj>
    <derivirana_varijabla naziv="DomainObject.Predmet.ProtuStrankaListFormated_1">
      <item>BARI GRADNJA j.d.o.o.</item>
    </derivirana_varijabla>
  </DomainObject.Predmet.ProtuStrankaListFormated>
  <DomainObject.Predmet.ProtuStrankaListFormatedOIB>
    <izvorni_sadrzaj>
      <item>BARI GRADNJA j.d.o.o., OIB 42808888480</item>
    </izvorni_sadrzaj>
    <derivirana_varijabla naziv="DomainObject.Predmet.ProtuStrankaListFormatedOIB_1">
      <item>BARI GRADNJA j.d.o.o., OIB 42808888480</item>
    </derivirana_varijabla>
  </DomainObject.Predmet.ProtuStrankaListFormatedOIB>
  <DomainObject.Predmet.ProtuStrankaListFormatedWithAdress>
    <izvorni_sadrzaj>
      <item>BARI GRADNJA j.d.o.o., Omišaljska 7, 51500 Krk</item>
    </izvorni_sadrzaj>
    <derivirana_varijabla naziv="DomainObject.Predmet.ProtuStrankaListFormatedWithAdress_1">
      <item>BARI GRADNJA j.d.o.o., Omišaljska 7, 51500 Krk</item>
    </derivirana_varijabla>
  </DomainObject.Predmet.ProtuStrankaListFormatedWithAdress>
  <DomainObject.Predmet.ProtuStrankaListFormatedWithAdressOIB>
    <izvorni_sadrzaj>
      <item>BARI GRADNJA j.d.o.o., OIB 42808888480, Omišaljska 7, 51500 Krk</item>
    </izvorni_sadrzaj>
    <derivirana_varijabla naziv="DomainObject.Predmet.ProtuStrankaListFormatedWithAdressOIB_1">
      <item>BARI GRADNJA j.d.o.o., OIB 42808888480, Omišaljska 7, 51500 Krk</item>
    </derivirana_varijabla>
  </DomainObject.Predmet.ProtuStrankaListFormatedWithAdressOIB>
  <DomainObject.Predmet.ProtuStrankaListNazivFormated>
    <izvorni_sadrzaj>
      <item>BARI GRADNJA j.d.o.o.</item>
    </izvorni_sadrzaj>
    <derivirana_varijabla naziv="DomainObject.Predmet.ProtuStrankaListNazivFormated_1">
      <item>BARI GRADNJA j.d.o.o.</item>
    </derivirana_varijabla>
  </DomainObject.Predmet.ProtuStrankaListNazivFormated>
  <DomainObject.Predmet.ProtuStrankaListNazivFormatedOIB>
    <izvorni_sadrzaj>
      <item>BARI GRADNJA j.d.o.o., OIB 42808888480</item>
    </izvorni_sadrzaj>
    <derivirana_varijabla naziv="DomainObject.Predmet.ProtuStrankaListNazivFormatedOIB_1">
      <item>BARI GRADNJA j.d.o.o., OIB 42808888480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BARI GRADNJA j.d.o.o.</izvorni_sadrzaj>
    <derivirana_varijabla naziv="DomainObject.Predmet.ProtustrankaIDrugi_1">BARI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BARI GRADNJA j.d.o.o., OIB 42808888480, Omišaljska 7, 51500 Krk</izvorni_sadrzaj>
    <derivirana_varijabla naziv="DomainObject.Predmet.ProtustrankaIDrugiAdressOIB_1">BARI GRADNJA j.d.o.o., OIB 42808888480, Omišaljska 7,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rujna 2016.</izvorni_sadrzaj>
    <derivirana_varijabla naziv="DomainObject.Predmet.OdlukaRjesenje.DatumDonosenjaOdluke_1">23. rujna 2016.</derivirana_varijabla>
  </DomainObject.Predmet.OdlukaRjesenje.DatumDonosenjaOdluke>
  <DomainObject.Predmet.OdlukaRjesenje.DatumPravomocnosti>
    <izvorni_sadrzaj>12. listopada 2016.</izvorni_sadrzaj>
    <derivirana_varijabla naziv="DomainObject.Predmet.OdlukaRjesenje.DatumPravomocnosti_1">12. listopada 2016.</derivirana_varijabla>
  </DomainObject.Predmet.OdlukaRjesenje.DatumPravomocnosti>
  <DomainObject.Predmet.OdlukaRjesenje.Oznaka>
    <izvorni_sadrzaj>St-351/2016-7</izvorni_sadrzaj>
    <derivirana_varijabla naziv="DomainObject.Predmet.OdlukaRjesenje.Oznaka_1">St-351/2016-7</derivirana_varijabla>
  </DomainObject.Predmet.OdlukaRjesenje.Oznaka>
  <DomainObject.Predmet.SudioniciListNaziv>
    <izvorni_sadrzaj>
      <item>FINA  Rijeka</item>
      <item>BARI GRADNJA j.d.o.o.</item>
    </izvorni_sadrzaj>
    <derivirana_varijabla naziv="DomainObject.Predmet.SudioniciListNaziv_1">
      <item>FINA  Rijeka</item>
      <item>BARI GRADNJA j.d.o.o.</item>
    </derivirana_varijabla>
  </DomainObject.Predmet.SudioniciListNaziv>
  <DomainObject.Predmet.SudioniciListAdressOIB>
    <izvorni_sadrzaj>
      <item>FINA  Rijeka, OIB 85821130368, Frana Kurelca 8,51000 Rijeka</item>
      <item>BARI GRADNJA j.d.o.o., OIB 42808888480, Omišaljska 7,51500 Krk</item>
    </izvorni_sadrzaj>
    <derivirana_varijabla naziv="DomainObject.Predmet.SudioniciListAdressOIB_1">
      <item>FINA  Rijeka, OIB 85821130368, Frana Kurelca 8,51000 Rijeka</item>
      <item>BARI GRADNJA j.d.o.o., OIB 42808888480, Omišaljska 7,51500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42808888480</item>
    </izvorni_sadrzaj>
    <derivirana_varijabla naziv="DomainObject.Predmet.SudioniciListNazivOIB_1">
      <item>, OIB 85821130368</item>
      <item>, OIB 42808888480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2791</properties:Characters>
  <properties:Lines>76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2018-07-13T08:35:00Z</dcterms:created>
  <dc:creator>korisnik</dc:creator>
  <cp:lastModifiedBy>Jasna Radulović</cp:lastModifiedBy>
  <cp:lastPrinted>2016-11-21T08:30:00Z</cp:lastPrinted>
  <dcterms:modified xmlns:xsi="http://www.w3.org/2001/XMLSchema-instance" xsi:type="dcterms:W3CDTF">2018-07-13T08:44:00Z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(351-16 konačna nagrada SLAVKO ŠTAMBUK.docx)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