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6d15" w14:paraId="b1c6d15" w:rsidRDefault="00DD259F" w:rsidP="00F41276" w:rsidR="00DD259F" w:rsidRPr="00DB4BE8">
      <w:pPr>
        <w15:collapsed w:val="false"/>
        <w:rPr>
          <w:rFonts w:hAnsi="Times New Roman" w:ascii="Times New Roman"/>
        </w:rPr>
      </w:pPr>
      <w:bookmarkStart w:name="_GoBack" w:id="0"/>
      <w:bookmarkEnd w:id="0"/>
      <w:r w:rsidRPr="00DB4BE8">
        <w:rPr>
          <w:rFonts w:hAnsi="Times New Roman" w:ascii="Times New Roman"/>
        </w:rPr>
        <w:t>REPUBLIKA HRVATSKA</w:t>
      </w:r>
    </w:p>
    <w:p w:rsidRDefault="00DD259F" w:rsidP="00F41276" w:rsidR="00DD259F" w:rsidRPr="00DB4BE8">
      <w:pPr>
        <w:tabs>
          <w:tab w:pos="8640" w:val="right"/>
        </w:tabs>
        <w:rPr>
          <w:rFonts w:hAnsi="Times New Roman" w:ascii="Times New Roman"/>
        </w:rPr>
      </w:pPr>
      <w:r w:rsidRPr="00DB4BE8">
        <w:rPr>
          <w:rFonts w:hAnsi="Times New Roman" w:ascii="Times New Roman"/>
        </w:rPr>
        <w:t>TRGOVAČKI SUD U RIJECI</w:t>
      </w:r>
      <w:r w:rsidR="006D1F4A" w:rsidRPr="00DB4BE8">
        <w:rPr>
          <w:rFonts w:hAnsi="Times New Roman" w:ascii="Times New Roman"/>
        </w:rPr>
        <w:tab/>
      </w:r>
    </w:p>
    <w:p w:rsidRDefault="00DD259F" w:rsidP="00642A6A" w:rsidR="00573AAA" w:rsidRPr="00642A6A">
      <w:pPr>
        <w:rPr>
          <w:rFonts w:hAnsi="Times New Roman" w:ascii="Times New Roman"/>
        </w:rPr>
      </w:pPr>
      <w:r w:rsidRPr="00DB4BE8">
        <w:rPr>
          <w:rFonts w:hAnsi="Times New Roman" w:ascii="Times New Roman"/>
        </w:rPr>
        <w:t>ZADARSKA 1 i 3</w:t>
      </w:r>
    </w:p>
    <w:p w:rsidRDefault="00613796" w:rsidP="00F41276" w:rsidR="00613796" w:rsidRPr="00DB4BE8">
      <w:pPr>
        <w:jc w:val="center"/>
        <w:rPr>
          <w:rFonts w:hAnsi="Times New Roman" w:ascii="Times New Roman"/>
          <w:bCs/>
        </w:rPr>
      </w:pPr>
      <w:r w:rsidRPr="00DB4BE8">
        <w:rPr>
          <w:rFonts w:hAnsi="Times New Roman" w:ascii="Times New Roman"/>
          <w:bCs/>
        </w:rPr>
        <w:t>Z A P I S N I K</w:t>
      </w:r>
    </w:p>
    <w:p w:rsidRDefault="00405860" w:rsidP="00F41276" w:rsidR="00613796" w:rsidRPr="00DB4BE8">
      <w:pPr>
        <w:jc w:val="center"/>
        <w:rPr>
          <w:rFonts w:hAnsi="Times New Roman" w:ascii="Times New Roman"/>
          <w:bCs/>
        </w:rPr>
      </w:pPr>
      <w:r w:rsidRPr="00DB4BE8">
        <w:rPr>
          <w:rFonts w:hAnsi="Times New Roman" w:ascii="Times New Roman"/>
          <w:bCs/>
        </w:rPr>
        <w:t>o</w:t>
      </w:r>
      <w:r w:rsidR="00560DA5" w:rsidRPr="00DB4BE8">
        <w:rPr>
          <w:rFonts w:hAnsi="Times New Roman" w:ascii="Times New Roman"/>
          <w:bCs/>
        </w:rPr>
        <w:t>d</w:t>
      </w:r>
      <w:r w:rsidR="001C161A" w:rsidRPr="00DB4BE8">
        <w:rPr>
          <w:rFonts w:hAnsi="Times New Roman" w:ascii="Times New Roman"/>
          <w:bCs/>
        </w:rPr>
        <w:t xml:space="preserve"> </w:t>
      </w:r>
      <w:r w:rsidR="00BF06C2">
        <w:rPr>
          <w:rFonts w:hAnsi="Times New Roman" w:ascii="Times New Roman"/>
          <w:bCs/>
        </w:rPr>
        <w:t>1. ožujka</w:t>
      </w:r>
      <w:r w:rsidR="00E433CC">
        <w:rPr>
          <w:rFonts w:hAnsi="Times New Roman" w:ascii="Times New Roman"/>
          <w:bCs/>
        </w:rPr>
        <w:t xml:space="preserve"> 2018.</w:t>
      </w:r>
    </w:p>
    <w:p w:rsidRDefault="00ED472B" w:rsidP="00F41276" w:rsidR="00ED472B" w:rsidRPr="00DB4BE8">
      <w:pPr>
        <w:jc w:val="both"/>
        <w:rPr>
          <w:rFonts w:hAnsi="Times New Roman" w:ascii="Times New Roman"/>
          <w:b w:val="false"/>
        </w:rPr>
      </w:pPr>
    </w:p>
    <w:p w:rsidRDefault="00A24FE2" w:rsidP="00F41276" w:rsidR="00F41276" w:rsidRPr="00DB4BE8">
      <w:pPr>
        <w:jc w:val="both"/>
        <w:rPr>
          <w:rFonts w:hAnsi="Times New Roman" w:ascii="Times New Roman"/>
        </w:rPr>
      </w:pPr>
      <w:r w:rsidRPr="00DB4BE8">
        <w:rPr>
          <w:rFonts w:hAnsi="Times New Roman" w:ascii="Times New Roman"/>
          <w:b w:val="false"/>
        </w:rPr>
        <w:t xml:space="preserve">u prethodnom postupku </w:t>
      </w:r>
      <w:r w:rsidR="00613796" w:rsidRPr="00DB4BE8">
        <w:rPr>
          <w:rFonts w:hAnsi="Times New Roman" w:ascii="Times New Roman"/>
          <w:b w:val="false"/>
        </w:rPr>
        <w:t xml:space="preserve">radi </w:t>
      </w:r>
      <w:r w:rsidR="00C06920" w:rsidRPr="00DB4BE8">
        <w:rPr>
          <w:rFonts w:hAnsi="Times New Roman" w:ascii="Times New Roman"/>
          <w:b w:val="false"/>
        </w:rPr>
        <w:t xml:space="preserve">očitovanja o prijedlogu i </w:t>
      </w:r>
      <w:r w:rsidR="00B468D0" w:rsidRPr="00DB4BE8">
        <w:rPr>
          <w:rFonts w:hAnsi="Times New Roman" w:ascii="Times New Roman"/>
          <w:b w:val="false"/>
        </w:rPr>
        <w:t>rasprave o</w:t>
      </w:r>
      <w:r w:rsidR="00727FC2" w:rsidRPr="00DB4BE8">
        <w:rPr>
          <w:rFonts w:hAnsi="Times New Roman" w:ascii="Times New Roman"/>
          <w:b w:val="false"/>
        </w:rPr>
        <w:t xml:space="preserve"> </w:t>
      </w:r>
      <w:r w:rsidR="00E279D6" w:rsidRPr="00DB4BE8">
        <w:rPr>
          <w:rFonts w:hAnsi="Times New Roman" w:ascii="Times New Roman"/>
          <w:b w:val="false"/>
        </w:rPr>
        <w:t>pretpostavk</w:t>
      </w:r>
      <w:r w:rsidR="00B468D0" w:rsidRPr="00DB4BE8">
        <w:rPr>
          <w:rFonts w:hAnsi="Times New Roman" w:ascii="Times New Roman"/>
          <w:b w:val="false"/>
        </w:rPr>
        <w:t>ama</w:t>
      </w:r>
      <w:r w:rsidR="00E279D6" w:rsidRPr="00DB4BE8">
        <w:rPr>
          <w:rFonts w:hAnsi="Times New Roman" w:ascii="Times New Roman"/>
          <w:b w:val="false"/>
        </w:rPr>
        <w:t xml:space="preserve"> </w:t>
      </w:r>
      <w:r w:rsidR="006F49A9" w:rsidRPr="00DB4BE8">
        <w:rPr>
          <w:rFonts w:hAnsi="Times New Roman" w:ascii="Times New Roman"/>
          <w:b w:val="false"/>
        </w:rPr>
        <w:t xml:space="preserve">za otvaranje </w:t>
      </w:r>
      <w:r w:rsidR="00560DA5" w:rsidRPr="00DB4BE8">
        <w:rPr>
          <w:rFonts w:hAnsi="Times New Roman" w:ascii="Times New Roman"/>
          <w:b w:val="false"/>
        </w:rPr>
        <w:t xml:space="preserve">stečajnog </w:t>
      </w:r>
      <w:r w:rsidR="00613796" w:rsidRPr="00DB4BE8">
        <w:rPr>
          <w:rFonts w:hAnsi="Times New Roman" w:ascii="Times New Roman"/>
          <w:b w:val="false"/>
        </w:rPr>
        <w:t xml:space="preserve">postupka nad </w:t>
      </w:r>
      <w:r w:rsidR="006C6198" w:rsidRPr="00DB4BE8">
        <w:rPr>
          <w:rFonts w:hAnsi="Times New Roman" w:ascii="Times New Roman"/>
          <w:b w:val="false"/>
        </w:rPr>
        <w:t>dužnikom</w:t>
      </w:r>
      <w:r w:rsidR="00AB48F6" w:rsidRPr="00DB4BE8">
        <w:rPr>
          <w:rFonts w:hAnsi="Times New Roman" w:ascii="Times New Roman"/>
          <w:b w:val="false"/>
        </w:rPr>
        <w:t xml:space="preserve"> </w:t>
      </w:r>
      <w:r w:rsidR="00AF2BC5" w:rsidRPr="000C69AA">
        <w:rPr>
          <w:rFonts w:hAnsi="Times New Roman" w:ascii="Times New Roman"/>
        </w:rPr>
        <w:t>MONTE SERPO društvo s ograničenom odgovornošću za građenje i usluge, Rijeka, Zagrebačka 5, OIB 24865214691</w:t>
      </w:r>
      <w:r w:rsidR="00F72E5A">
        <w:rPr>
          <w:rFonts w:hAnsi="Times New Roman" w:ascii="Times New Roman"/>
        </w:rPr>
        <w:t>.</w:t>
      </w:r>
    </w:p>
    <w:p w:rsidRDefault="0062279B" w:rsidP="00F41276" w:rsidR="0062279B" w:rsidRPr="00DB4BE8">
      <w:pPr>
        <w:jc w:val="both"/>
        <w:rPr>
          <w:rFonts w:hAnsi="Times New Roman" w:ascii="Times New Roman"/>
        </w:rPr>
      </w:pPr>
    </w:p>
    <w:p w:rsidRDefault="00613796" w:rsidP="00F41276" w:rsidR="00613796" w:rsidRPr="00DB4BE8">
      <w:pPr>
        <w:jc w:val="both"/>
        <w:rPr>
          <w:rFonts w:hAnsi="Times New Roman" w:ascii="Times New Roman"/>
        </w:rPr>
      </w:pPr>
      <w:r w:rsidRPr="00DB4BE8">
        <w:rPr>
          <w:rFonts w:hAnsi="Times New Roman" w:ascii="Times New Roman"/>
        </w:rPr>
        <w:t>OD SUDA PRISUTNI:</w:t>
      </w:r>
    </w:p>
    <w:p w:rsidRDefault="00613796" w:rsidP="00F41276" w:rsidR="00613796" w:rsidRPr="00DB4BE8">
      <w:pPr>
        <w:jc w:val="both"/>
        <w:rPr>
          <w:rFonts w:hAnsi="Times New Roman" w:ascii="Times New Roman"/>
          <w:b w:val="false"/>
        </w:rPr>
      </w:pPr>
      <w:r w:rsidRPr="00DB4BE8">
        <w:rPr>
          <w:rFonts w:hAnsi="Times New Roman" w:ascii="Times New Roman"/>
          <w:b w:val="false"/>
        </w:rPr>
        <w:t>Daniela Korlević, sudac</w:t>
      </w:r>
    </w:p>
    <w:p w:rsidRDefault="00727F36" w:rsidP="00F41276" w:rsidR="00613796">
      <w:pPr>
        <w:jc w:val="both"/>
        <w:rPr>
          <w:rFonts w:hAnsi="Times New Roman" w:ascii="Times New Roman"/>
          <w:b w:val="false"/>
        </w:rPr>
      </w:pPr>
      <w:r>
        <w:rPr>
          <w:rFonts w:hAnsi="Times New Roman" w:ascii="Times New Roman"/>
          <w:b w:val="false"/>
        </w:rPr>
        <w:t>Adriana Zurak</w:t>
      </w:r>
      <w:r w:rsidR="00613796" w:rsidRPr="00DB4BE8">
        <w:rPr>
          <w:rFonts w:hAnsi="Times New Roman" w:ascii="Times New Roman"/>
          <w:b w:val="false"/>
        </w:rPr>
        <w:t>, zapisničar</w:t>
      </w:r>
    </w:p>
    <w:p w:rsidRDefault="00AF2BC5" w:rsidP="00F41276" w:rsidR="00E433CC" w:rsidRPr="00DB4BE8">
      <w:pPr>
        <w:jc w:val="both"/>
        <w:rPr>
          <w:rFonts w:hAnsi="Times New Roman" w:ascii="Times New Roman"/>
          <w:b w:val="false"/>
        </w:rPr>
      </w:pPr>
      <w:r>
        <w:rPr>
          <w:rFonts w:hAnsi="Times New Roman" w:ascii="Times New Roman"/>
          <w:b w:val="false"/>
        </w:rPr>
        <w:t>Gordana Padjen-Štefanić, privremeni stečajni upravitelj</w:t>
      </w:r>
    </w:p>
    <w:p w:rsidRDefault="00D52F39" w:rsidP="00F41276" w:rsidR="00D52F39">
      <w:pPr>
        <w:jc w:val="center"/>
        <w:rPr>
          <w:rFonts w:hAnsi="Times New Roman" w:ascii="Times New Roman"/>
          <w:b w:val="false"/>
        </w:rPr>
      </w:pPr>
    </w:p>
    <w:p w:rsidRDefault="009168D8" w:rsidP="00F41276" w:rsidR="00613796" w:rsidRPr="00DB4BE8">
      <w:pPr>
        <w:jc w:val="center"/>
        <w:rPr>
          <w:rFonts w:hAnsi="Times New Roman" w:ascii="Times New Roman"/>
          <w:b w:val="false"/>
        </w:rPr>
      </w:pPr>
      <w:r w:rsidRPr="00DB4BE8">
        <w:rPr>
          <w:rFonts w:hAnsi="Times New Roman" w:ascii="Times New Roman"/>
          <w:b w:val="false"/>
        </w:rPr>
        <w:t>Početak u</w:t>
      </w:r>
      <w:r w:rsidR="00CF16F2" w:rsidRPr="00DB4BE8">
        <w:rPr>
          <w:rFonts w:hAnsi="Times New Roman" w:ascii="Times New Roman"/>
          <w:b w:val="false"/>
        </w:rPr>
        <w:t xml:space="preserve"> </w:t>
      </w:r>
      <w:r w:rsidR="00BF06C2">
        <w:rPr>
          <w:rFonts w:hAnsi="Times New Roman" w:ascii="Times New Roman"/>
          <w:b w:val="false"/>
        </w:rPr>
        <w:t>9</w:t>
      </w:r>
      <w:r w:rsidR="00613796" w:rsidRPr="00DB4BE8">
        <w:rPr>
          <w:rFonts w:hAnsi="Times New Roman" w:ascii="Times New Roman"/>
          <w:b w:val="false"/>
        </w:rPr>
        <w:t>:</w:t>
      </w:r>
      <w:r w:rsidR="00BF06C2">
        <w:rPr>
          <w:rFonts w:hAnsi="Times New Roman" w:ascii="Times New Roman"/>
          <w:b w:val="false"/>
        </w:rPr>
        <w:t>0</w:t>
      </w:r>
      <w:r w:rsidR="00D061C6">
        <w:rPr>
          <w:rFonts w:hAnsi="Times New Roman" w:ascii="Times New Roman"/>
          <w:b w:val="false"/>
        </w:rPr>
        <w:t>0</w:t>
      </w:r>
      <w:r w:rsidR="00613796" w:rsidRPr="00DB4BE8">
        <w:rPr>
          <w:rFonts w:hAnsi="Times New Roman" w:ascii="Times New Roman"/>
          <w:b w:val="false"/>
        </w:rPr>
        <w:t xml:space="preserve"> sati</w:t>
      </w:r>
    </w:p>
    <w:p w:rsidRDefault="00326348" w:rsidP="00F41276" w:rsidR="00326348" w:rsidRPr="00DB4BE8">
      <w:pPr>
        <w:jc w:val="both"/>
        <w:rPr>
          <w:rFonts w:hAnsi="Times New Roman" w:ascii="Times New Roman"/>
          <w:b w:val="false"/>
        </w:rPr>
      </w:pPr>
    </w:p>
    <w:p w:rsidRDefault="00613796" w:rsidP="00F41276" w:rsidR="00613796" w:rsidRPr="00DB4BE8">
      <w:pPr>
        <w:jc w:val="both"/>
        <w:rPr>
          <w:rFonts w:hAnsi="Times New Roman" w:ascii="Times New Roman"/>
          <w:b w:val="false"/>
        </w:rPr>
      </w:pPr>
      <w:r w:rsidRPr="00DB4BE8">
        <w:rPr>
          <w:rFonts w:hAnsi="Times New Roman" w:ascii="Times New Roman"/>
          <w:b w:val="false"/>
        </w:rPr>
        <w:t>Utvrđuje se da su na današnje ročište pristupili:</w:t>
      </w:r>
    </w:p>
    <w:p w:rsidRDefault="00613796" w:rsidP="00F41276" w:rsidR="00E96CC2">
      <w:pPr>
        <w:jc w:val="both"/>
        <w:rPr>
          <w:rFonts w:hAnsi="Times New Roman" w:ascii="Times New Roman"/>
          <w:b w:val="false"/>
        </w:rPr>
      </w:pPr>
      <w:r w:rsidRPr="00DB4BE8">
        <w:rPr>
          <w:rFonts w:hAnsi="Times New Roman" w:ascii="Times New Roman"/>
          <w:b w:val="false"/>
        </w:rPr>
        <w:t>Za predlagatelja</w:t>
      </w:r>
      <w:r w:rsidR="00E96CC2">
        <w:rPr>
          <w:rFonts w:hAnsi="Times New Roman" w:ascii="Times New Roman"/>
          <w:b w:val="false"/>
        </w:rPr>
        <w:t>:</w:t>
      </w:r>
      <w:r w:rsidR="00481E2D">
        <w:rPr>
          <w:rFonts w:hAnsi="Times New Roman" w:ascii="Times New Roman"/>
          <w:b w:val="false"/>
        </w:rPr>
        <w:t xml:space="preserve"> </w:t>
      </w:r>
      <w:r w:rsidR="00E96CC2" w:rsidRPr="00DB4BE8">
        <w:rPr>
          <w:rFonts w:hAnsi="Times New Roman" w:ascii="Times New Roman"/>
          <w:b w:val="false"/>
        </w:rPr>
        <w:t xml:space="preserve">nitko, dostava poziva uredno iskazana  </w:t>
      </w:r>
    </w:p>
    <w:p w:rsidRDefault="00E96CC2" w:rsidP="00F41276" w:rsidR="00E96CC2">
      <w:pPr>
        <w:jc w:val="both"/>
        <w:rPr>
          <w:rFonts w:hAnsi="Times New Roman" w:ascii="Times New Roman"/>
          <w:b w:val="false"/>
        </w:rPr>
      </w:pPr>
      <w:r>
        <w:rPr>
          <w:rFonts w:hAnsi="Times New Roman" w:ascii="Times New Roman"/>
          <w:b w:val="false"/>
        </w:rPr>
        <w:t>Za</w:t>
      </w:r>
      <w:r w:rsidR="00481E2D">
        <w:rPr>
          <w:rFonts w:hAnsi="Times New Roman" w:ascii="Times New Roman"/>
          <w:b w:val="false"/>
        </w:rPr>
        <w:t xml:space="preserve"> dužnika</w:t>
      </w:r>
      <w:r w:rsidR="00C06920" w:rsidRPr="00DB4BE8">
        <w:rPr>
          <w:rFonts w:hAnsi="Times New Roman" w:ascii="Times New Roman"/>
          <w:b w:val="false"/>
        </w:rPr>
        <w:t>:</w:t>
      </w:r>
      <w:r w:rsidR="003B33D4">
        <w:rPr>
          <w:rFonts w:hAnsi="Times New Roman" w:ascii="Times New Roman"/>
          <w:b w:val="false"/>
        </w:rPr>
        <w:t xml:space="preserve"> </w:t>
      </w:r>
      <w:r w:rsidR="00BF6836">
        <w:rPr>
          <w:rFonts w:hAnsi="Times New Roman" w:ascii="Times New Roman"/>
          <w:b w:val="false"/>
        </w:rPr>
        <w:t>Punomoćnica Vesna Selak, odvjetnica iz Pule, prema punomoći koju prilaže u spis</w:t>
      </w:r>
      <w:r w:rsidR="009B7B48" w:rsidRPr="00DB4BE8">
        <w:rPr>
          <w:rFonts w:hAnsi="Times New Roman" w:ascii="Times New Roman"/>
          <w:b w:val="false"/>
        </w:rPr>
        <w:t xml:space="preserve">  </w:t>
      </w:r>
    </w:p>
    <w:p w:rsidRDefault="007E4088" w:rsidP="00F41276" w:rsidR="0039042B" w:rsidRPr="00DB4BE8">
      <w:pPr>
        <w:jc w:val="both"/>
        <w:rPr>
          <w:rFonts w:hAnsi="Times New Roman" w:ascii="Times New Roman"/>
          <w:b w:val="false"/>
        </w:rPr>
      </w:pPr>
      <w:r w:rsidRPr="00DB4BE8">
        <w:rPr>
          <w:rFonts w:hAnsi="Times New Roman" w:ascii="Times New Roman"/>
          <w:b w:val="false"/>
        </w:rPr>
        <w:t xml:space="preserve">Za FINA: nitko, dostava poziva uredno iskazana  </w:t>
      </w:r>
    </w:p>
    <w:p w:rsidRDefault="00873653" w:rsidP="00F72E5A" w:rsidR="00F72E5A" w:rsidRPr="00D52F39">
      <w:pPr>
        <w:jc w:val="both"/>
        <w:rPr>
          <w:rFonts w:hAnsi="Times New Roman" w:ascii="Times New Roman"/>
          <w:b w:val="false"/>
        </w:rPr>
      </w:pPr>
      <w:r>
        <w:rPr>
          <w:rFonts w:hAnsi="Times New Roman" w:ascii="Times New Roman"/>
          <w:b w:val="false"/>
        </w:rPr>
        <w:t xml:space="preserve"> </w:t>
      </w:r>
    </w:p>
    <w:p w:rsidRDefault="00BF06C2" w:rsidP="00BF06C2" w:rsidR="00BF06C2">
      <w:pPr>
        <w:jc w:val="both"/>
        <w:rPr>
          <w:rFonts w:hAnsi="Times New Roman" w:ascii="Times New Roman"/>
          <w:b w:val="false"/>
        </w:rPr>
      </w:pPr>
      <w:r>
        <w:rPr>
          <w:rFonts w:hAnsi="Times New Roman" w:ascii="Times New Roman"/>
          <w:b w:val="false"/>
        </w:rPr>
        <w:tab/>
      </w:r>
      <w:r w:rsidRPr="0018423E">
        <w:rPr>
          <w:rFonts w:hAnsi="Times New Roman" w:ascii="Times New Roman"/>
          <w:b w:val="false"/>
        </w:rPr>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BF06C2" w:rsidP="00BF06C2" w:rsidR="00BF06C2">
      <w:pPr>
        <w:jc w:val="both"/>
        <w:rPr>
          <w:rFonts w:hAnsi="Times New Roman" w:ascii="Times New Roman"/>
          <w:b w:val="false"/>
        </w:rPr>
      </w:pPr>
      <w:r>
        <w:rPr>
          <w:rFonts w:hAnsi="Times New Roman" w:ascii="Times New Roman"/>
          <w:b w:val="false"/>
        </w:rPr>
        <w:tab/>
      </w:r>
      <w:r w:rsidR="00D52F39">
        <w:rPr>
          <w:rFonts w:hAnsi="Times New Roman" w:ascii="Times New Roman"/>
          <w:b w:val="false"/>
        </w:rPr>
        <w:t>U prethodnom postupku privremeni stečajni upravitelj nije uspio stupiti u kontakt sa zastupnikom dužnika po zakonu Marco Dall</w:t>
      </w:r>
      <w:r w:rsidR="00D52F39" w:rsidRPr="00D52F39">
        <w:rPr>
          <w:rFonts w:hAnsi="Times New Roman" w:ascii="Times New Roman"/>
        </w:rPr>
        <w:t>´</w:t>
      </w:r>
      <w:r w:rsidR="00D52F39">
        <w:rPr>
          <w:rFonts w:hAnsi="Times New Roman" w:ascii="Times New Roman"/>
          <w:b w:val="false"/>
        </w:rPr>
        <w:t>Oglio. Svoje izvješće privremeni stečajni upravitelj sačinio je temeljem javno objavljene dokumentacije</w:t>
      </w:r>
      <w:r w:rsidR="00BF6836">
        <w:rPr>
          <w:rFonts w:hAnsi="Times New Roman" w:ascii="Times New Roman"/>
          <w:b w:val="false"/>
        </w:rPr>
        <w:t>,</w:t>
      </w:r>
      <w:r w:rsidR="00D52F39">
        <w:rPr>
          <w:rFonts w:hAnsi="Times New Roman" w:ascii="Times New Roman"/>
          <w:b w:val="false"/>
        </w:rPr>
        <w:t xml:space="preserve"> a to su zadnja predana izvješća za 2015. </w:t>
      </w:r>
    </w:p>
    <w:p w:rsidRDefault="00D52F39" w:rsidP="00BF06C2" w:rsidR="00D52F39">
      <w:pPr>
        <w:jc w:val="both"/>
        <w:rPr>
          <w:rFonts w:hAnsi="Times New Roman" w:ascii="Times New Roman"/>
          <w:b w:val="false"/>
          <w:color w:val="FF0000"/>
        </w:rPr>
      </w:pPr>
      <w:r>
        <w:rPr>
          <w:rFonts w:hAnsi="Times New Roman" w:ascii="Times New Roman"/>
          <w:b w:val="false"/>
        </w:rPr>
        <w:tab/>
        <w:t>Prema bilanci na dan 31. prosinca 2015. dužnik ima iskazanu imovinu u vrijednosti od 11.487.327,00 kn koju čine dugotrajna</w:t>
      </w:r>
      <w:r w:rsidR="0021067F">
        <w:rPr>
          <w:rFonts w:hAnsi="Times New Roman" w:ascii="Times New Roman"/>
          <w:b w:val="false"/>
        </w:rPr>
        <w:t xml:space="preserve"> </w:t>
      </w:r>
      <w:r>
        <w:rPr>
          <w:rFonts w:hAnsi="Times New Roman" w:ascii="Times New Roman"/>
          <w:b w:val="false"/>
        </w:rPr>
        <w:t>imovin</w:t>
      </w:r>
      <w:r w:rsidR="0021067F">
        <w:rPr>
          <w:rFonts w:hAnsi="Times New Roman" w:ascii="Times New Roman"/>
          <w:b w:val="false"/>
        </w:rPr>
        <w:t xml:space="preserve">a u vrijednosti 112.099,00 kn, </w:t>
      </w:r>
      <w:r w:rsidR="0021067F" w:rsidRPr="00BF6836">
        <w:rPr>
          <w:rFonts w:hAnsi="Times New Roman" w:ascii="Times New Roman"/>
          <w:b w:val="false"/>
        </w:rPr>
        <w:t>112.099,00 kn dugotrajna financijska imovina i 5.199,00 kn materijalne imovine.</w:t>
      </w:r>
    </w:p>
    <w:p w:rsidRDefault="0021067F" w:rsidP="00BF06C2" w:rsidR="0021067F">
      <w:pPr>
        <w:jc w:val="both"/>
        <w:rPr>
          <w:rFonts w:hAnsi="Times New Roman" w:ascii="Times New Roman"/>
          <w:b w:val="false"/>
          <w:color w:themeColor="text1" w:val="000000"/>
        </w:rPr>
      </w:pPr>
      <w:r w:rsidRPr="0021067F">
        <w:rPr>
          <w:rFonts w:hAnsi="Times New Roman" w:ascii="Times New Roman"/>
          <w:b w:val="false"/>
          <w:color w:themeColor="text1" w:val="000000"/>
        </w:rPr>
        <w:t>Kratkotrajna imovina iskazana je u vrijednosti od 11.375.228,00 kn a čine je zalihe u iznosu od 11.061.261,00 kn, potraživanja</w:t>
      </w:r>
      <w:r>
        <w:rPr>
          <w:rFonts w:hAnsi="Times New Roman" w:ascii="Times New Roman"/>
          <w:b w:val="false"/>
          <w:color w:themeColor="text1" w:val="000000"/>
        </w:rPr>
        <w:t xml:space="preserve"> u iznosu od 307.284,00 kn i 6.010,00 kn kratkotrajna financijska imovina te novac u blagajni 673,00 kn.</w:t>
      </w:r>
      <w:r w:rsidR="002B43E7">
        <w:rPr>
          <w:rFonts w:hAnsi="Times New Roman" w:ascii="Times New Roman"/>
          <w:b w:val="false"/>
          <w:color w:themeColor="text1" w:val="000000"/>
        </w:rPr>
        <w:t xml:space="preserve"> Vjerodostojnost iskazanih bilančnih pozicija nije utvrđena jer nije utvrđeno što čini dugotrajnu imovinu i tako velike zalihe robe.</w:t>
      </w:r>
      <w:r w:rsidR="00A33603">
        <w:rPr>
          <w:rFonts w:hAnsi="Times New Roman" w:ascii="Times New Roman"/>
          <w:b w:val="false"/>
          <w:color w:themeColor="text1" w:val="000000"/>
        </w:rPr>
        <w:t xml:space="preserve"> </w:t>
      </w:r>
    </w:p>
    <w:p w:rsidRDefault="00A33603" w:rsidP="00BF06C2" w:rsidR="00E33691">
      <w:pPr>
        <w:jc w:val="both"/>
        <w:rPr>
          <w:rFonts w:hAnsi="Times New Roman" w:ascii="Times New Roman"/>
          <w:b w:val="false"/>
          <w:color w:themeColor="text1" w:val="000000"/>
        </w:rPr>
      </w:pPr>
      <w:r>
        <w:rPr>
          <w:rFonts w:hAnsi="Times New Roman" w:ascii="Times New Roman"/>
          <w:b w:val="false"/>
          <w:color w:themeColor="text1" w:val="000000"/>
        </w:rPr>
        <w:tab/>
        <w:t>Prema bilanci na dan 31. prosinca 2015. dužnik ima iskazane dugoročne obveze u iznosu od 12.974.701,00 kn i kratkoročne obveze u vrijednosti od 3.987.256,00 kn.</w:t>
      </w:r>
      <w:r w:rsidR="008D68C6">
        <w:rPr>
          <w:rFonts w:hAnsi="Times New Roman" w:ascii="Times New Roman"/>
          <w:b w:val="false"/>
          <w:color w:themeColor="text1" w:val="000000"/>
        </w:rPr>
        <w:t xml:space="preserve"> Imovinom dužnika ne mogu se namiriti dužnikove obveze. </w:t>
      </w:r>
      <w:r w:rsidR="00E33691">
        <w:rPr>
          <w:rFonts w:hAnsi="Times New Roman" w:ascii="Times New Roman"/>
          <w:b w:val="false"/>
          <w:color w:themeColor="text1" w:val="000000"/>
        </w:rPr>
        <w:t>Prema Očevidniku redoslijeda osnova za plaćanje na dan 28. veljače 2018. dužnik na ima neizvršene osnove za plaćanje u ukupnom iznosu od 656.773,35 kn u razdoblju dužem od 60 dana.</w:t>
      </w:r>
      <w:r w:rsidR="00C3020F">
        <w:rPr>
          <w:rFonts w:hAnsi="Times New Roman" w:ascii="Times New Roman"/>
          <w:b w:val="false"/>
          <w:color w:themeColor="text1" w:val="000000"/>
        </w:rPr>
        <w:t xml:space="preserve"> </w:t>
      </w:r>
      <w:r w:rsidR="00E33691">
        <w:rPr>
          <w:rFonts w:hAnsi="Times New Roman" w:ascii="Times New Roman"/>
          <w:b w:val="false"/>
          <w:color w:themeColor="text1" w:val="000000"/>
        </w:rPr>
        <w:t>Stoga je do završetka prethodnog postupka kod dužnika utvrđeno postojanje stečajnog razloga nesposobnost za plaćanje iz čl. 6. Stečajnog zakona.</w:t>
      </w:r>
    </w:p>
    <w:p w:rsidRDefault="00E33691" w:rsidP="00BF06C2" w:rsidR="00BF6836">
      <w:pPr>
        <w:jc w:val="both"/>
        <w:rPr>
          <w:rFonts w:hAnsi="Times New Roman" w:ascii="Times New Roman"/>
          <w:b w:val="false"/>
          <w:color w:themeColor="text1" w:val="000000"/>
        </w:rPr>
      </w:pPr>
      <w:r>
        <w:rPr>
          <w:rFonts w:hAnsi="Times New Roman" w:ascii="Times New Roman"/>
          <w:b w:val="false"/>
          <w:color w:themeColor="text1" w:val="000000"/>
        </w:rPr>
        <w:lastRenderedPageBreak/>
        <w:tab/>
        <w:t xml:space="preserve"> </w:t>
      </w:r>
    </w:p>
    <w:p w:rsidRDefault="00BF6836" w:rsidP="00BF06C2" w:rsidR="00BF6836">
      <w:pPr>
        <w:jc w:val="both"/>
        <w:rPr>
          <w:rFonts w:hAnsi="Times New Roman" w:ascii="Times New Roman"/>
          <w:b w:val="false"/>
          <w:color w:themeColor="text1" w:val="000000"/>
        </w:rPr>
      </w:pPr>
      <w:r>
        <w:rPr>
          <w:rFonts w:hAnsi="Times New Roman" w:ascii="Times New Roman"/>
          <w:b w:val="false"/>
          <w:color w:themeColor="text1" w:val="000000"/>
        </w:rPr>
        <w:tab/>
        <w:t xml:space="preserve">Privremeni stečajni upravitelj pojašnjava bilančnu stavku zaliha robe i navodi da se zalihe u vrijednosti od 11.061.261,00 kn odnose na proknjižena građevinska zemljišta budući se dužnik bavio preprodajom. Posljednje financijsko izvješće dužnik je predao za 2015. godinu. Zbog dužnikovog neplaćanja knjigovodstvenom servisu izvješća nisu predana dužniku.  </w:t>
      </w:r>
    </w:p>
    <w:p w:rsidRDefault="00BF6836" w:rsidP="00BF06C2" w:rsidR="00A33603" w:rsidRPr="0021067F">
      <w:pPr>
        <w:jc w:val="both"/>
        <w:rPr>
          <w:rFonts w:hAnsi="Times New Roman" w:ascii="Times New Roman"/>
          <w:b w:val="false"/>
          <w:color w:themeColor="text1" w:val="000000"/>
        </w:rPr>
      </w:pPr>
      <w:r>
        <w:rPr>
          <w:rFonts w:hAnsi="Times New Roman" w:ascii="Times New Roman"/>
          <w:b w:val="false"/>
          <w:color w:themeColor="text1" w:val="000000"/>
        </w:rPr>
        <w:tab/>
      </w:r>
      <w:r w:rsidR="00C3020F">
        <w:rPr>
          <w:rFonts w:hAnsi="Times New Roman" w:ascii="Times New Roman"/>
          <w:b w:val="false"/>
          <w:color w:themeColor="text1" w:val="000000"/>
        </w:rPr>
        <w:t>Privremeni stečajni upravitelj naveo je da imovina koja bi ušla u stečajnu masu nije dovoljna za namirenje troškova postupka te je predložio sudu da pozove osobe koje imaju pravni interes za provedbom stečajnog postupka na uplatu predujma u iznosu od 25.000,00 kn za namirenje troškova prethodnog i otvorenog stečajnog postupka. Predvidive troškove čine nagrada za rad privremenom stečajnom upravitelju u bruto iznosu od 7.000,00 kn, nagrada za rad stečajnom upravitelju u bruto iznosu od 10.000,00 kn, usluge knjigovodstva i naknada troškova stečajnom upravitelju u iznosu od 8.000,00 kn.</w:t>
      </w:r>
    </w:p>
    <w:p w:rsidRDefault="00BF06C2" w:rsidP="00F72E5A" w:rsidR="00BF06C2">
      <w:pPr>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r>
      <w:r w:rsidR="00BF6836">
        <w:rPr>
          <w:rFonts w:hAnsi="Times New Roman" w:ascii="Times New Roman"/>
          <w:b w:val="false"/>
          <w:bCs/>
        </w:rPr>
        <w:t>Punomoćnica dužnika protivi se prijedlogu za otvaranje stečajnog postupka nad dužnikom. Dokumentacija temeljem koje je privremeni stečajni upravitelj sačinio izvješće ne iskazuje realno stanje. Punomoćnica dužnika navodi da dužnik do</w:t>
      </w:r>
      <w:r w:rsidR="0049302C">
        <w:rPr>
          <w:rFonts w:hAnsi="Times New Roman" w:ascii="Times New Roman"/>
          <w:b w:val="false"/>
          <w:bCs/>
        </w:rPr>
        <w:t xml:space="preserve"> 30. ožujka 2018. očekuje uplatu iz inozemstva</w:t>
      </w:r>
      <w:r w:rsidR="00BF6836">
        <w:rPr>
          <w:rFonts w:hAnsi="Times New Roman" w:ascii="Times New Roman"/>
          <w:b w:val="false"/>
          <w:bCs/>
        </w:rPr>
        <w:t xml:space="preserve"> u vrijednosti od 150.000,00 EUR-a</w:t>
      </w:r>
      <w:r w:rsidR="0049302C">
        <w:rPr>
          <w:rFonts w:hAnsi="Times New Roman" w:ascii="Times New Roman"/>
          <w:b w:val="false"/>
          <w:bCs/>
        </w:rPr>
        <w:t xml:space="preserve">, čime bi se kod dužnika otklonio stečajni razlog nesposobnost za plaćanje. </w:t>
      </w:r>
    </w:p>
    <w:p w:rsidRDefault="0049302C" w:rsidP="00F72E5A" w:rsidR="0049302C">
      <w:pPr>
        <w:jc w:val="both"/>
        <w:rPr>
          <w:rFonts w:hAnsi="Times New Roman" w:ascii="Times New Roman"/>
          <w:b w:val="false"/>
          <w:bCs/>
        </w:rPr>
      </w:pPr>
      <w:r>
        <w:rPr>
          <w:rFonts w:hAnsi="Times New Roman" w:ascii="Times New Roman"/>
          <w:b w:val="false"/>
          <w:bCs/>
        </w:rPr>
        <w:tab/>
        <w:t>Punomoćnica dužnika predlaže odgodu današnjeg ročišta.</w:t>
      </w:r>
    </w:p>
    <w:p w:rsidRDefault="00BF06C2" w:rsidP="00F72E5A" w:rsidR="00BF6836">
      <w:pPr>
        <w:jc w:val="both"/>
        <w:rPr>
          <w:rFonts w:hAnsi="Times New Roman" w:ascii="Times New Roman"/>
          <w:b w:val="false"/>
          <w:bCs/>
        </w:rPr>
      </w:pPr>
      <w:r>
        <w:rPr>
          <w:rFonts w:hAnsi="Times New Roman" w:ascii="Times New Roman"/>
          <w:b w:val="false"/>
          <w:bCs/>
        </w:rPr>
        <w:tab/>
      </w:r>
    </w:p>
    <w:p w:rsidRDefault="00BF6836" w:rsidP="00F72E5A" w:rsidR="00BF6836">
      <w:pPr>
        <w:jc w:val="both"/>
        <w:rPr>
          <w:rFonts w:hAnsi="Times New Roman" w:ascii="Times New Roman"/>
          <w:b w:val="false"/>
          <w:bCs/>
        </w:rPr>
      </w:pPr>
    </w:p>
    <w:p w:rsidRDefault="00BF6836" w:rsidP="00F72E5A" w:rsidR="00BF6836">
      <w:pPr>
        <w:jc w:val="both"/>
        <w:rPr>
          <w:rFonts w:hAnsi="Times New Roman" w:ascii="Times New Roman"/>
          <w:b w:val="false"/>
          <w:bCs/>
        </w:rPr>
      </w:pPr>
    </w:p>
    <w:p w:rsidRDefault="00BF6836" w:rsidP="00F72E5A" w:rsidR="00BF06C2">
      <w:pPr>
        <w:jc w:val="both"/>
        <w:rPr>
          <w:rFonts w:hAnsi="Times New Roman" w:ascii="Times New Roman"/>
          <w:b w:val="false"/>
          <w:bCs/>
        </w:rPr>
      </w:pPr>
      <w:r>
        <w:rPr>
          <w:rFonts w:hAnsi="Times New Roman" w:ascii="Times New Roman"/>
          <w:b w:val="false"/>
          <w:bCs/>
        </w:rPr>
        <w:tab/>
      </w:r>
      <w:r w:rsidR="00BF06C2">
        <w:rPr>
          <w:rFonts w:hAnsi="Times New Roman" w:ascii="Times New Roman"/>
          <w:b w:val="false"/>
          <w:bCs/>
        </w:rPr>
        <w:t>Sudac donosi</w:t>
      </w:r>
    </w:p>
    <w:p w:rsidRDefault="00BF06C2" w:rsidP="00BF06C2" w:rsidR="00BF06C2">
      <w:pPr>
        <w:jc w:val="center"/>
        <w:rPr>
          <w:rFonts w:hAnsi="Times New Roman" w:ascii="Times New Roman"/>
          <w:b w:val="false"/>
          <w:bCs/>
        </w:rPr>
      </w:pPr>
      <w:r>
        <w:rPr>
          <w:rFonts w:hAnsi="Times New Roman" w:ascii="Times New Roman"/>
          <w:b w:val="false"/>
          <w:bCs/>
        </w:rPr>
        <w:t xml:space="preserve">r j e š e n j e </w:t>
      </w:r>
    </w:p>
    <w:p w:rsidRDefault="00BF06C2" w:rsidP="00F72E5A" w:rsidR="00BF06C2">
      <w:pPr>
        <w:jc w:val="both"/>
        <w:rPr>
          <w:rFonts w:hAnsi="Times New Roman" w:ascii="Times New Roman"/>
          <w:b w:val="false"/>
          <w:bCs/>
        </w:rPr>
      </w:pPr>
    </w:p>
    <w:p w:rsidRDefault="00BF06C2" w:rsidP="00F72E5A" w:rsidR="00BF06C2">
      <w:pPr>
        <w:jc w:val="both"/>
        <w:rPr>
          <w:rFonts w:hAnsi="Times New Roman" w:ascii="Times New Roman"/>
          <w:b w:val="false"/>
          <w:bCs/>
        </w:rPr>
      </w:pPr>
      <w:r>
        <w:rPr>
          <w:rFonts w:hAnsi="Times New Roman" w:ascii="Times New Roman"/>
          <w:b w:val="false"/>
          <w:bCs/>
        </w:rPr>
        <w:tab/>
        <w:t xml:space="preserve">Prihvaća se prijedlog dužnika </w:t>
      </w:r>
      <w:r w:rsidR="00994F2E">
        <w:rPr>
          <w:rFonts w:hAnsi="Times New Roman" w:ascii="Times New Roman"/>
          <w:b w:val="false"/>
          <w:bCs/>
        </w:rPr>
        <w:t xml:space="preserve">te se današnje ročište radi rasprave o pretpostavkama za otvaranje stečajnog postupka nad dužnikom odgađa a slijedeće zakazuje za dan </w:t>
      </w:r>
    </w:p>
    <w:p w:rsidRDefault="0049302C" w:rsidP="00994F2E" w:rsidR="00994F2E">
      <w:pPr>
        <w:jc w:val="center"/>
        <w:rPr>
          <w:rFonts w:hAnsi="Times New Roman" w:ascii="Times New Roman"/>
          <w:b w:val="false"/>
          <w:bCs/>
        </w:rPr>
      </w:pPr>
      <w:r>
        <w:rPr>
          <w:rFonts w:hAnsi="Times New Roman" w:ascii="Times New Roman"/>
          <w:b w:val="false"/>
          <w:bCs/>
        </w:rPr>
        <w:t>4</w:t>
      </w:r>
      <w:r w:rsidR="00994F2E">
        <w:rPr>
          <w:rFonts w:hAnsi="Times New Roman" w:ascii="Times New Roman"/>
          <w:b w:val="false"/>
          <w:bCs/>
        </w:rPr>
        <w:t xml:space="preserve">. travanj 2018. u </w:t>
      </w:r>
      <w:r>
        <w:rPr>
          <w:rFonts w:hAnsi="Times New Roman" w:ascii="Times New Roman"/>
          <w:b w:val="false"/>
          <w:bCs/>
        </w:rPr>
        <w:t>11</w:t>
      </w:r>
      <w:r w:rsidR="00994F2E">
        <w:rPr>
          <w:rFonts w:hAnsi="Times New Roman" w:ascii="Times New Roman"/>
          <w:b w:val="false"/>
          <w:bCs/>
        </w:rPr>
        <w:t>.</w:t>
      </w:r>
      <w:r>
        <w:rPr>
          <w:rFonts w:hAnsi="Times New Roman" w:ascii="Times New Roman"/>
          <w:b w:val="false"/>
          <w:bCs/>
        </w:rPr>
        <w:t>3</w:t>
      </w:r>
      <w:r w:rsidR="00994F2E">
        <w:rPr>
          <w:rFonts w:hAnsi="Times New Roman" w:ascii="Times New Roman"/>
          <w:b w:val="false"/>
          <w:bCs/>
        </w:rPr>
        <w:t>0 sati</w:t>
      </w:r>
    </w:p>
    <w:p w:rsidRDefault="00994F2E" w:rsidP="00994F2E" w:rsidR="00994F2E">
      <w:pPr>
        <w:jc w:val="center"/>
        <w:rPr>
          <w:rFonts w:hAnsi="Times New Roman" w:ascii="Times New Roman"/>
          <w:b w:val="false"/>
          <w:bCs/>
        </w:rPr>
      </w:pPr>
      <w:r>
        <w:rPr>
          <w:rFonts w:hAnsi="Times New Roman" w:ascii="Times New Roman"/>
          <w:b w:val="false"/>
          <w:bCs/>
        </w:rPr>
        <w:t>sudnica 2, I. kat</w:t>
      </w:r>
    </w:p>
    <w:p w:rsidRDefault="00994F2E" w:rsidP="00994F2E" w:rsidR="00994F2E">
      <w:pPr>
        <w:rPr>
          <w:rFonts w:hAnsi="Times New Roman" w:ascii="Times New Roman"/>
          <w:b w:val="false"/>
          <w:bCs/>
        </w:rPr>
      </w:pPr>
      <w:r>
        <w:rPr>
          <w:rFonts w:hAnsi="Times New Roman" w:ascii="Times New Roman"/>
          <w:b w:val="false"/>
          <w:bCs/>
        </w:rPr>
        <w:t>na koje se predlagatelj, privremeni stečajni upravitelj, zastupnik dužnika po zakonu i FINA Rijeka pozivaju objavom ovog zapisnika na mrežnoj stranici e-Oglasne ploče sudova.</w:t>
      </w:r>
    </w:p>
    <w:p w:rsidRDefault="00F72E5A" w:rsidP="00782970" w:rsidR="00F72E5A">
      <w:pPr>
        <w:jc w:val="both"/>
        <w:rPr>
          <w:rFonts w:hAnsi="Times New Roman" w:ascii="Times New Roman"/>
          <w:b w:val="false"/>
        </w:rPr>
      </w:pPr>
    </w:p>
    <w:p w:rsidRDefault="007B31B2" w:rsidP="007B31B2" w:rsidR="007B31B2" w:rsidRPr="00DB4BE8">
      <w:pPr>
        <w:pStyle w:val="Odlomakpopisa"/>
        <w:ind w:hanging="142" w:left="426"/>
        <w:jc w:val="center"/>
        <w:rPr>
          <w:rFonts w:hAnsi="Times New Roman" w:ascii="Times New Roman"/>
          <w:b w:val="false"/>
          <w:bCs/>
        </w:rPr>
      </w:pPr>
      <w:r w:rsidRPr="00DB4BE8">
        <w:rPr>
          <w:rFonts w:hAnsi="Times New Roman" w:ascii="Times New Roman"/>
          <w:b w:val="false"/>
          <w:bCs/>
        </w:rPr>
        <w:t xml:space="preserve">Dovršeno u </w:t>
      </w:r>
      <w:r w:rsidR="00994F2E">
        <w:rPr>
          <w:rFonts w:hAnsi="Times New Roman" w:ascii="Times New Roman"/>
          <w:b w:val="false"/>
          <w:bCs/>
        </w:rPr>
        <w:t>9</w:t>
      </w:r>
      <w:r w:rsidRPr="00DB4BE8">
        <w:rPr>
          <w:rFonts w:hAnsi="Times New Roman" w:ascii="Times New Roman"/>
          <w:b w:val="false"/>
          <w:bCs/>
        </w:rPr>
        <w:t>,</w:t>
      </w:r>
      <w:r w:rsidR="00C74F65">
        <w:rPr>
          <w:rFonts w:hAnsi="Times New Roman" w:ascii="Times New Roman"/>
          <w:b w:val="false"/>
          <w:bCs/>
        </w:rPr>
        <w:t>1</w:t>
      </w:r>
      <w:r w:rsidR="00994F2E">
        <w:rPr>
          <w:rFonts w:hAnsi="Times New Roman" w:ascii="Times New Roman"/>
          <w:b w:val="false"/>
          <w:bCs/>
        </w:rPr>
        <w:t>5</w:t>
      </w:r>
      <w:r>
        <w:rPr>
          <w:rFonts w:hAnsi="Times New Roman" w:ascii="Times New Roman"/>
          <w:b w:val="false"/>
          <w:bCs/>
        </w:rPr>
        <w:t xml:space="preserve"> </w:t>
      </w:r>
      <w:r w:rsidRPr="00DB4BE8">
        <w:rPr>
          <w:rFonts w:hAnsi="Times New Roman" w:ascii="Times New Roman"/>
          <w:b w:val="false"/>
          <w:bCs/>
        </w:rPr>
        <w:t>sati</w:t>
      </w:r>
    </w:p>
    <w:p w:rsidRDefault="007B31B2" w:rsidP="007B31B2" w:rsidR="007B31B2" w:rsidRPr="00DB4BE8">
      <w:pPr>
        <w:pStyle w:val="Odlomakpopisa"/>
        <w:ind w:left="780"/>
        <w:jc w:val="both"/>
        <w:rPr>
          <w:rFonts w:hAnsi="Times New Roman" w:ascii="Times New Roman"/>
          <w:b w:val="false"/>
          <w:bCs/>
        </w:rPr>
      </w:pPr>
      <w:r w:rsidRPr="00DB4BE8">
        <w:rPr>
          <w:rFonts w:hAnsi="Times New Roman" w:ascii="Times New Roman"/>
          <w:b w:val="false"/>
          <w:bCs/>
        </w:rPr>
        <w:t xml:space="preserve"> </w:t>
      </w:r>
    </w:p>
    <w:p w:rsidRDefault="007B31B2" w:rsidP="007B31B2" w:rsidR="007B31B2" w:rsidRPr="00DB4BE8">
      <w:pPr>
        <w:jc w:val="both"/>
        <w:rPr>
          <w:rFonts w:hAnsi="Times New Roman" w:ascii="Times New Roman"/>
          <w:b w:val="false"/>
        </w:rPr>
      </w:pPr>
      <w:r w:rsidRPr="00DB4BE8">
        <w:rPr>
          <w:rFonts w:hAnsi="Times New Roman" w:ascii="Times New Roman"/>
          <w:b w:val="false"/>
        </w:rPr>
        <w:t xml:space="preserve"> </w:t>
      </w:r>
      <w:r w:rsidRPr="00DB4BE8">
        <w:rPr>
          <w:rFonts w:hAnsi="Times New Roman" w:ascii="Times New Roman"/>
          <w:b w:val="false"/>
        </w:rPr>
        <w:tab/>
      </w:r>
      <w:r w:rsidRPr="00DB4BE8">
        <w:rPr>
          <w:rFonts w:hAnsi="Times New Roman" w:ascii="Times New Roman"/>
          <w:b w:val="false"/>
        </w:rPr>
        <w:tab/>
        <w:t xml:space="preserve">                                       Sudac</w:t>
      </w:r>
      <w:r w:rsidR="003A452A">
        <w:rPr>
          <w:rFonts w:hAnsi="Times New Roman" w:ascii="Times New Roman"/>
          <w:b w:val="false"/>
        </w:rPr>
        <w:t xml:space="preserve">                       Privremeni stečajni upravitelj</w:t>
      </w:r>
    </w:p>
    <w:p w:rsidRDefault="007B31B2" w:rsidP="007B31B2" w:rsidR="007B31B2">
      <w:pPr>
        <w:jc w:val="both"/>
        <w:rPr>
          <w:rFonts w:hAnsi="Times New Roman" w:ascii="Times New Roman"/>
          <w:b w:val="false"/>
        </w:rPr>
      </w:pPr>
    </w:p>
    <w:p w:rsidRDefault="00077BCB" w:rsidP="007B31B2" w:rsidR="00077BCB" w:rsidRPr="00DB4BE8">
      <w:pPr>
        <w:jc w:val="both"/>
        <w:rPr>
          <w:rFonts w:hAnsi="Times New Roman" w:ascii="Times New Roman"/>
          <w:b w:val="false"/>
        </w:rPr>
      </w:pPr>
    </w:p>
    <w:p w:rsidRDefault="007B31B2" w:rsidP="007B31B2" w:rsidR="00D762C4">
      <w:pPr>
        <w:jc w:val="both"/>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t xml:space="preserve">            Zapisničar </w:t>
      </w:r>
      <w:r>
        <w:rPr>
          <w:rFonts w:hAnsi="Times New Roman" w:ascii="Times New Roman"/>
          <w:b w:val="false"/>
        </w:rPr>
        <w:tab/>
        <w:t xml:space="preserve">          </w:t>
      </w:r>
    </w:p>
    <w:sectPr w:rsidSect="00613796" w:rsidR="00D762C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13C4" w:rsidR="000013C4">
      <w:r>
        <w:separator/>
      </w:r>
    </w:p>
  </w:endnote>
  <w:endnote w:id="0" w:type="continuationSeparator">
    <w:p w:rsidRDefault="000013C4" w:rsidR="000013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691B">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13C4" w:rsidR="000013C4">
      <w:r>
        <w:separator/>
      </w:r>
    </w:p>
  </w:footnote>
  <w:footnote w:id="0" w:type="continuationSeparator">
    <w:p w:rsidRDefault="000013C4" w:rsidR="000013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AF2BC5">
      <w:rPr>
        <w:rFonts w:hAnsi="Times New Roman" w:ascii="Times New Roman"/>
        <w:b w:val="false"/>
      </w:rPr>
      <w:t>555</w:t>
    </w:r>
    <w:r w:rsidR="00642A6A">
      <w:rPr>
        <w:rFonts w:hAnsi="Times New Roman" w:ascii="Times New Roman"/>
        <w:b w:val="false"/>
      </w:rPr>
      <w:t>/17-</w:t>
    </w:r>
    <w:r w:rsidR="00ED4B0A">
      <w:rPr>
        <w:rFonts w:hAnsi="Times New Roman" w:ascii="Times New Roman"/>
        <w:b w:val="false"/>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60E7287"/>
    <w:multiLevelType w:val="hybridMultilevel"/>
    <w:tmpl w:val="8F7274FC"/>
    <w:lvl w:tplc="01B268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8">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1">
    <w:nsid w:val="45186B49"/>
    <w:multiLevelType w:val="hybridMultilevel"/>
    <w:tmpl w:val="4BAA3C6A"/>
    <w:lvl w:tplc="CEE488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5">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3">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7">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0">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4">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6"/>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5"/>
  </w:num>
  <w:num w:numId="9">
    <w:abstractNumId w:val="32"/>
  </w:num>
  <w:num w:numId="10">
    <w:abstractNumId w:val="25"/>
  </w:num>
  <w:num w:numId="11">
    <w:abstractNumId w:val="42"/>
  </w:num>
  <w:num w:numId="12">
    <w:abstractNumId w:val="20"/>
  </w:num>
  <w:num w:numId="13">
    <w:abstractNumId w:val="41"/>
  </w:num>
  <w:num w:numId="14">
    <w:abstractNumId w:val="23"/>
  </w:num>
  <w:num w:numId="15">
    <w:abstractNumId w:val="6"/>
  </w:num>
  <w:num w:numId="16">
    <w:abstractNumId w:val="40"/>
  </w:num>
  <w:num w:numId="17">
    <w:abstractNumId w:val="10"/>
  </w:num>
  <w:num w:numId="18">
    <w:abstractNumId w:val="27"/>
  </w:num>
  <w:num w:numId="19">
    <w:abstractNumId w:val="9"/>
  </w:num>
  <w:num w:numId="20">
    <w:abstractNumId w:val="30"/>
  </w:num>
  <w:num w:numId="21">
    <w:abstractNumId w:val="34"/>
  </w:num>
  <w:num w:numId="22">
    <w:abstractNumId w:val="3"/>
  </w:num>
  <w:num w:numId="23">
    <w:abstractNumId w:val="15"/>
  </w:num>
  <w:num w:numId="24">
    <w:abstractNumId w:val="37"/>
  </w:num>
  <w:num w:numId="25">
    <w:abstractNumId w:val="38"/>
  </w:num>
  <w:num w:numId="26">
    <w:abstractNumId w:val="22"/>
  </w:num>
  <w:num w:numId="27">
    <w:abstractNumId w:val="11"/>
  </w:num>
  <w:num w:numId="28">
    <w:abstractNumId w:val="4"/>
  </w:num>
  <w:num w:numId="29">
    <w:abstractNumId w:val="19"/>
  </w:num>
  <w:num w:numId="30">
    <w:abstractNumId w:val="0"/>
  </w:num>
  <w:num w:numId="31">
    <w:abstractNumId w:val="44"/>
  </w:num>
  <w:num w:numId="32">
    <w:abstractNumId w:val="28"/>
  </w:num>
  <w:num w:numId="33">
    <w:abstractNumId w:val="24"/>
  </w:num>
  <w:num w:numId="34">
    <w:abstractNumId w:val="7"/>
  </w:num>
  <w:num w:numId="35">
    <w:abstractNumId w:val="14"/>
  </w:num>
  <w:num w:numId="36">
    <w:abstractNumId w:val="18"/>
  </w:num>
  <w:num w:numId="37">
    <w:abstractNumId w:val="16"/>
  </w:num>
  <w:num w:numId="38">
    <w:abstractNumId w:val="17"/>
  </w:num>
  <w:num w:numId="39">
    <w:abstractNumId w:val="39"/>
  </w:num>
  <w:num w:numId="40">
    <w:abstractNumId w:val="45"/>
  </w:num>
  <w:num w:numId="41">
    <w:abstractNumId w:val="33"/>
  </w:num>
  <w:num w:numId="42">
    <w:abstractNumId w:val="31"/>
  </w:num>
  <w:num w:numId="43">
    <w:abstractNumId w:val="26"/>
  </w:num>
  <w:num w:numId="44">
    <w:abstractNumId w:val="2"/>
  </w:num>
  <w:num w:numId="45">
    <w:abstractNumId w:val="29"/>
  </w:num>
  <w:num w:numId="46">
    <w:abstractNumId w:val="13"/>
  </w:num>
  <w:num w:numId="47">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13C4"/>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BCB"/>
    <w:rsid w:val="00077C23"/>
    <w:rsid w:val="00087039"/>
    <w:rsid w:val="000953A1"/>
    <w:rsid w:val="000955C0"/>
    <w:rsid w:val="000A1415"/>
    <w:rsid w:val="000A7949"/>
    <w:rsid w:val="000C1AD3"/>
    <w:rsid w:val="000D05DC"/>
    <w:rsid w:val="000E1CE3"/>
    <w:rsid w:val="000E310B"/>
    <w:rsid w:val="000F2EF8"/>
    <w:rsid w:val="000F30C7"/>
    <w:rsid w:val="000F3CC2"/>
    <w:rsid w:val="00101618"/>
    <w:rsid w:val="00103A71"/>
    <w:rsid w:val="00107B86"/>
    <w:rsid w:val="00113AEB"/>
    <w:rsid w:val="001140F5"/>
    <w:rsid w:val="00114E71"/>
    <w:rsid w:val="001157B0"/>
    <w:rsid w:val="00115BFF"/>
    <w:rsid w:val="0012125B"/>
    <w:rsid w:val="00121548"/>
    <w:rsid w:val="00126C46"/>
    <w:rsid w:val="00130FD2"/>
    <w:rsid w:val="00134C06"/>
    <w:rsid w:val="001413A5"/>
    <w:rsid w:val="001559E3"/>
    <w:rsid w:val="001713D4"/>
    <w:rsid w:val="00175982"/>
    <w:rsid w:val="00176AEA"/>
    <w:rsid w:val="001952BB"/>
    <w:rsid w:val="001A6028"/>
    <w:rsid w:val="001A61FA"/>
    <w:rsid w:val="001C161A"/>
    <w:rsid w:val="001C4CED"/>
    <w:rsid w:val="001C5A83"/>
    <w:rsid w:val="001C79C9"/>
    <w:rsid w:val="001F6662"/>
    <w:rsid w:val="001F6B26"/>
    <w:rsid w:val="002041E4"/>
    <w:rsid w:val="0021067F"/>
    <w:rsid w:val="0021100E"/>
    <w:rsid w:val="00225D68"/>
    <w:rsid w:val="00226E6F"/>
    <w:rsid w:val="00234858"/>
    <w:rsid w:val="00241E8B"/>
    <w:rsid w:val="00244919"/>
    <w:rsid w:val="002516B4"/>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3A41"/>
    <w:rsid w:val="003453F7"/>
    <w:rsid w:val="00351110"/>
    <w:rsid w:val="0035421A"/>
    <w:rsid w:val="0036613F"/>
    <w:rsid w:val="00366E49"/>
    <w:rsid w:val="00382866"/>
    <w:rsid w:val="003828F3"/>
    <w:rsid w:val="00387417"/>
    <w:rsid w:val="0039042B"/>
    <w:rsid w:val="003961FE"/>
    <w:rsid w:val="003A0B93"/>
    <w:rsid w:val="003A2060"/>
    <w:rsid w:val="003A452A"/>
    <w:rsid w:val="003A5742"/>
    <w:rsid w:val="003A6917"/>
    <w:rsid w:val="003A723A"/>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6840"/>
    <w:rsid w:val="00454487"/>
    <w:rsid w:val="004578AD"/>
    <w:rsid w:val="00461D2A"/>
    <w:rsid w:val="00462525"/>
    <w:rsid w:val="00463419"/>
    <w:rsid w:val="004645C9"/>
    <w:rsid w:val="00465AC3"/>
    <w:rsid w:val="00465FFA"/>
    <w:rsid w:val="00466C52"/>
    <w:rsid w:val="00481E2D"/>
    <w:rsid w:val="004828A8"/>
    <w:rsid w:val="0048434A"/>
    <w:rsid w:val="004844A5"/>
    <w:rsid w:val="004852C1"/>
    <w:rsid w:val="00485C40"/>
    <w:rsid w:val="00492A06"/>
    <w:rsid w:val="0049302C"/>
    <w:rsid w:val="004946B1"/>
    <w:rsid w:val="004B421B"/>
    <w:rsid w:val="004B686E"/>
    <w:rsid w:val="004C58D5"/>
    <w:rsid w:val="004D3354"/>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4865"/>
    <w:rsid w:val="00545819"/>
    <w:rsid w:val="00551CA0"/>
    <w:rsid w:val="00554592"/>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D1153"/>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36"/>
    <w:rsid w:val="00727FC2"/>
    <w:rsid w:val="007348D4"/>
    <w:rsid w:val="0074650A"/>
    <w:rsid w:val="007547E0"/>
    <w:rsid w:val="00755FD0"/>
    <w:rsid w:val="00767071"/>
    <w:rsid w:val="00767532"/>
    <w:rsid w:val="00767EFD"/>
    <w:rsid w:val="007721D3"/>
    <w:rsid w:val="00773E86"/>
    <w:rsid w:val="007751BA"/>
    <w:rsid w:val="00777F37"/>
    <w:rsid w:val="00782970"/>
    <w:rsid w:val="007852B3"/>
    <w:rsid w:val="007906EF"/>
    <w:rsid w:val="00797BE9"/>
    <w:rsid w:val="007A126F"/>
    <w:rsid w:val="007A1F3D"/>
    <w:rsid w:val="007B2B49"/>
    <w:rsid w:val="007B31B2"/>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71617"/>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AF9"/>
    <w:rsid w:val="009D1C28"/>
    <w:rsid w:val="009E0626"/>
    <w:rsid w:val="009E0FB6"/>
    <w:rsid w:val="009F0461"/>
    <w:rsid w:val="009F31DD"/>
    <w:rsid w:val="00A00792"/>
    <w:rsid w:val="00A01C29"/>
    <w:rsid w:val="00A03719"/>
    <w:rsid w:val="00A067C3"/>
    <w:rsid w:val="00A21EC8"/>
    <w:rsid w:val="00A24FE2"/>
    <w:rsid w:val="00A255B5"/>
    <w:rsid w:val="00A33603"/>
    <w:rsid w:val="00A4040A"/>
    <w:rsid w:val="00A4220E"/>
    <w:rsid w:val="00A42325"/>
    <w:rsid w:val="00A42BE1"/>
    <w:rsid w:val="00A430BF"/>
    <w:rsid w:val="00A45F4E"/>
    <w:rsid w:val="00A47183"/>
    <w:rsid w:val="00A51BD7"/>
    <w:rsid w:val="00A53401"/>
    <w:rsid w:val="00A554A0"/>
    <w:rsid w:val="00A564F1"/>
    <w:rsid w:val="00A606D9"/>
    <w:rsid w:val="00A64E73"/>
    <w:rsid w:val="00A7037C"/>
    <w:rsid w:val="00A731E6"/>
    <w:rsid w:val="00A76D5A"/>
    <w:rsid w:val="00A8212A"/>
    <w:rsid w:val="00A84A51"/>
    <w:rsid w:val="00A84CC3"/>
    <w:rsid w:val="00A854B9"/>
    <w:rsid w:val="00A930F0"/>
    <w:rsid w:val="00AA61A1"/>
    <w:rsid w:val="00AB0B98"/>
    <w:rsid w:val="00AB4747"/>
    <w:rsid w:val="00AB48F6"/>
    <w:rsid w:val="00AB6E6E"/>
    <w:rsid w:val="00AC311C"/>
    <w:rsid w:val="00AD4D46"/>
    <w:rsid w:val="00AE04A8"/>
    <w:rsid w:val="00AE423E"/>
    <w:rsid w:val="00AE595E"/>
    <w:rsid w:val="00AF1D99"/>
    <w:rsid w:val="00AF2BC5"/>
    <w:rsid w:val="00B00D0E"/>
    <w:rsid w:val="00B14110"/>
    <w:rsid w:val="00B34F1D"/>
    <w:rsid w:val="00B3517F"/>
    <w:rsid w:val="00B35E1E"/>
    <w:rsid w:val="00B468D0"/>
    <w:rsid w:val="00B5162B"/>
    <w:rsid w:val="00B53528"/>
    <w:rsid w:val="00B53FA3"/>
    <w:rsid w:val="00B54A4A"/>
    <w:rsid w:val="00B57B57"/>
    <w:rsid w:val="00B62A5A"/>
    <w:rsid w:val="00B862E0"/>
    <w:rsid w:val="00BA050A"/>
    <w:rsid w:val="00BA15FB"/>
    <w:rsid w:val="00BB4C3F"/>
    <w:rsid w:val="00BB54D5"/>
    <w:rsid w:val="00BB5F3B"/>
    <w:rsid w:val="00BB78C5"/>
    <w:rsid w:val="00BC14FF"/>
    <w:rsid w:val="00BD08FC"/>
    <w:rsid w:val="00BD6832"/>
    <w:rsid w:val="00BE38A8"/>
    <w:rsid w:val="00BE79C6"/>
    <w:rsid w:val="00BF06C2"/>
    <w:rsid w:val="00BF2A43"/>
    <w:rsid w:val="00BF6836"/>
    <w:rsid w:val="00BF73CB"/>
    <w:rsid w:val="00C0213E"/>
    <w:rsid w:val="00C0481C"/>
    <w:rsid w:val="00C06920"/>
    <w:rsid w:val="00C10353"/>
    <w:rsid w:val="00C13952"/>
    <w:rsid w:val="00C3020F"/>
    <w:rsid w:val="00C36870"/>
    <w:rsid w:val="00C56F16"/>
    <w:rsid w:val="00C66D78"/>
    <w:rsid w:val="00C74F65"/>
    <w:rsid w:val="00C81CC1"/>
    <w:rsid w:val="00C81E24"/>
    <w:rsid w:val="00C86EC1"/>
    <w:rsid w:val="00C91193"/>
    <w:rsid w:val="00C952F4"/>
    <w:rsid w:val="00CA2C15"/>
    <w:rsid w:val="00CA47F9"/>
    <w:rsid w:val="00CA49FF"/>
    <w:rsid w:val="00CB12FE"/>
    <w:rsid w:val="00CB40CA"/>
    <w:rsid w:val="00CB42E7"/>
    <w:rsid w:val="00CB4DC5"/>
    <w:rsid w:val="00CC0CB6"/>
    <w:rsid w:val="00CC27DB"/>
    <w:rsid w:val="00CC614A"/>
    <w:rsid w:val="00CC746F"/>
    <w:rsid w:val="00CE2B92"/>
    <w:rsid w:val="00CF16F2"/>
    <w:rsid w:val="00CF34EF"/>
    <w:rsid w:val="00CF3EDA"/>
    <w:rsid w:val="00CF4130"/>
    <w:rsid w:val="00CF6028"/>
    <w:rsid w:val="00CF7387"/>
    <w:rsid w:val="00D05691"/>
    <w:rsid w:val="00D061C6"/>
    <w:rsid w:val="00D1018A"/>
    <w:rsid w:val="00D1581E"/>
    <w:rsid w:val="00D1691B"/>
    <w:rsid w:val="00D245DA"/>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82317"/>
    <w:rsid w:val="00D856E7"/>
    <w:rsid w:val="00D940ED"/>
    <w:rsid w:val="00DA08C0"/>
    <w:rsid w:val="00DA12D8"/>
    <w:rsid w:val="00DA2FB2"/>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33691"/>
    <w:rsid w:val="00E433CC"/>
    <w:rsid w:val="00E4440A"/>
    <w:rsid w:val="00E510B6"/>
    <w:rsid w:val="00E60446"/>
    <w:rsid w:val="00E65A92"/>
    <w:rsid w:val="00E675F3"/>
    <w:rsid w:val="00E710F0"/>
    <w:rsid w:val="00E71304"/>
    <w:rsid w:val="00E732FA"/>
    <w:rsid w:val="00E82071"/>
    <w:rsid w:val="00E821C3"/>
    <w:rsid w:val="00E90E51"/>
    <w:rsid w:val="00E93305"/>
    <w:rsid w:val="00E9395F"/>
    <w:rsid w:val="00E94A79"/>
    <w:rsid w:val="00E94E75"/>
    <w:rsid w:val="00E96CC2"/>
    <w:rsid w:val="00E96EF3"/>
    <w:rsid w:val="00EB4FC4"/>
    <w:rsid w:val="00EB6192"/>
    <w:rsid w:val="00EC628F"/>
    <w:rsid w:val="00EC7FF3"/>
    <w:rsid w:val="00ED3DA2"/>
    <w:rsid w:val="00ED472B"/>
    <w:rsid w:val="00ED4B0A"/>
    <w:rsid w:val="00ED4C21"/>
    <w:rsid w:val="00ED7C1C"/>
    <w:rsid w:val="00EE30D7"/>
    <w:rsid w:val="00EF181C"/>
    <w:rsid w:val="00EF3ACB"/>
    <w:rsid w:val="00EF55C7"/>
    <w:rsid w:val="00EF6542"/>
    <w:rsid w:val="00F11226"/>
    <w:rsid w:val="00F12121"/>
    <w:rsid w:val="00F16D9A"/>
    <w:rsid w:val="00F216B3"/>
    <w:rsid w:val="00F23545"/>
    <w:rsid w:val="00F24DF7"/>
    <w:rsid w:val="00F256B4"/>
    <w:rsid w:val="00F301CD"/>
    <w:rsid w:val="00F379C1"/>
    <w:rsid w:val="00F41276"/>
    <w:rsid w:val="00F42ABF"/>
    <w:rsid w:val="00F4605A"/>
    <w:rsid w:val="00F46C77"/>
    <w:rsid w:val="00F512EB"/>
    <w:rsid w:val="00F5378A"/>
    <w:rsid w:val="00F641F3"/>
    <w:rsid w:val="00F64CA6"/>
    <w:rsid w:val="00F679BD"/>
    <w:rsid w:val="00F72E5A"/>
    <w:rsid w:val="00F81D9E"/>
    <w:rsid w:val="00F83DD0"/>
    <w:rsid w:val="00F95839"/>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D1691B"/>
    <w:rPr>
      <w:color w:val="808080"/>
      <w:bdr w:space="0" w:sz="0" w:color="auto" w:val="none"/>
      <w:shd w:fill="auto" w:color="auto" w:val="clear"/>
    </w:rPr>
  </w:style>
  <w:style w:customStyle="true" w:styleId="eSPISCCParagraphDefaultFont" w:type="character">
    <w:name w:val="eSPIS_CC_Paragraph Default Font"/>
    <w:basedOn w:val="Zadanifontodlomka"/>
    <w:rsid w:val="00D169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691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169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69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D1691B"/>
    <w:rPr>
      <w:color w:val="808080"/>
      <w:bdr w:color="auto" w:space="0" w:sz="0" w:val="none"/>
      <w:shd w:color="auto" w:fill="auto" w:val="clear"/>
    </w:rPr>
  </w:style>
  <w:style w:customStyle="1" w:styleId="eSPISCCParagraphDefaultFont" w:type="character">
    <w:name w:val="eSPIS_CC_Paragraph Default Font"/>
    <w:basedOn w:val="Zadanifontodlomka"/>
    <w:rsid w:val="00D169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691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169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69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 ožujka 2018.</izvorni_sadrzaj>
    <derivirana_varijabla naziv="DomainObject.StvarniPocetakDatum_1">1. ožujka 2018.</derivirana_varijabla>
  </DomainObject.StvarniPocetakDatum>
  <DomainObject.StvarniZavrsetakDatum>
    <izvorni_sadrzaj>1. ožujka 2018.</izvorni_sadrzaj>
    <derivirana_varijabla naziv="DomainObject.StvarniZavrsetakDatum_1">1. ožujka 2018.</derivirana_varijabla>
  </DomainObject.StvarniZavrsetakDatum>
  <DomainObject.PlaniraniZavrsetakDatum>
    <izvorni_sadrzaj>1. ožujka 2018.</izvorni_sadrzaj>
    <derivirana_varijabla naziv="DomainObject.PlaniraniZavrsetakDatum_1">1. ožujka 2018.</derivirana_varijabla>
  </DomainObject.PlaniraniZavrsetakDatum>
  <DomainObject.PlaniraniPocetakDatum>
    <izvorni_sadrzaj>1. ožujka 2018.</izvorni_sadrzaj>
    <derivirana_varijabla naziv="DomainObject.PlaniraniPocetakDatum_1">1. ožujka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2018.</izvorni_sadrzaj>
    <derivirana_varijabla naziv="DomainObject.Zapisnik.DatumKreiranja_1">1. ožujka 2018.</derivirana_varijabla>
  </DomainObject.Zapisnik.DatumKreiranja>
  <DomainObject.Zapisnik.ImovinskaKorist>
    <izvorni_sadrzaj/>
    <derivirana_varijabla naziv="DomainObject.Zapisnik.ImovinskaKorist_1"/>
  </DomainObject.Zapisnik.ImovinskaKorist>
  <DomainObject.Zapisnik.Oznaka>
    <izvorni_sadrzaj>St-555/2017-15</izvorni_sadrzaj>
    <derivirana_varijabla naziv="DomainObject.Zapisnik.Oznaka_1">St-555/2017-15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St-555/2017</izvorni_sadrzaj>
    <derivirana_varijabla naziv="DomainObject.Predmet.OznakaBroj_1">St-555/2017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 SERPO d.o.o.</izvorni_sadrzaj>
    <derivirana_varijabla naziv="DomainObject.Predmet.ProtustrankaFormated_1">  MONTE SERPO d.o.o.</derivirana_varijabla>
  </DomainObject.Predmet.ProtustrankaFormated>
  <DomainObject.Predmet.ProtustrankaFormatedOIB>
    <izvorni_sadrzaj>  MONTE SERPO d.o.o., OIB 24865214691</izvorni_sadrzaj>
    <derivirana_varijabla naziv="DomainObject.Predmet.ProtustrankaFormatedOIB_1">  MONTE SERPO d.o.o., OIB 24865214691</derivirana_varijabla>
  </DomainObject.Predmet.ProtustrankaFormatedOIB>
  <DomainObject.Predmet.ProtustrankaFormatedWithAdress>
    <izvorni_sadrzaj> MONTE SERPO d.o.o., Zagrebačka 5, 51000 Rijeka</izvorni_sadrzaj>
    <derivirana_varijabla naziv="DomainObject.Predmet.ProtustrankaFormatedWithAdress_1"> MONTE SERPO d.o.o., Zagrebačka 5, 51000 Rijeka</derivirana_varijabla>
  </DomainObject.Predmet.ProtustrankaFormatedWithAdress>
  <DomainObject.Predmet.ProtustrankaFormatedWithAdressOIB>
    <izvorni_sadrzaj> MONTE SERPO d.o.o., OIB 24865214691, Zagrebačka 5, 51000 Rijeka</izvorni_sadrzaj>
    <derivirana_varijabla naziv="DomainObject.Predmet.ProtustrankaFormatedWithAdressOIB_1"> MONTE SERPO d.o.o., OIB 24865214691, Zagrebačka 5, 51000 Rijeka</derivirana_varijabla>
  </DomainObject.Predmet.ProtustrankaFormatedWithAdressOIB>
  <DomainObject.Predmet.ProtustrankaWithAdress>
    <izvorni_sadrzaj>MONTE SERPO d.o.o. Zagrebačka 5, 51000 Rijeka</izvorni_sadrzaj>
    <derivirana_varijabla naziv="DomainObject.Predmet.ProtustrankaWithAdress_1">MONTE SERPO d.o.o. Zagrebačka 5, 51000 Rijeka</derivirana_varijabla>
  </DomainObject.Predmet.ProtustrankaWithAdress>
  <DomainObject.Predmet.ProtustrankaWithAdressOIB>
    <izvorni_sadrzaj>MONTE SERPO d.o.o., OIB 24865214691, Zagrebačka 5, 51000 Rijeka</izvorni_sadrzaj>
    <derivirana_varijabla naziv="DomainObject.Predmet.ProtustrankaWithAdressOIB_1">MONTE SERPO d.o.o., OIB 24865214691, Zagrebačka 5, 51000 Rijeka</derivirana_varijabla>
  </DomainObject.Predmet.ProtustrankaWithAdressOIB>
  <DomainObject.Predmet.ProtustrankaNazivFormated>
    <izvorni_sadrzaj>MONTE SERPO d.o.o.</izvorni_sadrzaj>
    <derivirana_varijabla naziv="DomainObject.Predmet.ProtustrankaNazivFormated_1">MONTE SERPO d.o.o.</derivirana_varijabla>
  </DomainObject.Predmet.ProtustrankaNazivFormated>
  <DomainObject.Predmet.ProtustrankaNazivFormatedOIB>
    <izvorni_sadrzaj>MONTE SERPO d.o.o., OIB 24865214691</izvorni_sadrzaj>
    <derivirana_varijabla naziv="DomainObject.Predmet.ProtustrankaNazivFormatedOIB_1">MONTE SERPO d.o.o., OIB 24865214691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MONTE SERPO d.o.o.</item>
    </izvorni_sadrzaj>
    <derivirana_varijabla naziv="DomainObject.Predmet.ProtuStrankaListFormated_1">
      <item>MONTE SERPO d.o.o.</item>
    </derivirana_varijabla>
  </DomainObject.Predmet.ProtuStrankaListFormated>
  <DomainObject.Predmet.ProtuStrankaListFormatedOIB>
    <izvorni_sadrzaj>
      <item>MONTE SERPO d.o.o., OIB 24865214691</item>
    </izvorni_sadrzaj>
    <derivirana_varijabla naziv="DomainObject.Predmet.ProtuStrankaListFormatedOIB_1">
      <item>MONTE SERPO d.o.o., OIB 24865214691</item>
    </derivirana_varijabla>
  </DomainObject.Predmet.ProtuStrankaListFormatedOIB>
  <DomainObject.Predmet.ProtuStrankaListFormatedWithAdress>
    <izvorni_sadrzaj>
      <item>MONTE SERPO d.o.o., Zagrebačka 5, 51000 Rijeka</item>
    </izvorni_sadrzaj>
    <derivirana_varijabla naziv="DomainObject.Predmet.ProtuStrankaListFormatedWithAdress_1">
      <item>MONTE SERPO d.o.o., Zagrebačka 5, 51000 Rijeka</item>
    </derivirana_varijabla>
  </DomainObject.Predmet.ProtuStrankaListFormatedWithAdress>
  <DomainObject.Predmet.ProtuStrankaListFormatedWithAdressOIB>
    <izvorni_sadrzaj>
      <item>MONTE SERPO d.o.o., OIB 24865214691, Zagrebačka 5, 51000 Rijeka</item>
    </izvorni_sadrzaj>
    <derivirana_varijabla naziv="DomainObject.Predmet.ProtuStrankaListFormatedWithAdressOIB_1">
      <item>MONTE SERPO d.o.o., OIB 24865214691, Zagrebačka 5, 51000 Rijeka</item>
    </derivirana_varijabla>
  </DomainObject.Predmet.ProtuStrankaListFormatedWithAdressOIB>
  <DomainObject.Predmet.ProtuStrankaListNazivFormated>
    <izvorni_sadrzaj>
      <item>MONTE SERPO d.o.o.</item>
    </izvorni_sadrzaj>
    <derivirana_varijabla naziv="DomainObject.Predmet.ProtuStrankaListNazivFormated_1">
      <item>MONTE SERPO d.o.o.</item>
    </derivirana_varijabla>
  </DomainObject.Predmet.ProtuStrankaListNazivFormated>
  <DomainObject.Predmet.ProtuStrankaListNazivFormatedOIB>
    <izvorni_sadrzaj>
      <item>MONTE SERPO d.o.o., OIB 24865214691</item>
    </izvorni_sadrzaj>
    <derivirana_varijabla naziv="DomainObject.Predmet.ProtuStrankaListNazivFormatedOIB_1">
      <item>MONTE SERPO d.o.o., OIB 24865214691</item>
    </derivirana_varijabla>
  </DomainObject.Predmet.ProtuStrankaListNazivFormatedOIB>
  <DomainObject.Predmet.OstaliListFormated>
    <izvorni_sadrzaj>
      <item>Marco Dall'oglio</item>
      <item>Vesna Selak</item>
    </izvorni_sadrzaj>
    <derivirana_varijabla naziv="DomainObject.Predmet.OstaliListFormated_1">
      <item>Marco Dall'oglio</item>
      <item>Vesna Selak</item>
    </derivirana_varijabla>
  </DomainObject.Predmet.OstaliListFormated>
  <DomainObject.Predmet.OstaliListFormatedOIB>
    <izvorni_sadrzaj>
      <item>Marco Dall'oglio, OIB 24841744479</item>
      <item>Vesna Selak</item>
    </izvorni_sadrzaj>
    <derivirana_varijabla naziv="DomainObject.Predmet.OstaliListFormatedOIB_1">
      <item>Marco Dall'oglio, OIB 24841744479</item>
      <item>Vesna Selak</item>
    </derivirana_varijabla>
  </DomainObject.Predmet.OstaliListFormatedOIB>
  <DomainObject.Predmet.OstaliListFormatedWithAdress>
    <izvorni_sadrzaj>
      <item>Marco Dall'oglio, Via E. Ferri 91, San Benedetto</item>
      <item>Vesna Selak, Giardini 3, 52100 Pula</item>
    </izvorni_sadrzaj>
    <derivirana_varijabla naziv="DomainObject.Predmet.OstaliListFormatedWithAdress_1">
      <item>Marco Dall'oglio, Via E. Ferri 91, San Benedetto</item>
      <item>Vesna Selak, Giardini 3, 52100 Pula</item>
    </derivirana_varijabla>
  </DomainObject.Predmet.OstaliListFormatedWithAdress>
  <DomainObject.Predmet.OstaliListFormatedWithAdressOIB>
    <izvorni_sadrzaj>
      <item>Marco Dall'oglio, OIB 24841744479, Via E. Ferri 91, San Benedetto</item>
      <item>Vesna Selak, Giardini 3, 52100 Pula</item>
    </izvorni_sadrzaj>
    <derivirana_varijabla naziv="DomainObject.Predmet.OstaliListFormatedWithAdressOIB_1">
      <item>Marco Dall'oglio, OIB 24841744479, Via E. Ferri 91, San Benedetto</item>
      <item>Vesna Selak, Giardini 3, 52100 Pula</item>
    </derivirana_varijabla>
  </DomainObject.Predmet.OstaliListFormatedWithAdressOIB>
  <DomainObject.Predmet.OstaliListNazivFormated>
    <izvorni_sadrzaj>
      <item>Marco Dall'oglio</item>
      <item>Vesna Selak</item>
    </izvorni_sadrzaj>
    <derivirana_varijabla naziv="DomainObject.Predmet.OstaliListNazivFormated_1">
      <item>Marco Dall'oglio</item>
      <item>Vesna Selak</item>
    </derivirana_varijabla>
  </DomainObject.Predmet.OstaliListNazivFormated>
  <DomainObject.Predmet.OstaliListNazivFormatedOIB>
    <izvorni_sadrzaj>
      <item>Marco Dall'oglio, OIB 24841744479</item>
      <item>Vesna Selak</item>
    </izvorni_sadrzaj>
    <derivirana_varijabla naziv="DomainObject.Predmet.OstaliListNazivFormatedOIB_1">
      <item>Marco Dall'oglio, OIB 24841744479</item>
      <item>Vesna Selak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St-555/2017-15</izvorni_sadrzaj>
    <derivirana_varijabla naziv="DomainObject.PoslovniBrojDokumenta_1">St-555/2017-15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MONTE SERPO d.o.o.</izvorni_sadrzaj>
    <derivirana_varijabla naziv="DomainObject.Predmet.ProtustrankaIDrugi_1">MONTE SERPO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MONTE SERPO d.o.o., OIB 24865214691, Zagrebačka 5, 51000 Rijeka</izvorni_sadrzaj>
    <derivirana_varijabla naziv="DomainObject.Predmet.ProtustrankaIDrugiAdressOIB_1">MONTE SERPO d.o.o., OIB 24865214691, Zagrebačka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MONTE SERPO d.o.o.</item>
      <item>Marco Dall'oglio</item>
      <item>Vesna Selak</item>
    </izvorni_sadrzaj>
    <derivirana_varijabla naziv="DomainObject.Predmet.SudioniciListNaziv_1">
      <item>FINA  Rijeka</item>
      <item>MONTE SERPO d.o.o.</item>
      <item>Marco Dall'oglio</item>
      <item>Vesna Selak</item>
    </derivirana_varijabla>
  </DomainObject.Predmet.SudioniciListNaziv>
  <DomainObject.Predmet.SudioniciListAdressOIB>
    <izvorni_sadrzaj>
      <item>FINA  Rijeka, OIB 85821130368, Frana Kurelca 8,51000 Rijeka</item>
      <item>MONTE SERPO d.o.o., OIB 24865214691, Zagrebačka 5,51000 Rijeka</item>
      <item>Marco Dall'oglio, OIB 24841744479, Via E. Ferri 91,San Benedetto</item>
      <item>Vesna Selak, Giardini 3,52100 Pula</item>
    </izvorni_sadrzaj>
    <derivirana_varijabla naziv="DomainObject.Predmet.SudioniciListAdressOIB_1">
      <item>FINA  Rijeka, OIB 85821130368, Frana Kurelca 8,51000 Rijeka</item>
      <item>MONTE SERPO d.o.o., OIB 24865214691, Zagrebačka 5,51000 Rijeka</item>
      <item>Marco Dall'oglio, OIB 24841744479, Via E. Ferri 91,San Benedetto</item>
      <item>Vesna Selak, Giardini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24865214691</item>
      <item>, OIB 24841744479</item>
      <item>, OIB null</item>
    </izvorni_sadrzaj>
    <derivirana_varijabla naziv="DomainObject.Predmet.SudioniciListNazivOIB_1">
      <item>, OIB 85821130368</item>
      <item>, OIB 24865214691</item>
      <item>, OIB 24841744479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A71C4F-FB8F-43F7-B4AC-4B93361EAA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628</properties:Words>
  <properties:Characters>3655</properties:Characters>
  <properties:Lines>87</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2018-03-01T06:58:00Z</dcterms:created>
  <dc:creator>rcerneka</dc:creator>
  <cp:lastModifiedBy>Jasna Radulović</cp:lastModifiedBy>
  <cp:lastPrinted>2018-02-07T10:05:00Z</cp:lastPrinted>
  <dcterms:modified xmlns:xsi="http://www.w3.org/2001/XMLSchema-instance" xsi:type="dcterms:W3CDTF">2018-03-01T08:23:00Z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St-555/2017-15 / Zapisnik - Ročište radi rasprave o uvjetima za otvaranje steč. post. (555-2017 zapisnik prethodni 1.3.18.docx)</vt:lpwstr>
  </prop:property>
  <prop:property name="CC_coloring" pid="4" fmtid="{D5CDD505-2E9C-101B-9397-08002B2CF9AE}">
    <vt:bool>false</vt:bool>
  </prop:property>
  <prop:property name="BrojStranica" pid="5" fmtid="{D5CDD505-2E9C-101B-9397-08002B2CF9AE}">
    <vt:i4>2</vt:i4>
  </prop:property>
</prop:Properties>
</file>