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a310" w14:paraId="4b7a310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C35F65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A11C33">
        <w:t>-518</w:t>
      </w:r>
      <w:r w:rsidR="00CB42C9">
        <w:t>/17</w:t>
      </w:r>
      <w:r w:rsidR="00C35F65">
        <w:t>-19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033020" w:rsidP="006B760B" w:rsidR="00033020">
      <w:pPr>
        <w:jc w:val="center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A11C33" w:rsidP="00301645" w:rsidR="004E3704" w:rsidRPr="00491880">
      <w:pPr>
        <w:jc w:val="both"/>
      </w:pPr>
      <w:r w:rsidRPr="00A11C3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1C33">
        <w:t>85821130368</w:t>
      </w:r>
      <w:r w:rsidRPr="00A11C33">
        <w:rPr>
          <w:lang w:val="pt-BR"/>
        </w:rPr>
        <w:t>, za otvaranje stečajnog postupka nad dužnikom NAITHANI d.o.o., Zagreb, Leopolda Mandića 18, OIB: 04404108265</w:t>
      </w:r>
      <w:r w:rsidR="00491880" w:rsidRPr="00A11B02">
        <w:t>,</w:t>
      </w:r>
      <w:r w:rsidR="00253E92">
        <w:t xml:space="preserve"> </w:t>
      </w:r>
      <w:r>
        <w:rPr>
          <w:lang w:val="pt-BR"/>
        </w:rPr>
        <w:t>30. kolovoza</w:t>
      </w:r>
      <w:r w:rsidR="00CB42C9">
        <w:rPr>
          <w:lang w:val="pt-BR"/>
        </w:rPr>
        <w:t xml:space="preserve"> 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A11C33" w:rsidP="000B371A" w:rsidR="0009690D">
      <w:pPr>
        <w:ind w:firstLine="720"/>
        <w:jc w:val="both"/>
        <w:rPr>
          <w:lang w:val="pt-BR"/>
        </w:rPr>
      </w:pPr>
      <w:r>
        <w:t xml:space="preserve">I. </w:t>
      </w:r>
      <w:r w:rsidR="00827DD0"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Pr="00A11C33">
        <w:rPr>
          <w:lang w:val="pt-BR"/>
        </w:rPr>
        <w:t>NAITHANI d.o.o., Zagreb, Leopolda Mandića 18, OIB: 04404108265</w:t>
      </w:r>
      <w:r w:rsidR="000B371A">
        <w:rPr>
          <w:lang w:val="pt-BR"/>
        </w:rPr>
        <w:t>.</w:t>
      </w:r>
    </w:p>
    <w:p w:rsidRDefault="00A11C33" w:rsidP="000B371A" w:rsidR="000B371A">
      <w:pPr>
        <w:ind w:firstLine="720"/>
        <w:jc w:val="both"/>
        <w:rPr>
          <w:lang w:val="pt-BR"/>
        </w:rPr>
      </w:pPr>
      <w:r>
        <w:t>II. Ukida se mjera osiguranja kojom je Zdenko Bešlić određen privremenim stečajnim upraviteljem dužnika</w:t>
      </w:r>
      <w:r w:rsidRPr="00A11C33">
        <w:rPr>
          <w:lang w:val="pt-BR"/>
        </w:rPr>
        <w:t xml:space="preserve"> NAITHANI d.o.o., Zagreb, Leopolda Mandića 18, OIB: 04404108265</w:t>
      </w:r>
      <w:r>
        <w:rPr>
          <w:lang w:val="pt-BR"/>
        </w:rPr>
        <w:t>.</w:t>
      </w:r>
    </w:p>
    <w:p w:rsidRDefault="00A11C33" w:rsidP="000B371A" w:rsidR="00A11C33" w:rsidRPr="00491880">
      <w:pPr>
        <w:ind w:firstLine="720"/>
        <w:jc w:val="both"/>
      </w:pPr>
      <w:r>
        <w:rPr>
          <w:lang w:val="pt-BR"/>
        </w:rPr>
        <w:t>III. Ročište određeno za dan 3. listopada 2017. u 11.50 sati, neće se održati.</w:t>
      </w:r>
    </w:p>
    <w:p w:rsidRDefault="00A11C33" w:rsidP="000E2D4A" w:rsidR="00A11C33">
      <w:pPr>
        <w:pStyle w:val="Tijeloteksta"/>
        <w:jc w:val="center"/>
      </w:pPr>
    </w:p>
    <w:p w:rsidRDefault="00A11C33" w:rsidP="00A11C33" w:rsidR="00A11C33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 xml:space="preserve">Financijska agencija podnijela je, na temelju odredbe čl. 110. Stečajnog zakona („Narodne novine“ broj 79/15, dalje: SZ), prijedlog da se nad društvom </w:t>
      </w:r>
      <w:r w:rsidR="00A11C33" w:rsidRPr="00A11C33">
        <w:rPr>
          <w:lang w:val="pt-BR"/>
        </w:rPr>
        <w:t>NAITHANI d.o.o., Zagreb</w:t>
      </w:r>
      <w:r>
        <w:rPr>
          <w:lang w:val="pt-BR"/>
        </w:rPr>
        <w:t>, otvori stečajni postupak.</w:t>
      </w:r>
      <w:r>
        <w:t xml:space="preserve"> </w:t>
      </w:r>
    </w:p>
    <w:p w:rsidRDefault="00A11C33" w:rsidP="00827DD0" w:rsidR="00A11C33">
      <w:pPr>
        <w:ind w:firstLine="708"/>
        <w:jc w:val="both"/>
      </w:pPr>
    </w:p>
    <w:p w:rsidRDefault="00A11C33" w:rsidP="00827DD0" w:rsidR="00A11C33">
      <w:pPr>
        <w:ind w:firstLine="708"/>
        <w:jc w:val="both"/>
      </w:pPr>
      <w:r>
        <w:t>Predlagatelj je dostavio sudu podnesak od 29. kolovoza 2017. (list 32. spisa), kojim je obavijestio sud da dužnik na dan pisanja tog očitovanja u Očevidniku redoslijeda osnova za plaćanje nema evidentiranih neizvršenih osnova za plaćanje.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A11C33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</w:t>
      </w:r>
      <w:r w:rsidR="00A11C33">
        <w:t>k</w:t>
      </w:r>
      <w:r w:rsidR="00595A2B" w:rsidRPr="00491880">
        <w:t xml:space="preserve">ako </w:t>
      </w:r>
      <w:r w:rsidR="00A500E9" w:rsidRPr="00491880">
        <w:t>je dužnik postao sposoban za plaćanje</w:t>
      </w:r>
      <w:r w:rsidR="006B07A1" w:rsidRPr="00491880">
        <w:t xml:space="preserve"> </w:t>
      </w:r>
      <w:r w:rsidR="00033020">
        <w:t>pa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033020">
        <w:t>riješio</w:t>
      </w:r>
      <w:r w:rsidR="00A11C33">
        <w:t xml:space="preserve"> je</w:t>
      </w:r>
      <w:r w:rsidR="00A500E9" w:rsidRPr="00491880">
        <w:t xml:space="preserve"> kao u</w:t>
      </w:r>
      <w:r w:rsidR="00A11C33">
        <w:t xml:space="preserve"> točki I. izreke</w:t>
      </w:r>
      <w:r w:rsidR="00A500E9" w:rsidRPr="00491880">
        <w:t>.</w:t>
      </w:r>
    </w:p>
    <w:p w:rsidRDefault="00A11C33" w:rsidP="00A11C33" w:rsidR="00A11C33">
      <w:pPr>
        <w:tabs>
          <w:tab w:pos="720" w:val="left"/>
        </w:tabs>
        <w:jc w:val="both"/>
      </w:pPr>
    </w:p>
    <w:p w:rsidRDefault="00A11C33" w:rsidP="00A11C33" w:rsidR="00A11C33">
      <w:pPr>
        <w:tabs>
          <w:tab w:pos="720" w:val="left"/>
        </w:tabs>
        <w:jc w:val="both"/>
      </w:pPr>
      <w:r>
        <w:tab/>
        <w:t xml:space="preserve">S obzirom na to da je sud obustavio postupak nad dužnikom, više nisu potrebne mjere osiguranja u vidu imenovanja privremenog stečajnog upravitelja </w:t>
      </w:r>
      <w:r w:rsidR="00033020">
        <w:t>te je</w:t>
      </w:r>
      <w:r>
        <w:t xml:space="preserve"> ta mjera </w:t>
      </w:r>
      <w:r>
        <w:lastRenderedPageBreak/>
        <w:t>osiguranja ukinuta</w:t>
      </w:r>
      <w:r w:rsidR="00033020">
        <w:t>, a ročište određeno za dan 3. listopad 2017. neće se održati</w:t>
      </w:r>
      <w:r>
        <w:t xml:space="preserve"> (točka II.</w:t>
      </w:r>
      <w:r w:rsidR="00033020">
        <w:t xml:space="preserve"> i III. </w:t>
      </w:r>
      <w:r>
        <w:t xml:space="preserve"> izreke).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033020">
        <w:t>30. kolovoza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C35F65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C35F65" w:rsidP="000E2D4A" w:rsidR="00C35F65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C35F65" w:rsidP="00BA7734" w:rsidR="00C35F65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C35F65" w:rsidP="00BA7734" w:rsidR="00C35F6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B371A" w:rsidP="00C35F65" w:rsidR="000B371A">
      <w:pPr>
        <w:pStyle w:val="Tijeloteksta"/>
        <w:ind w:left="720"/>
      </w:pP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F65">
          <w:rPr>
            <w:noProof/>
          </w:rPr>
          <w:t>2</w:t>
        </w:r>
        <w:r>
          <w:fldChar w:fldCharType="end"/>
        </w:r>
        <w:r w:rsidR="00033020">
          <w:tab/>
          <w:t>67. St-518</w:t>
        </w:r>
        <w:r w:rsidR="004E147A">
          <w:t>/17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33020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11C33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79FA"/>
    <w:rsid w:val="00C35F65"/>
    <w:rsid w:val="00C70E09"/>
    <w:rsid w:val="00CB42C9"/>
    <w:rsid w:val="00CD0640"/>
    <w:rsid w:val="00CD15D4"/>
    <w:rsid w:val="00CE6CFD"/>
    <w:rsid w:val="00D172C5"/>
    <w:rsid w:val="00D243BF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1769</properties:Characters>
  <properties:Lines>62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2017-08-30T08:33:00Z</dcterms:created>
  <dc:creator>nmarkovic</dc:creator>
  <cp:lastModifiedBy>Katica Franjić</cp:lastModifiedBy>
  <cp:lastPrinted>2017-08-30T08:48:00Z</cp:lastPrinted>
  <dcterms:modified xmlns:xsi="http://www.w3.org/2001/XMLSchema-instance" xsi:type="dcterms:W3CDTF">2017-08-30T08:48:00Z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