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b7c0" w14:paraId="f0bb7c0" w:rsidRDefault="00E0663D" w:rsidP="00E0663D" w:rsidR="00272228" w:rsidRPr="00E0663D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0663D">
        <w:rPr>
          <w:rFonts w:cs="Times New Roman" w:hAnsi="Times New Roman" w:ascii="Times New Roman"/>
          <w:sz w:val="24"/>
          <w:szCs w:val="24"/>
        </w:rPr>
        <w:tab/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443D" w:rsidR="00272228" w:rsidRPr="003F6B98">
        <w:tc>
          <w:tcPr>
            <w:tcW w:type="dxa" w:w="2985"/>
            <w:shd w:fill="auto" w:color="auto" w:val="clear"/>
          </w:tcPr>
          <w:p w:rsidRDefault="00272228" w:rsidP="0067443D" w:rsidR="00272228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F6B98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72228" w:rsidP="0067443D" w:rsidR="00272228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F6B9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272228" w:rsidP="0067443D" w:rsidR="00272228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F6B9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272228" w:rsidP="0067443D" w:rsidR="00272228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F6B9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:rsidRDefault="00272228" w:rsidP="00272228" w:rsidR="00272228" w:rsidRPr="003F6B98">
      <w:pPr>
        <w:widowControl w:val="false"/>
        <w:spacing w:lineRule="auto" w:line="240" w:after="0"/>
        <w:jc w:val="right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443D" w:rsidR="00272228" w:rsidRPr="003F6B98">
        <w:trPr>
          <w:jc w:val="right"/>
        </w:trPr>
        <w:tc>
          <w:tcPr>
            <w:tcW w:type="dxa" w:w="4320"/>
          </w:tcPr>
          <w:p w:rsidRDefault="00272228" w:rsidP="00272228" w:rsidR="00272228" w:rsidRPr="003F6B9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F6B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4B31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375/16-43</w:t>
            </w:r>
            <w:r w:rsidRPr="003F6B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E0663D" w:rsidP="00272228" w:rsidR="00E0663D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272228" w:rsidP="00272228" w:rsidR="00272228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272228" w:rsidP="00272228" w:rsidR="00272228" w:rsidRPr="00272228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E0663D" w:rsidP="00272228" w:rsidR="00E0663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2228">
        <w:rPr>
          <w:rFonts w:cs="Times New Roman" w:hAnsi="Times New Roman" w:ascii="Times New Roman"/>
          <w:sz w:val="24"/>
          <w:szCs w:val="24"/>
        </w:rPr>
        <w:t>Trgovački sud u Varaždinu, po sucu toga suda Kseniji Flack-Makitan u stečajnom postupku nad stečajnim dužnikom PanoniaPig d.o.o., poljoprivreda, trgovina i usluge</w:t>
      </w:r>
      <w:r w:rsidR="00272228"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272228">
        <w:rPr>
          <w:rFonts w:cs="Times New Roman" w:hAnsi="Times New Roman" w:ascii="Times New Roman"/>
          <w:sz w:val="24"/>
          <w:szCs w:val="24"/>
        </w:rPr>
        <w:t>, Podravske Sesvete, Iva</w:t>
      </w:r>
      <w:r w:rsidR="00272228">
        <w:rPr>
          <w:rFonts w:cs="Times New Roman" w:hAnsi="Times New Roman" w:ascii="Times New Roman"/>
          <w:sz w:val="24"/>
          <w:szCs w:val="24"/>
        </w:rPr>
        <w:t xml:space="preserve">na Mažuranića 1, OIB: </w:t>
      </w:r>
      <w:r w:rsidR="00272228" w:rsidRPr="00272228">
        <w:rPr>
          <w:rFonts w:cs="Times New Roman" w:hAnsi="Times New Roman" w:ascii="Times New Roman"/>
          <w:sz w:val="24"/>
          <w:szCs w:val="24"/>
        </w:rPr>
        <w:t>54137049821</w:t>
      </w:r>
      <w:r w:rsidRPr="00272228">
        <w:rPr>
          <w:rFonts w:cs="Times New Roman" w:hAnsi="Times New Roman" w:ascii="Times New Roman"/>
          <w:sz w:val="24"/>
          <w:szCs w:val="24"/>
        </w:rPr>
        <w:t xml:space="preserve">, </w:t>
      </w:r>
      <w:r w:rsidR="00272228">
        <w:rPr>
          <w:rFonts w:cs="Times New Roman" w:hAnsi="Times New Roman" w:ascii="Times New Roman"/>
          <w:sz w:val="24"/>
          <w:szCs w:val="24"/>
        </w:rPr>
        <w:t>kojeg zastupa stečajna upraviteljica</w:t>
      </w:r>
      <w:r w:rsidRPr="00272228">
        <w:rPr>
          <w:rFonts w:cs="Times New Roman" w:hAnsi="Times New Roman" w:ascii="Times New Roman"/>
          <w:sz w:val="24"/>
          <w:szCs w:val="24"/>
        </w:rPr>
        <w:t xml:space="preserve"> </w:t>
      </w:r>
      <w:r w:rsidR="00272228">
        <w:rPr>
          <w:rFonts w:cs="Times New Roman" w:hAnsi="Times New Roman" w:ascii="Times New Roman"/>
          <w:sz w:val="24"/>
          <w:szCs w:val="24"/>
        </w:rPr>
        <w:t>Lidija Lesar iz Čakovca, 8</w:t>
      </w:r>
      <w:r w:rsidRPr="00272228">
        <w:rPr>
          <w:rFonts w:cs="Times New Roman" w:hAnsi="Times New Roman" w:ascii="Times New Roman"/>
          <w:sz w:val="24"/>
          <w:szCs w:val="24"/>
        </w:rPr>
        <w:t>. veljače 2018</w:t>
      </w:r>
      <w:r w:rsidR="00272228" w:rsidRPr="00272228">
        <w:rPr>
          <w:rFonts w:cs="Times New Roman" w:hAnsi="Times New Roman" w:ascii="Times New Roman"/>
          <w:sz w:val="24"/>
          <w:szCs w:val="24"/>
        </w:rPr>
        <w:t>., donio je sljedeći</w:t>
      </w:r>
    </w:p>
    <w:p w:rsidRDefault="00272228" w:rsidP="00272228" w:rsidR="00272228" w:rsidRPr="0027222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0663D" w:rsidP="00E0663D" w:rsidR="00E0663D" w:rsidRPr="00E0663D">
      <w:pPr>
        <w:jc w:val="center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Z A K LJ U Č A K   O    P R O D A J I</w:t>
      </w:r>
    </w:p>
    <w:p w:rsidRDefault="00E0663D" w:rsidP="00E0663D" w:rsidR="00E0663D" w:rsidRPr="00E0663D">
      <w:pPr>
        <w:rPr>
          <w:rFonts w:cs="Times New Roman" w:hAnsi="Times New Roman" w:ascii="Times New Roman"/>
          <w:sz w:val="24"/>
          <w:szCs w:val="24"/>
        </w:rPr>
      </w:pPr>
    </w:p>
    <w:p w:rsidRDefault="00E0663D" w:rsidP="00272228" w:rsidR="00E0663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I. Određuje se prodaja putem elektroničke javne dražbe kod Financijske agencije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 kao cjeline,</w:t>
      </w:r>
      <w:r w:rsidRPr="00E0663D"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Pr="00E0663D">
        <w:t xml:space="preserve"> </w:t>
      </w:r>
      <w:r w:rsidRPr="00E0663D">
        <w:rPr>
          <w:rFonts w:cs="Times New Roman" w:hAnsi="Times New Roman" w:ascii="Times New Roman"/>
          <w:sz w:val="24"/>
          <w:szCs w:val="24"/>
        </w:rPr>
        <w:t>PanoniaPig d.o.o., poljoprivreda, trgovina i usluge</w:t>
      </w:r>
      <w:r w:rsidR="00272228"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E0663D">
        <w:rPr>
          <w:rFonts w:cs="Times New Roman" w:hAnsi="Times New Roman" w:ascii="Times New Roman"/>
          <w:sz w:val="24"/>
          <w:szCs w:val="24"/>
        </w:rPr>
        <w:t>, Podravske Sesvete, Ivana Mažuranića</w:t>
      </w:r>
      <w:r w:rsidR="00272228">
        <w:rPr>
          <w:rFonts w:cs="Times New Roman" w:hAnsi="Times New Roman" w:ascii="Times New Roman"/>
          <w:sz w:val="24"/>
          <w:szCs w:val="24"/>
        </w:rPr>
        <w:t xml:space="preserve"> 1, OIB: </w:t>
      </w:r>
      <w:r w:rsidR="00272228" w:rsidRPr="00272228">
        <w:rPr>
          <w:rFonts w:cs="Times New Roman" w:hAnsi="Times New Roman" w:ascii="Times New Roman"/>
          <w:sz w:val="24"/>
          <w:szCs w:val="24"/>
        </w:rPr>
        <w:t>54137049821</w:t>
      </w:r>
      <w:r w:rsidRPr="00E0663D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0663D">
        <w:t xml:space="preserve"> </w:t>
      </w:r>
      <w:r w:rsidRPr="00E0663D">
        <w:rPr>
          <w:rFonts w:cs="Times New Roman" w:hAnsi="Times New Roman" w:ascii="Times New Roman"/>
          <w:sz w:val="24"/>
          <w:szCs w:val="24"/>
        </w:rPr>
        <w:t>čkbr.</w:t>
      </w:r>
      <w:r w:rsidR="00272228">
        <w:rPr>
          <w:rFonts w:cs="Times New Roman" w:hAnsi="Times New Roman" w:ascii="Times New Roman"/>
          <w:sz w:val="24"/>
          <w:szCs w:val="24"/>
        </w:rPr>
        <w:t xml:space="preserve"> </w:t>
      </w:r>
      <w:r w:rsidRPr="00E0663D">
        <w:rPr>
          <w:rFonts w:cs="Times New Roman" w:hAnsi="Times New Roman" w:ascii="Times New Roman"/>
          <w:sz w:val="24"/>
          <w:szCs w:val="24"/>
        </w:rPr>
        <w:t>3346, broj D.L. Ištvanov Dol sa 18152 m</w:t>
      </w:r>
      <w:r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663D">
        <w:rPr>
          <w:rFonts w:cs="Times New Roman" w:hAnsi="Times New Roman" w:ascii="Times New Roman"/>
          <w:sz w:val="24"/>
          <w:szCs w:val="24"/>
        </w:rPr>
        <w:t>, koja se sastoji od gospodarskog dvorišta sa 15507 m</w:t>
      </w:r>
      <w:r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663D">
        <w:rPr>
          <w:rFonts w:cs="Times New Roman" w:hAnsi="Times New Roman" w:ascii="Times New Roman"/>
          <w:sz w:val="24"/>
          <w:szCs w:val="24"/>
        </w:rPr>
        <w:t>: gospodarske zgrade, farme za krmače i prasad (reprocentar) i tovilište svinja Ištvanov dol sa 2071 m</w:t>
      </w:r>
      <w:r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663D">
        <w:rPr>
          <w:rFonts w:cs="Times New Roman" w:hAnsi="Times New Roman" w:ascii="Times New Roman"/>
          <w:sz w:val="24"/>
          <w:szCs w:val="24"/>
        </w:rPr>
        <w:t>, pomoćna zgrada, Laguna, Ištvanov dol sa 476 m</w:t>
      </w:r>
      <w:r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663D">
        <w:rPr>
          <w:rFonts w:cs="Times New Roman" w:hAnsi="Times New Roman" w:ascii="Times New Roman"/>
          <w:sz w:val="24"/>
          <w:szCs w:val="24"/>
        </w:rPr>
        <w:t>, pomoćna zgrada, Ištvanov dol sa 16 m</w:t>
      </w:r>
      <w:r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663D">
        <w:rPr>
          <w:rFonts w:cs="Times New Roman" w:hAnsi="Times New Roman" w:ascii="Times New Roman"/>
          <w:sz w:val="24"/>
          <w:szCs w:val="24"/>
        </w:rPr>
        <w:t>, pomoćna zgrada Ištvanov dol sa 18 m</w:t>
      </w:r>
      <w:r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663D">
        <w:rPr>
          <w:rFonts w:cs="Times New Roman" w:hAnsi="Times New Roman" w:ascii="Times New Roman"/>
          <w:sz w:val="24"/>
          <w:szCs w:val="24"/>
        </w:rPr>
        <w:t>, pomoćna zgrada Ištvanov dol sa 19 m</w:t>
      </w:r>
      <w:r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82C30">
        <w:rPr>
          <w:rFonts w:cs="Times New Roman" w:hAnsi="Times New Roman" w:ascii="Times New Roman"/>
          <w:sz w:val="24"/>
          <w:szCs w:val="24"/>
        </w:rPr>
        <w:t>, pomoćna zgrada I</w:t>
      </w:r>
      <w:r w:rsidRPr="00E0663D">
        <w:rPr>
          <w:rFonts w:cs="Times New Roman" w:hAnsi="Times New Roman" w:ascii="Times New Roman"/>
          <w:sz w:val="24"/>
          <w:szCs w:val="24"/>
        </w:rPr>
        <w:t>štvanov dol sa 27 m</w:t>
      </w:r>
      <w:r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663D">
        <w:rPr>
          <w:rFonts w:cs="Times New Roman" w:hAnsi="Times New Roman" w:ascii="Times New Roman"/>
          <w:sz w:val="24"/>
          <w:szCs w:val="24"/>
        </w:rPr>
        <w:t>, pomoćna zgrada Ištvanov dol sa 18 m</w:t>
      </w:r>
      <w:r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663D">
        <w:rPr>
          <w:rFonts w:cs="Times New Roman" w:hAnsi="Times New Roman" w:ascii="Times New Roman"/>
          <w:sz w:val="24"/>
          <w:szCs w:val="24"/>
        </w:rPr>
        <w:t>, sve upisano u zk.ul. broj</w:t>
      </w:r>
      <w:r w:rsidR="00272228">
        <w:rPr>
          <w:rFonts w:cs="Times New Roman" w:hAnsi="Times New Roman" w:ascii="Times New Roman"/>
          <w:sz w:val="24"/>
          <w:szCs w:val="24"/>
        </w:rPr>
        <w:t xml:space="preserve"> </w:t>
      </w:r>
      <w:r w:rsidRPr="00E0663D">
        <w:rPr>
          <w:rFonts w:cs="Times New Roman" w:hAnsi="Times New Roman" w:ascii="Times New Roman"/>
          <w:sz w:val="24"/>
          <w:szCs w:val="24"/>
        </w:rPr>
        <w:t>1805 kod Općinsko</w:t>
      </w:r>
      <w:r w:rsidR="00272228">
        <w:rPr>
          <w:rFonts w:cs="Times New Roman" w:hAnsi="Times New Roman" w:ascii="Times New Roman"/>
          <w:sz w:val="24"/>
          <w:szCs w:val="24"/>
        </w:rPr>
        <w:t>g suda u Koprivnici, Zemljišno-</w:t>
      </w:r>
      <w:r w:rsidRPr="00E0663D">
        <w:rPr>
          <w:rFonts w:cs="Times New Roman" w:hAnsi="Times New Roman" w:ascii="Times New Roman"/>
          <w:sz w:val="24"/>
          <w:szCs w:val="24"/>
        </w:rPr>
        <w:t>knjižni odjel, k.o. Podravske Sesvete zajedno sa pokretninama OPREMA SVINJOGOJSKE FARME proizvođača "STALLPROFI GESELLSCHAFT m.b.H, Austrija" koja se sastoji od :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1. tovilišta-36 boksova s kompletnom opremom,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2.</w:t>
      </w:r>
      <w:r w:rsidR="00272228">
        <w:rPr>
          <w:rFonts w:cs="Times New Roman" w:hAnsi="Times New Roman" w:ascii="Times New Roman"/>
          <w:sz w:val="24"/>
          <w:szCs w:val="24"/>
        </w:rPr>
        <w:t xml:space="preserve"> </w:t>
      </w:r>
      <w:r w:rsidRPr="00E0663D">
        <w:rPr>
          <w:rFonts w:cs="Times New Roman" w:hAnsi="Times New Roman" w:ascii="Times New Roman"/>
          <w:sz w:val="24"/>
          <w:szCs w:val="24"/>
        </w:rPr>
        <w:t>uzgajališta-16 boksova s kompletnom opremom,</w:t>
      </w:r>
    </w:p>
    <w:p w:rsidRDefault="00272228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prasilišta</w:t>
      </w:r>
      <w:r w:rsidR="00E0663D" w:rsidRPr="00E0663D">
        <w:rPr>
          <w:rFonts w:cs="Times New Roman" w:hAnsi="Times New Roman" w:ascii="Times New Roman"/>
          <w:sz w:val="24"/>
          <w:szCs w:val="24"/>
        </w:rPr>
        <w:t>-20 boksova s kompletnom opremom,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4. prostor</w:t>
      </w:r>
      <w:r w:rsidR="00272228">
        <w:rPr>
          <w:rFonts w:cs="Times New Roman" w:hAnsi="Times New Roman" w:ascii="Times New Roman"/>
          <w:sz w:val="24"/>
          <w:szCs w:val="24"/>
        </w:rPr>
        <w:t>a</w:t>
      </w:r>
      <w:r w:rsidRPr="00E0663D">
        <w:rPr>
          <w:rFonts w:cs="Times New Roman" w:hAnsi="Times New Roman" w:ascii="Times New Roman"/>
          <w:sz w:val="24"/>
          <w:szCs w:val="24"/>
        </w:rPr>
        <w:t xml:space="preserve"> za krmače-3 boksa s kompletnom opremom,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5.</w:t>
      </w:r>
      <w:r w:rsidR="00272228">
        <w:rPr>
          <w:rFonts w:cs="Times New Roman" w:hAnsi="Times New Roman" w:ascii="Times New Roman"/>
          <w:sz w:val="24"/>
          <w:szCs w:val="24"/>
        </w:rPr>
        <w:t xml:space="preserve"> </w:t>
      </w:r>
      <w:r w:rsidRPr="00E0663D">
        <w:rPr>
          <w:rFonts w:cs="Times New Roman" w:hAnsi="Times New Roman" w:ascii="Times New Roman"/>
          <w:sz w:val="24"/>
          <w:szCs w:val="24"/>
        </w:rPr>
        <w:t>prostor</w:t>
      </w:r>
      <w:r w:rsidR="00272228">
        <w:rPr>
          <w:rFonts w:cs="Times New Roman" w:hAnsi="Times New Roman" w:ascii="Times New Roman"/>
          <w:sz w:val="24"/>
          <w:szCs w:val="24"/>
        </w:rPr>
        <w:t>a</w:t>
      </w:r>
      <w:r w:rsidRPr="00E0663D">
        <w:rPr>
          <w:rFonts w:cs="Times New Roman" w:hAnsi="Times New Roman" w:ascii="Times New Roman"/>
          <w:sz w:val="24"/>
          <w:szCs w:val="24"/>
        </w:rPr>
        <w:t xml:space="preserve"> za nerasta-1 boks s kompletnom opremom,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6. sustav</w:t>
      </w:r>
      <w:r w:rsidR="00272228">
        <w:rPr>
          <w:rFonts w:cs="Times New Roman" w:hAnsi="Times New Roman" w:ascii="Times New Roman"/>
          <w:sz w:val="24"/>
          <w:szCs w:val="24"/>
        </w:rPr>
        <w:t>a</w:t>
      </w:r>
      <w:r w:rsidRPr="00E0663D">
        <w:rPr>
          <w:rFonts w:cs="Times New Roman" w:hAnsi="Times New Roman" w:ascii="Times New Roman"/>
          <w:sz w:val="24"/>
          <w:szCs w:val="24"/>
        </w:rPr>
        <w:t xml:space="preserve"> za hranjenje i sustav za pripremu vode (depurator). 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Ova oprema ugrađena je 2013/2014. godine.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 xml:space="preserve">Na navedenoj nekretnini i pokretninama upisana su založna  prava u korist razlučnih vjerovnika: Erste&amp;Steiermarkische bank d.d., Rijeka, Jadranski trg 3a. 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lastRenderedPageBreak/>
        <w:t>Na ovoj nekretnini upisana je stvarna služnost ugovor o osnivanju prava služnosti i privremenom uređenju imovinskopravnih odnosa za postavljanje elektroenergetske građevine koja se sastoji od služnosti  puta kao prava kolnika radi pristupa za osoblje, vozila i strojeve izvoditelja radova i prava imati svoju napravu (trafostanica i energetski vodovi) na i ispod površine poslužnog dobra, kako je to prikazano u Idejnom projektu i situaciji</w:t>
      </w:r>
      <w:r w:rsidR="002846BD" w:rsidRPr="002846BD">
        <w:t xml:space="preserve"> </w:t>
      </w:r>
      <w:r w:rsidR="002846BD" w:rsidRPr="002846BD">
        <w:rPr>
          <w:rFonts w:cs="Times New Roman" w:hAnsi="Times New Roman" w:ascii="Times New Roman"/>
          <w:sz w:val="24"/>
          <w:szCs w:val="24"/>
        </w:rPr>
        <w:t xml:space="preserve">u korist Hrvatske elektroprivrede d.d., </w:t>
      </w:r>
      <w:r w:rsidR="002846BD">
        <w:rPr>
          <w:rFonts w:cs="Times New Roman" w:hAnsi="Times New Roman" w:ascii="Times New Roman"/>
          <w:sz w:val="24"/>
          <w:szCs w:val="24"/>
        </w:rPr>
        <w:t>Zagreb, ulica grada Vukovara 37</w:t>
      </w:r>
      <w:r w:rsidRPr="00E0663D">
        <w:rPr>
          <w:rFonts w:cs="Times New Roman" w:hAnsi="Times New Roman" w:ascii="Times New Roman"/>
          <w:sz w:val="24"/>
          <w:szCs w:val="24"/>
        </w:rPr>
        <w:t>.</w:t>
      </w:r>
    </w:p>
    <w:p w:rsidRDefault="00E0663D" w:rsidP="00272228" w:rsid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II. Utvrđuje se vrijednost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</w:t>
      </w:r>
      <w:r w:rsidRPr="00E0663D">
        <w:rPr>
          <w:rFonts w:cs="Times New Roman" w:hAnsi="Times New Roman" w:ascii="Times New Roman"/>
          <w:sz w:val="24"/>
          <w:szCs w:val="24"/>
        </w:rPr>
        <w:t xml:space="preserve"> iz točke I. izreke ovog zaključka kako slijedi:</w:t>
      </w:r>
    </w:p>
    <w:p w:rsidRDefault="00E0663D" w:rsidP="00272228" w:rsid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0663D">
        <w:rPr>
          <w:rFonts w:cs="Times New Roman" w:hAnsi="Times New Roman" w:ascii="Times New Roman"/>
          <w:sz w:val="24"/>
          <w:szCs w:val="24"/>
        </w:rPr>
        <w:t>čkbr.</w:t>
      </w:r>
      <w:r w:rsidR="00272228">
        <w:rPr>
          <w:rFonts w:cs="Times New Roman" w:hAnsi="Times New Roman" w:ascii="Times New Roman"/>
          <w:sz w:val="24"/>
          <w:szCs w:val="24"/>
        </w:rPr>
        <w:t xml:space="preserve"> </w:t>
      </w:r>
      <w:r w:rsidRPr="00E0663D">
        <w:rPr>
          <w:rFonts w:cs="Times New Roman" w:hAnsi="Times New Roman" w:ascii="Times New Roman"/>
          <w:sz w:val="24"/>
          <w:szCs w:val="24"/>
        </w:rPr>
        <w:t>3346, broj D.L. Ištvanov Dol sa 18152 m</w:t>
      </w:r>
      <w:r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663D">
        <w:rPr>
          <w:rFonts w:cs="Times New Roman" w:hAnsi="Times New Roman" w:ascii="Times New Roman"/>
          <w:sz w:val="24"/>
          <w:szCs w:val="24"/>
        </w:rPr>
        <w:t>, koja se sastoji od gospodarskog dvorišta sa 15507 m</w:t>
      </w:r>
      <w:r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663D">
        <w:rPr>
          <w:rFonts w:cs="Times New Roman" w:hAnsi="Times New Roman" w:ascii="Times New Roman"/>
          <w:sz w:val="24"/>
          <w:szCs w:val="24"/>
        </w:rPr>
        <w:t>: gospodarske zgrade, farme za krmače i prasad (reprocentar) i tovilište svinja Ištvanov dol sa 2071 m</w:t>
      </w:r>
      <w:r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663D">
        <w:rPr>
          <w:rFonts w:cs="Times New Roman" w:hAnsi="Times New Roman" w:ascii="Times New Roman"/>
          <w:sz w:val="24"/>
          <w:szCs w:val="24"/>
        </w:rPr>
        <w:t>, pomoćna zgrada, Laguna, Ištvanov dol sa 476 m</w:t>
      </w:r>
      <w:r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663D">
        <w:rPr>
          <w:rFonts w:cs="Times New Roman" w:hAnsi="Times New Roman" w:ascii="Times New Roman"/>
          <w:sz w:val="24"/>
          <w:szCs w:val="24"/>
        </w:rPr>
        <w:t>, pomoćna zgrada, Ištvanov dol sa 16 m</w:t>
      </w:r>
      <w:r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663D">
        <w:rPr>
          <w:rFonts w:cs="Times New Roman" w:hAnsi="Times New Roman" w:ascii="Times New Roman"/>
          <w:sz w:val="24"/>
          <w:szCs w:val="24"/>
        </w:rPr>
        <w:t>, pomoćna zgrada Ištvanov dol sa 18 m</w:t>
      </w:r>
      <w:r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663D">
        <w:rPr>
          <w:rFonts w:cs="Times New Roman" w:hAnsi="Times New Roman" w:ascii="Times New Roman"/>
          <w:sz w:val="24"/>
          <w:szCs w:val="24"/>
        </w:rPr>
        <w:t>, pomoćna zgrada Ištvanov dol sa 19 m</w:t>
      </w:r>
      <w:r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82C30">
        <w:rPr>
          <w:rFonts w:cs="Times New Roman" w:hAnsi="Times New Roman" w:ascii="Times New Roman"/>
          <w:sz w:val="24"/>
          <w:szCs w:val="24"/>
        </w:rPr>
        <w:t>, pomoćna zgrada I</w:t>
      </w:r>
      <w:r w:rsidRPr="00E0663D">
        <w:rPr>
          <w:rFonts w:cs="Times New Roman" w:hAnsi="Times New Roman" w:ascii="Times New Roman"/>
          <w:sz w:val="24"/>
          <w:szCs w:val="24"/>
        </w:rPr>
        <w:t>štvanov dol sa 27 m</w:t>
      </w:r>
      <w:r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663D">
        <w:rPr>
          <w:rFonts w:cs="Times New Roman" w:hAnsi="Times New Roman" w:ascii="Times New Roman"/>
          <w:sz w:val="24"/>
          <w:szCs w:val="24"/>
        </w:rPr>
        <w:t>, pomoćna zgrada Ištvanov dol sa 18 m</w:t>
      </w:r>
      <w:r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663D">
        <w:rPr>
          <w:rFonts w:cs="Times New Roman" w:hAnsi="Times New Roman" w:ascii="Times New Roman"/>
          <w:sz w:val="24"/>
          <w:szCs w:val="24"/>
        </w:rPr>
        <w:t>, sve upisano u zk.ul. broj</w:t>
      </w:r>
      <w:r w:rsidR="00272228">
        <w:rPr>
          <w:rFonts w:cs="Times New Roman" w:hAnsi="Times New Roman" w:ascii="Times New Roman"/>
          <w:sz w:val="24"/>
          <w:szCs w:val="24"/>
        </w:rPr>
        <w:t xml:space="preserve"> </w:t>
      </w:r>
      <w:r w:rsidRPr="00E0663D">
        <w:rPr>
          <w:rFonts w:cs="Times New Roman" w:hAnsi="Times New Roman" w:ascii="Times New Roman"/>
          <w:sz w:val="24"/>
          <w:szCs w:val="24"/>
        </w:rPr>
        <w:t>1805 kod Općin</w:t>
      </w:r>
      <w:r w:rsidR="00272228">
        <w:rPr>
          <w:rFonts w:cs="Times New Roman" w:hAnsi="Times New Roman" w:ascii="Times New Roman"/>
          <w:sz w:val="24"/>
          <w:szCs w:val="24"/>
        </w:rPr>
        <w:t>skog suda u Koprivnici, Zemljišno-</w:t>
      </w:r>
      <w:r w:rsidRPr="00E0663D">
        <w:rPr>
          <w:rFonts w:cs="Times New Roman" w:hAnsi="Times New Roman" w:ascii="Times New Roman"/>
          <w:sz w:val="24"/>
          <w:szCs w:val="24"/>
        </w:rPr>
        <w:t xml:space="preserve">knjižni odjel, k.o. Podravske Sesvete </w:t>
      </w:r>
      <w:r>
        <w:rPr>
          <w:rFonts w:cs="Times New Roman" w:hAnsi="Times New Roman" w:ascii="Times New Roman"/>
          <w:sz w:val="24"/>
          <w:szCs w:val="24"/>
        </w:rPr>
        <w:t xml:space="preserve">u iznosu od 2.265.000,00 kn (bez pripadajućih poreza) i 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0663D">
        <w:rPr>
          <w:rFonts w:cs="Times New Roman" w:hAnsi="Times New Roman" w:ascii="Times New Roman"/>
          <w:sz w:val="24"/>
          <w:szCs w:val="24"/>
        </w:rPr>
        <w:t>pokretninama OPREMA SVINJOGOJSKE FARME proizvođača "STALLPROFI GESELLSCHAFT m.b.H, Austrija" koja se sastoji od :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1. tovilišta-36 boksova s kompletnom opremom,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2.</w:t>
      </w:r>
      <w:r w:rsidR="00272228">
        <w:rPr>
          <w:rFonts w:cs="Times New Roman" w:hAnsi="Times New Roman" w:ascii="Times New Roman"/>
          <w:sz w:val="24"/>
          <w:szCs w:val="24"/>
        </w:rPr>
        <w:t xml:space="preserve"> </w:t>
      </w:r>
      <w:r w:rsidRPr="00E0663D">
        <w:rPr>
          <w:rFonts w:cs="Times New Roman" w:hAnsi="Times New Roman" w:ascii="Times New Roman"/>
          <w:sz w:val="24"/>
          <w:szCs w:val="24"/>
        </w:rPr>
        <w:t>uzgajališta-16 boksova s kompletnom opremom,</w:t>
      </w:r>
    </w:p>
    <w:p w:rsidRDefault="00272228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prasilišta</w:t>
      </w:r>
      <w:r w:rsidR="00E0663D" w:rsidRPr="00E0663D">
        <w:rPr>
          <w:rFonts w:cs="Times New Roman" w:hAnsi="Times New Roman" w:ascii="Times New Roman"/>
          <w:sz w:val="24"/>
          <w:szCs w:val="24"/>
        </w:rPr>
        <w:t>-20 boksova s kompletnom opremom,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4. prostor</w:t>
      </w:r>
      <w:r w:rsidR="00272228">
        <w:rPr>
          <w:rFonts w:cs="Times New Roman" w:hAnsi="Times New Roman" w:ascii="Times New Roman"/>
          <w:sz w:val="24"/>
          <w:szCs w:val="24"/>
        </w:rPr>
        <w:t>a</w:t>
      </w:r>
      <w:r w:rsidRPr="00E0663D">
        <w:rPr>
          <w:rFonts w:cs="Times New Roman" w:hAnsi="Times New Roman" w:ascii="Times New Roman"/>
          <w:sz w:val="24"/>
          <w:szCs w:val="24"/>
        </w:rPr>
        <w:t xml:space="preserve"> za krmače-3 boksa s kompletnom opremom,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5.</w:t>
      </w:r>
      <w:r w:rsidR="00272228">
        <w:rPr>
          <w:rFonts w:cs="Times New Roman" w:hAnsi="Times New Roman" w:ascii="Times New Roman"/>
          <w:sz w:val="24"/>
          <w:szCs w:val="24"/>
        </w:rPr>
        <w:t xml:space="preserve"> </w:t>
      </w:r>
      <w:r w:rsidRPr="00E0663D">
        <w:rPr>
          <w:rFonts w:cs="Times New Roman" w:hAnsi="Times New Roman" w:ascii="Times New Roman"/>
          <w:sz w:val="24"/>
          <w:szCs w:val="24"/>
        </w:rPr>
        <w:t>prostor</w:t>
      </w:r>
      <w:r w:rsidR="00272228">
        <w:rPr>
          <w:rFonts w:cs="Times New Roman" w:hAnsi="Times New Roman" w:ascii="Times New Roman"/>
          <w:sz w:val="24"/>
          <w:szCs w:val="24"/>
        </w:rPr>
        <w:t>a</w:t>
      </w:r>
      <w:r w:rsidRPr="00E0663D">
        <w:rPr>
          <w:rFonts w:cs="Times New Roman" w:hAnsi="Times New Roman" w:ascii="Times New Roman"/>
          <w:sz w:val="24"/>
          <w:szCs w:val="24"/>
        </w:rPr>
        <w:t xml:space="preserve"> za nerasta-1 boks s kompletnom opremom,</w:t>
      </w:r>
    </w:p>
    <w:p w:rsidRDefault="00E0663D" w:rsidP="00272228" w:rsid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6. sustav</w:t>
      </w:r>
      <w:r w:rsidR="00272228">
        <w:rPr>
          <w:rFonts w:cs="Times New Roman" w:hAnsi="Times New Roman" w:ascii="Times New Roman"/>
          <w:sz w:val="24"/>
          <w:szCs w:val="24"/>
        </w:rPr>
        <w:t>a</w:t>
      </w:r>
      <w:r w:rsidRPr="00E0663D">
        <w:rPr>
          <w:rFonts w:cs="Times New Roman" w:hAnsi="Times New Roman" w:ascii="Times New Roman"/>
          <w:sz w:val="24"/>
          <w:szCs w:val="24"/>
        </w:rPr>
        <w:t xml:space="preserve"> za hranjenje i sustav za pripremu vode (depurator)</w:t>
      </w:r>
      <w:r>
        <w:rPr>
          <w:rFonts w:cs="Times New Roman" w:hAnsi="Times New Roman" w:ascii="Times New Roman"/>
          <w:sz w:val="24"/>
          <w:szCs w:val="24"/>
        </w:rPr>
        <w:t xml:space="preserve"> u iznosu od  1.812.500,00 kn (sa uračunatim porezom na dodanu vrijednost)</w:t>
      </w:r>
      <w:r w:rsidRPr="00E0663D">
        <w:rPr>
          <w:rFonts w:cs="Times New Roman" w:hAnsi="Times New Roman" w:ascii="Times New Roman"/>
          <w:sz w:val="24"/>
          <w:szCs w:val="24"/>
        </w:rPr>
        <w:t>.</w:t>
      </w:r>
    </w:p>
    <w:p w:rsidRDefault="00272228" w:rsidP="00272228" w:rsidR="00272228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III.     NAČIN PRODAJE: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ab/>
        <w:t>Prodaju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 kao cjeline</w:t>
      </w:r>
      <w:r w:rsidRPr="00E0663D">
        <w:rPr>
          <w:rFonts w:cs="Times New Roman" w:hAnsi="Times New Roman" w:ascii="Times New Roman"/>
          <w:sz w:val="24"/>
          <w:szCs w:val="24"/>
        </w:rPr>
        <w:t xml:space="preserve"> iz točke I. ovog zaključka provest će Financijska agencija elektroničkom javnom dražbom.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ab/>
        <w:t xml:space="preserve">Stečajni upravitelj dužan je oglasiti prodaju na web stranici Visokog trgovačkog suda Republike </w:t>
      </w:r>
      <w:r w:rsidR="00C82C30">
        <w:rPr>
          <w:rFonts w:cs="Times New Roman" w:hAnsi="Times New Roman" w:ascii="Times New Roman"/>
          <w:sz w:val="24"/>
          <w:szCs w:val="24"/>
        </w:rPr>
        <w:t>Hrvatske u Zagrebu i Financijske agencije</w:t>
      </w:r>
      <w:r w:rsidRPr="00E0663D">
        <w:rPr>
          <w:rFonts w:cs="Times New Roman" w:hAnsi="Times New Roman" w:ascii="Times New Roman"/>
          <w:sz w:val="24"/>
          <w:szCs w:val="24"/>
        </w:rPr>
        <w:t xml:space="preserve"> radi uvođenja u očevidnik nekretnina i pokretnina koje se prodaju u stečajnom postupku.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IV.   UVJETI  PRODAJE: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 xml:space="preserve">Sve nekretnine koje su predmet prodaje predstavljaju u naravi </w:t>
      </w:r>
      <w:r w:rsidR="00382BD9">
        <w:rPr>
          <w:rFonts w:cs="Times New Roman" w:hAnsi="Times New Roman" w:ascii="Times New Roman"/>
          <w:sz w:val="24"/>
          <w:szCs w:val="24"/>
        </w:rPr>
        <w:t xml:space="preserve">farmu sa pripadajućim </w:t>
      </w:r>
      <w:r w:rsidR="002846BD">
        <w:rPr>
          <w:rFonts w:cs="Times New Roman" w:hAnsi="Times New Roman" w:ascii="Times New Roman"/>
          <w:sz w:val="24"/>
          <w:szCs w:val="24"/>
        </w:rPr>
        <w:t xml:space="preserve">gospodarskim </w:t>
      </w:r>
      <w:r w:rsidR="00382BD9">
        <w:rPr>
          <w:rFonts w:cs="Times New Roman" w:hAnsi="Times New Roman" w:ascii="Times New Roman"/>
          <w:sz w:val="24"/>
          <w:szCs w:val="24"/>
        </w:rPr>
        <w:t xml:space="preserve">objektima, a </w:t>
      </w:r>
      <w:r w:rsidRPr="00E0663D">
        <w:rPr>
          <w:rFonts w:cs="Times New Roman" w:hAnsi="Times New Roman" w:ascii="Times New Roman"/>
          <w:sz w:val="24"/>
          <w:szCs w:val="24"/>
        </w:rPr>
        <w:t>detaljni podaci</w:t>
      </w:r>
      <w:r w:rsidR="002846BD">
        <w:rPr>
          <w:rFonts w:cs="Times New Roman" w:hAnsi="Times New Roman" w:ascii="Times New Roman"/>
          <w:sz w:val="24"/>
          <w:szCs w:val="24"/>
        </w:rPr>
        <w:t xml:space="preserve"> i procjene</w:t>
      </w:r>
      <w:r w:rsidRPr="00E0663D">
        <w:rPr>
          <w:rFonts w:cs="Times New Roman" w:hAnsi="Times New Roman" w:ascii="Times New Roman"/>
          <w:sz w:val="24"/>
          <w:szCs w:val="24"/>
        </w:rPr>
        <w:t xml:space="preserve"> dostupni su kod stečajne upravit</w:t>
      </w:r>
      <w:r w:rsidR="00382BD9">
        <w:rPr>
          <w:rFonts w:cs="Times New Roman" w:hAnsi="Times New Roman" w:ascii="Times New Roman"/>
          <w:sz w:val="24"/>
          <w:szCs w:val="24"/>
        </w:rPr>
        <w:t>eljice Lidije Lesar iz Čakovca</w:t>
      </w:r>
      <w:r w:rsidRPr="00E0663D">
        <w:rPr>
          <w:rFonts w:cs="Times New Roman" w:hAnsi="Times New Roman" w:ascii="Times New Roman"/>
          <w:sz w:val="24"/>
          <w:szCs w:val="24"/>
        </w:rPr>
        <w:t>.</w:t>
      </w:r>
    </w:p>
    <w:p w:rsidRDefault="00E0663D" w:rsidP="00272228" w:rsidR="00382BD9" w:rsidRPr="00382BD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Nekretnina</w:t>
      </w:r>
      <w:r w:rsidR="00382BD9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382BD9" w:rsidRPr="00382BD9">
        <w:t xml:space="preserve"> </w:t>
      </w:r>
      <w:r w:rsidR="00382BD9" w:rsidRPr="00382BD9">
        <w:rPr>
          <w:rFonts w:cs="Times New Roman" w:hAnsi="Times New Roman" w:ascii="Times New Roman"/>
          <w:sz w:val="24"/>
          <w:szCs w:val="24"/>
        </w:rPr>
        <w:t>čkbr.</w:t>
      </w:r>
      <w:r w:rsidR="00272228">
        <w:rPr>
          <w:rFonts w:cs="Times New Roman" w:hAnsi="Times New Roman" w:ascii="Times New Roman"/>
          <w:sz w:val="24"/>
          <w:szCs w:val="24"/>
        </w:rPr>
        <w:t xml:space="preserve"> </w:t>
      </w:r>
      <w:r w:rsidR="00382BD9" w:rsidRPr="00382BD9">
        <w:rPr>
          <w:rFonts w:cs="Times New Roman" w:hAnsi="Times New Roman" w:ascii="Times New Roman"/>
          <w:sz w:val="24"/>
          <w:szCs w:val="24"/>
        </w:rPr>
        <w:t>3346, broj D.L. Ištvanov Dol sa 18152 m</w:t>
      </w:r>
      <w:r w:rsidR="00382BD9"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82BD9" w:rsidRPr="00382BD9">
        <w:rPr>
          <w:rFonts w:cs="Times New Roman" w:hAnsi="Times New Roman" w:ascii="Times New Roman"/>
          <w:sz w:val="24"/>
          <w:szCs w:val="24"/>
        </w:rPr>
        <w:t>, koja se sastoji od gospodarskog dvorišta sa 15507 m</w:t>
      </w:r>
      <w:r w:rsidR="00382BD9"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82BD9" w:rsidRPr="00382BD9">
        <w:rPr>
          <w:rFonts w:cs="Times New Roman" w:hAnsi="Times New Roman" w:ascii="Times New Roman"/>
          <w:sz w:val="24"/>
          <w:szCs w:val="24"/>
        </w:rPr>
        <w:t xml:space="preserve">: gospodarske zgrade, farme za krmače i prasad </w:t>
      </w:r>
      <w:r w:rsidR="00382BD9" w:rsidRPr="00382BD9">
        <w:rPr>
          <w:rFonts w:cs="Times New Roman" w:hAnsi="Times New Roman" w:ascii="Times New Roman"/>
          <w:sz w:val="24"/>
          <w:szCs w:val="24"/>
        </w:rPr>
        <w:lastRenderedPageBreak/>
        <w:t>(reprocentar) i tovilište svinja Ištvanov dol sa 2071 m</w:t>
      </w:r>
      <w:r w:rsidR="00382BD9"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82BD9" w:rsidRPr="00382BD9">
        <w:rPr>
          <w:rFonts w:cs="Times New Roman" w:hAnsi="Times New Roman" w:ascii="Times New Roman"/>
          <w:sz w:val="24"/>
          <w:szCs w:val="24"/>
        </w:rPr>
        <w:t>, pomoćna zgrada, Laguna, Ištvanov dol sa 476 m</w:t>
      </w:r>
      <w:r w:rsidR="00382BD9"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82BD9" w:rsidRPr="00382BD9">
        <w:rPr>
          <w:rFonts w:cs="Times New Roman" w:hAnsi="Times New Roman" w:ascii="Times New Roman"/>
          <w:sz w:val="24"/>
          <w:szCs w:val="24"/>
        </w:rPr>
        <w:t>, pomoćna zgrada, Ištvanov dol sa 16 m</w:t>
      </w:r>
      <w:r w:rsidR="00382BD9"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82BD9" w:rsidRPr="00382BD9">
        <w:rPr>
          <w:rFonts w:cs="Times New Roman" w:hAnsi="Times New Roman" w:ascii="Times New Roman"/>
          <w:sz w:val="24"/>
          <w:szCs w:val="24"/>
        </w:rPr>
        <w:t>, pomoćna zgrada Ištvanov dol sa 18 m</w:t>
      </w:r>
      <w:r w:rsidR="00382BD9"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82BD9" w:rsidRPr="00382BD9">
        <w:rPr>
          <w:rFonts w:cs="Times New Roman" w:hAnsi="Times New Roman" w:ascii="Times New Roman"/>
          <w:sz w:val="24"/>
          <w:szCs w:val="24"/>
        </w:rPr>
        <w:t>, pomoćna zgrada Ištvanov dol sa 19 m</w:t>
      </w:r>
      <w:r w:rsidR="00382BD9"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82C30">
        <w:rPr>
          <w:rFonts w:cs="Times New Roman" w:hAnsi="Times New Roman" w:ascii="Times New Roman"/>
          <w:sz w:val="24"/>
          <w:szCs w:val="24"/>
        </w:rPr>
        <w:t>, pomoćna zgrada I</w:t>
      </w:r>
      <w:r w:rsidR="00382BD9" w:rsidRPr="00382BD9">
        <w:rPr>
          <w:rFonts w:cs="Times New Roman" w:hAnsi="Times New Roman" w:ascii="Times New Roman"/>
          <w:sz w:val="24"/>
          <w:szCs w:val="24"/>
        </w:rPr>
        <w:t>štvanov dol sa 27 m</w:t>
      </w:r>
      <w:r w:rsidR="00382BD9"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82BD9" w:rsidRPr="00382BD9">
        <w:rPr>
          <w:rFonts w:cs="Times New Roman" w:hAnsi="Times New Roman" w:ascii="Times New Roman"/>
          <w:sz w:val="24"/>
          <w:szCs w:val="24"/>
        </w:rPr>
        <w:t>, pomoćna zgrada Ištvanov dol sa 18 m</w:t>
      </w:r>
      <w:r w:rsidR="00382BD9" w:rsidRPr="002722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82BD9" w:rsidRPr="00382BD9">
        <w:rPr>
          <w:rFonts w:cs="Times New Roman" w:hAnsi="Times New Roman" w:ascii="Times New Roman"/>
          <w:sz w:val="24"/>
          <w:szCs w:val="24"/>
        </w:rPr>
        <w:t>, sve upisano u zk.ul. broj</w:t>
      </w:r>
      <w:r w:rsidR="00272228">
        <w:rPr>
          <w:rFonts w:cs="Times New Roman" w:hAnsi="Times New Roman" w:ascii="Times New Roman"/>
          <w:sz w:val="24"/>
          <w:szCs w:val="24"/>
        </w:rPr>
        <w:t xml:space="preserve"> </w:t>
      </w:r>
      <w:r w:rsidR="00382BD9" w:rsidRPr="00382BD9">
        <w:rPr>
          <w:rFonts w:cs="Times New Roman" w:hAnsi="Times New Roman" w:ascii="Times New Roman"/>
          <w:sz w:val="24"/>
          <w:szCs w:val="24"/>
        </w:rPr>
        <w:t>1805 kod Općinsk</w:t>
      </w:r>
      <w:r w:rsidR="00272228">
        <w:rPr>
          <w:rFonts w:cs="Times New Roman" w:hAnsi="Times New Roman" w:ascii="Times New Roman"/>
          <w:sz w:val="24"/>
          <w:szCs w:val="24"/>
        </w:rPr>
        <w:t>og suda u Koprivnici, Zemljišno-</w:t>
      </w:r>
      <w:r w:rsidR="00382BD9" w:rsidRPr="00382BD9">
        <w:rPr>
          <w:rFonts w:cs="Times New Roman" w:hAnsi="Times New Roman" w:ascii="Times New Roman"/>
          <w:sz w:val="24"/>
          <w:szCs w:val="24"/>
        </w:rPr>
        <w:t>knjižni odjel, k.o. Podravske Sesvete zajedno sa pokretninama OPREMA SVINJOGOJSKE FARME proizvođača "STALLPROFI GESELLSCHAFT m.b.H, Austrija" koja se sastoji od :</w:t>
      </w:r>
    </w:p>
    <w:p w:rsidRDefault="00382BD9" w:rsidP="00272228" w:rsidR="00382BD9" w:rsidRPr="00382BD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82BD9">
        <w:rPr>
          <w:rFonts w:cs="Times New Roman" w:hAnsi="Times New Roman" w:ascii="Times New Roman"/>
          <w:sz w:val="24"/>
          <w:szCs w:val="24"/>
        </w:rPr>
        <w:t>1. tovilišta-36 boksova s kompletnom opremom,</w:t>
      </w:r>
    </w:p>
    <w:p w:rsidRDefault="00382BD9" w:rsidP="00272228" w:rsidR="00382BD9" w:rsidRPr="00382BD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82BD9">
        <w:rPr>
          <w:rFonts w:cs="Times New Roman" w:hAnsi="Times New Roman" w:ascii="Times New Roman"/>
          <w:sz w:val="24"/>
          <w:szCs w:val="24"/>
        </w:rPr>
        <w:t>2.</w:t>
      </w:r>
      <w:r w:rsidR="00272228">
        <w:rPr>
          <w:rFonts w:cs="Times New Roman" w:hAnsi="Times New Roman" w:ascii="Times New Roman"/>
          <w:sz w:val="24"/>
          <w:szCs w:val="24"/>
        </w:rPr>
        <w:t xml:space="preserve"> </w:t>
      </w:r>
      <w:r w:rsidRPr="00382BD9">
        <w:rPr>
          <w:rFonts w:cs="Times New Roman" w:hAnsi="Times New Roman" w:ascii="Times New Roman"/>
          <w:sz w:val="24"/>
          <w:szCs w:val="24"/>
        </w:rPr>
        <w:t>uzgajališta-16 boksova s kompletnom opremom,</w:t>
      </w:r>
    </w:p>
    <w:p w:rsidRDefault="00272228" w:rsidP="00272228" w:rsidR="00382BD9" w:rsidRPr="00382BD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prasilišta</w:t>
      </w:r>
      <w:r w:rsidR="00382BD9" w:rsidRPr="00382BD9">
        <w:rPr>
          <w:rFonts w:cs="Times New Roman" w:hAnsi="Times New Roman" w:ascii="Times New Roman"/>
          <w:sz w:val="24"/>
          <w:szCs w:val="24"/>
        </w:rPr>
        <w:t>-20 boksova s kompletnom opremom,</w:t>
      </w:r>
    </w:p>
    <w:p w:rsidRDefault="00382BD9" w:rsidP="00272228" w:rsidR="00382BD9" w:rsidRPr="00382BD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82BD9">
        <w:rPr>
          <w:rFonts w:cs="Times New Roman" w:hAnsi="Times New Roman" w:ascii="Times New Roman"/>
          <w:sz w:val="24"/>
          <w:szCs w:val="24"/>
        </w:rPr>
        <w:t>4. prostor</w:t>
      </w:r>
      <w:r w:rsidR="00272228">
        <w:rPr>
          <w:rFonts w:cs="Times New Roman" w:hAnsi="Times New Roman" w:ascii="Times New Roman"/>
          <w:sz w:val="24"/>
          <w:szCs w:val="24"/>
        </w:rPr>
        <w:t>a</w:t>
      </w:r>
      <w:r w:rsidRPr="00382BD9">
        <w:rPr>
          <w:rFonts w:cs="Times New Roman" w:hAnsi="Times New Roman" w:ascii="Times New Roman"/>
          <w:sz w:val="24"/>
          <w:szCs w:val="24"/>
        </w:rPr>
        <w:t xml:space="preserve"> za krmače-3 boksa s kompletnom opremom,</w:t>
      </w:r>
    </w:p>
    <w:p w:rsidRDefault="00382BD9" w:rsidP="00272228" w:rsidR="00382BD9" w:rsidRPr="00382BD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82BD9">
        <w:rPr>
          <w:rFonts w:cs="Times New Roman" w:hAnsi="Times New Roman" w:ascii="Times New Roman"/>
          <w:sz w:val="24"/>
          <w:szCs w:val="24"/>
        </w:rPr>
        <w:t>5.</w:t>
      </w:r>
      <w:r w:rsidR="00272228">
        <w:rPr>
          <w:rFonts w:cs="Times New Roman" w:hAnsi="Times New Roman" w:ascii="Times New Roman"/>
          <w:sz w:val="24"/>
          <w:szCs w:val="24"/>
        </w:rPr>
        <w:t xml:space="preserve"> </w:t>
      </w:r>
      <w:r w:rsidRPr="00382BD9">
        <w:rPr>
          <w:rFonts w:cs="Times New Roman" w:hAnsi="Times New Roman" w:ascii="Times New Roman"/>
          <w:sz w:val="24"/>
          <w:szCs w:val="24"/>
        </w:rPr>
        <w:t>prostor</w:t>
      </w:r>
      <w:r w:rsidR="00272228">
        <w:rPr>
          <w:rFonts w:cs="Times New Roman" w:hAnsi="Times New Roman" w:ascii="Times New Roman"/>
          <w:sz w:val="24"/>
          <w:szCs w:val="24"/>
        </w:rPr>
        <w:t>a</w:t>
      </w:r>
      <w:r w:rsidRPr="00382BD9">
        <w:rPr>
          <w:rFonts w:cs="Times New Roman" w:hAnsi="Times New Roman" w:ascii="Times New Roman"/>
          <w:sz w:val="24"/>
          <w:szCs w:val="24"/>
        </w:rPr>
        <w:t xml:space="preserve"> za nerasta-1 boks s kompletnom opremom,</w:t>
      </w:r>
    </w:p>
    <w:p w:rsidRDefault="00382BD9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82BD9">
        <w:rPr>
          <w:rFonts w:cs="Times New Roman" w:hAnsi="Times New Roman" w:ascii="Times New Roman"/>
          <w:sz w:val="24"/>
          <w:szCs w:val="24"/>
        </w:rPr>
        <w:t>6. sustav</w:t>
      </w:r>
      <w:r w:rsidR="00272228">
        <w:rPr>
          <w:rFonts w:cs="Times New Roman" w:hAnsi="Times New Roman" w:ascii="Times New Roman"/>
          <w:sz w:val="24"/>
          <w:szCs w:val="24"/>
        </w:rPr>
        <w:t>a</w:t>
      </w:r>
      <w:r w:rsidRPr="00382BD9">
        <w:rPr>
          <w:rFonts w:cs="Times New Roman" w:hAnsi="Times New Roman" w:ascii="Times New Roman"/>
          <w:sz w:val="24"/>
          <w:szCs w:val="24"/>
        </w:rPr>
        <w:t xml:space="preserve"> za hranjenje i sustav za pripremu vode (depurat</w:t>
      </w:r>
      <w:r>
        <w:rPr>
          <w:rFonts w:cs="Times New Roman" w:hAnsi="Times New Roman" w:ascii="Times New Roman"/>
          <w:sz w:val="24"/>
          <w:szCs w:val="24"/>
        </w:rPr>
        <w:t>or)</w:t>
      </w:r>
      <w:r w:rsidR="00E0663D" w:rsidRPr="00E0663D">
        <w:rPr>
          <w:rFonts w:cs="Times New Roman" w:hAnsi="Times New Roman" w:ascii="Times New Roman"/>
          <w:sz w:val="24"/>
          <w:szCs w:val="24"/>
        </w:rPr>
        <w:t xml:space="preserve">, </w:t>
      </w:r>
      <w:r w:rsidR="00E0663D" w:rsidRPr="002846BD">
        <w:rPr>
          <w:rFonts w:cs="Times New Roman" w:hAnsi="Times New Roman" w:ascii="Times New Roman"/>
          <w:b/>
          <w:sz w:val="24"/>
          <w:szCs w:val="24"/>
        </w:rPr>
        <w:t>se ne može prodati</w:t>
      </w:r>
      <w:r w:rsidR="00E0663D" w:rsidRPr="00E0663D">
        <w:rPr>
          <w:rFonts w:cs="Times New Roman" w:hAnsi="Times New Roman" w:ascii="Times New Roman"/>
          <w:sz w:val="24"/>
          <w:szCs w:val="24"/>
        </w:rPr>
        <w:t>: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-</w:t>
      </w:r>
      <w:r w:rsidRPr="00E0663D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 w:rsidR="00382BD9">
        <w:rPr>
          <w:rFonts w:cs="Times New Roman" w:hAnsi="Times New Roman" w:ascii="Times New Roman"/>
          <w:sz w:val="24"/>
          <w:szCs w:val="24"/>
        </w:rPr>
        <w:t xml:space="preserve">3.058.125,00 </w:t>
      </w:r>
      <w:r w:rsidRPr="00E0663D">
        <w:rPr>
          <w:rFonts w:cs="Times New Roman" w:hAnsi="Times New Roman" w:ascii="Times New Roman"/>
          <w:sz w:val="24"/>
          <w:szCs w:val="24"/>
        </w:rPr>
        <w:t>kn;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-</w:t>
      </w:r>
      <w:r w:rsidRPr="00E0663D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</w:t>
      </w:r>
      <w:r w:rsidR="00382BD9">
        <w:rPr>
          <w:rFonts w:cs="Times New Roman" w:hAnsi="Times New Roman" w:ascii="Times New Roman"/>
          <w:sz w:val="24"/>
          <w:szCs w:val="24"/>
        </w:rPr>
        <w:t>ti tj. ispod iznosa od 2.038.750,00</w:t>
      </w:r>
      <w:r w:rsidRPr="00E0663D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-</w:t>
      </w:r>
      <w:r w:rsidRPr="00E0663D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 w:rsidR="00382BD9">
        <w:rPr>
          <w:rFonts w:cs="Times New Roman" w:hAnsi="Times New Roman" w:ascii="Times New Roman"/>
          <w:sz w:val="24"/>
          <w:szCs w:val="24"/>
        </w:rPr>
        <w:t>ti tj. ispod iznosa od 1.019.375,00</w:t>
      </w:r>
      <w:r w:rsidRPr="00E0663D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-</w:t>
      </w:r>
      <w:r w:rsidRPr="00E0663D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Sve  troškove i poreze u svezi s prodajom obiju nekretnina snosi kupac.</w:t>
      </w:r>
      <w:r w:rsidR="00382B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 xml:space="preserve">Nakon prodaje nekretnine i nakon što budu ispunjeni uvjeti za upis kupca u zemljišne knjige, brisati će se tereti koji su upisani u zemljišnim knjigama u korist založnih vjerovnika. 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Pravo dražbovanja imaju samo osobe koje uplat</w:t>
      </w:r>
      <w:r w:rsidR="002846BD">
        <w:rPr>
          <w:rFonts w:cs="Times New Roman" w:hAnsi="Times New Roman" w:ascii="Times New Roman"/>
          <w:sz w:val="24"/>
          <w:szCs w:val="24"/>
        </w:rPr>
        <w:t>e jamčevinu u iznosu od 500.000,00</w:t>
      </w:r>
      <w:r w:rsidRPr="00E0663D">
        <w:rPr>
          <w:rFonts w:cs="Times New Roman" w:hAnsi="Times New Roman" w:ascii="Times New Roman"/>
          <w:sz w:val="24"/>
          <w:szCs w:val="24"/>
        </w:rPr>
        <w:t xml:space="preserve"> kn i to za sve četiri dražbe, s time da je ovaj jamčevina određena u navedenom iznosu za sve </w:t>
      </w:r>
      <w:r w:rsidR="002846BD">
        <w:rPr>
          <w:rFonts w:cs="Times New Roman" w:hAnsi="Times New Roman" w:ascii="Times New Roman"/>
          <w:sz w:val="24"/>
          <w:szCs w:val="24"/>
        </w:rPr>
        <w:t>predmete prodaje</w:t>
      </w:r>
      <w:r w:rsidRPr="00E0663D">
        <w:rPr>
          <w:rFonts w:cs="Times New Roman" w:hAnsi="Times New Roman" w:ascii="Times New Roman"/>
          <w:sz w:val="24"/>
          <w:szCs w:val="24"/>
        </w:rPr>
        <w:t>, na poseban račun Financijske agencije u roku i na način utvrđen u pozivu za sudjelovanje. Uplatiteljem jamčevine smatrat će se osoba čiji je osobni identifikacijski broj (OIB) naveden u pozivu uplate (PNB).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 xml:space="preserve">Jamčevina se uplaćuje najkasnije zadnjeg dana objave poziva za sudjelovanje. 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vraćena.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Kupac je dužan uplatiti razliku između uplaćene jamčevine i postignute kupoprodajne cijene u roku od 30 dana od pravomoćnosti rješenja o dosudi.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lastRenderedPageBreak/>
        <w:t xml:space="preserve">Nekretnine </w:t>
      </w:r>
      <w:r w:rsidR="002846BD">
        <w:rPr>
          <w:rFonts w:cs="Times New Roman" w:hAnsi="Times New Roman" w:ascii="Times New Roman"/>
          <w:sz w:val="24"/>
          <w:szCs w:val="24"/>
        </w:rPr>
        <w:t>i pokretni ne</w:t>
      </w:r>
      <w:r w:rsidRPr="00E0663D">
        <w:rPr>
          <w:rFonts w:cs="Times New Roman" w:hAnsi="Times New Roman" w:ascii="Times New Roman"/>
          <w:sz w:val="24"/>
          <w:szCs w:val="24"/>
        </w:rPr>
        <w:t>će se rješenjem o dosudi dosuditi kupcu koji ponudi najpovoljniju cijenu. Nekretnine</w:t>
      </w:r>
      <w:r w:rsidR="002846BD"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E0663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prema veličini ponuđene cijene, ako kupci koji su ponudili veću cijenu ne polože kupovninu u roku iz rješenja o dosudi.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E0663D" w:rsidP="00272228" w:rsidR="00E0663D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>Prodaja se provodi po načelu „viđeno – kupljeno“, što isključuje sve naknadne prigovore kupca</w:t>
      </w:r>
      <w:r w:rsidR="00382BD9">
        <w:rPr>
          <w:rFonts w:cs="Times New Roman" w:hAnsi="Times New Roman" w:ascii="Times New Roman"/>
          <w:sz w:val="24"/>
          <w:szCs w:val="24"/>
        </w:rPr>
        <w:t>, te se upućuju sve zainteresirane osobe za kupnju da obave pregled nekretnine i pokretnina koje su predmet ove prodaje, a osobito kompletnosti opreme koja se prodaje u nekretninama, kako ne bi kasnije imali primjedbi na to da pojedini dijelovi opreme ne funkcioniraju zbog određenih nedostataka, jer se isti neće naknadno moći uvažiti</w:t>
      </w:r>
      <w:r w:rsidRPr="00E0663D">
        <w:rPr>
          <w:rFonts w:cs="Times New Roman" w:hAnsi="Times New Roman" w:ascii="Times New Roman"/>
          <w:sz w:val="24"/>
          <w:szCs w:val="24"/>
        </w:rPr>
        <w:t>.</w:t>
      </w:r>
    </w:p>
    <w:p w:rsidRDefault="00E0663D" w:rsidP="00272228" w:rsid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663D">
        <w:rPr>
          <w:rFonts w:cs="Times New Roman" w:hAnsi="Times New Roman" w:ascii="Times New Roman"/>
          <w:sz w:val="24"/>
          <w:szCs w:val="24"/>
        </w:rPr>
        <w:t xml:space="preserve">Zainteresirane osobe mogu razgledati nekretnine i pokretnine koje su predmet prodaje,  uz prethodni dogovor sa stečajnim upraviteljem </w:t>
      </w:r>
      <w:r w:rsidR="00272228">
        <w:rPr>
          <w:rFonts w:cs="Times New Roman" w:hAnsi="Times New Roman" w:ascii="Times New Roman"/>
          <w:sz w:val="24"/>
          <w:szCs w:val="24"/>
        </w:rPr>
        <w:t>Lidijom</w:t>
      </w:r>
      <w:r w:rsidR="00382BD9">
        <w:rPr>
          <w:rFonts w:cs="Times New Roman" w:hAnsi="Times New Roman" w:ascii="Times New Roman"/>
          <w:sz w:val="24"/>
          <w:szCs w:val="24"/>
        </w:rPr>
        <w:t xml:space="preserve"> Lesar iz Čakovca, </w:t>
      </w:r>
      <w:r w:rsidR="00272228">
        <w:rPr>
          <w:rFonts w:cs="Times New Roman" w:hAnsi="Times New Roman" w:ascii="Times New Roman"/>
          <w:sz w:val="24"/>
          <w:szCs w:val="24"/>
        </w:rPr>
        <w:t>Travnička 26</w:t>
      </w:r>
      <w:r w:rsidR="000350B8">
        <w:rPr>
          <w:rFonts w:cs="Times New Roman" w:hAnsi="Times New Roman" w:ascii="Times New Roman"/>
          <w:sz w:val="24"/>
          <w:szCs w:val="24"/>
        </w:rPr>
        <w:t>, na telefon broj 098 881 037, radnim danom od 8</w:t>
      </w:r>
      <w:r w:rsidR="00272228">
        <w:rPr>
          <w:rFonts w:cs="Times New Roman" w:hAnsi="Times New Roman" w:ascii="Times New Roman"/>
          <w:sz w:val="24"/>
          <w:szCs w:val="24"/>
        </w:rPr>
        <w:t>,00-15,</w:t>
      </w:r>
      <w:r w:rsidR="000350B8">
        <w:rPr>
          <w:rFonts w:cs="Times New Roman" w:hAnsi="Times New Roman" w:ascii="Times New Roman"/>
          <w:sz w:val="24"/>
          <w:szCs w:val="24"/>
        </w:rPr>
        <w:t>00 sati.</w:t>
      </w:r>
    </w:p>
    <w:p w:rsidRDefault="00272228" w:rsidP="00272228" w:rsidR="00272228" w:rsidRPr="00E06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72228" w:rsidP="00272228" w:rsidR="00272228" w:rsidRPr="003F6B98">
      <w:pPr>
        <w:jc w:val="center"/>
        <w:rPr>
          <w:rFonts w:cs="Times New Roman" w:hAnsi="Times New Roman" w:ascii="Times New Roman"/>
          <w:sz w:val="24"/>
          <w:szCs w:val="24"/>
        </w:rPr>
      </w:pPr>
      <w:r w:rsidRPr="00C12C88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8. veljače 2018</w:t>
      </w:r>
      <w:r w:rsidRPr="00C12C8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72228" w:rsidP="00272228" w:rsidR="00272228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272228" w:rsidP="00272228" w:rsidR="00272228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72228" w:rsidP="00272228" w:rsidR="00272228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272228" w:rsidP="00272228" w:rsidR="00272228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72228" w:rsidP="00272228" w:rsidR="00272228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72228" w:rsidP="00272228" w:rsidR="00272228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272228" w:rsidP="00E0663D" w:rsidR="00272228" w:rsidRPr="00E0663D">
      <w:pPr>
        <w:rPr>
          <w:rFonts w:cs="Times New Roman" w:hAnsi="Times New Roman" w:ascii="Times New Roman"/>
          <w:sz w:val="24"/>
          <w:szCs w:val="24"/>
        </w:rPr>
      </w:pPr>
    </w:p>
    <w:p w:rsidRDefault="00E0663D" w:rsidP="00E0663D" w:rsidR="00E0663D">
      <w:pPr>
        <w:rPr>
          <w:rFonts w:cs="Times New Roman" w:hAnsi="Times New Roman" w:ascii="Times New Roman"/>
          <w:sz w:val="24"/>
          <w:szCs w:val="24"/>
        </w:rPr>
      </w:pPr>
    </w:p>
    <w:p w:rsidRDefault="00272228" w:rsidP="00272228" w:rsidR="00272228" w:rsidRPr="007B66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66B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72228" w:rsidP="00272228" w:rsidR="00272228" w:rsidRPr="007B66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66BC">
        <w:rPr>
          <w:rFonts w:cs="Times New Roman" w:hAnsi="Times New Roman" w:ascii="Times New Roman"/>
          <w:sz w:val="24"/>
          <w:szCs w:val="24"/>
        </w:rPr>
        <w:t>Protiv ovog zaključka nije dopušten pravni lijek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10.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2. Stečajnog zakona).</w:t>
      </w:r>
    </w:p>
    <w:p w:rsidRDefault="00272228" w:rsidP="00272228" w:rsidR="00272228">
      <w:pPr>
        <w:rPr>
          <w:rFonts w:cs="Times New Roman" w:hAnsi="Times New Roman" w:ascii="Times New Roman"/>
          <w:sz w:val="24"/>
          <w:szCs w:val="24"/>
        </w:rPr>
      </w:pPr>
    </w:p>
    <w:p w:rsidRDefault="00272228" w:rsidP="00272228" w:rsidR="00272228" w:rsidRPr="003D711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72228" w:rsidP="00272228" w:rsidR="00272228" w:rsidRPr="00981D55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Koprivnici, </w:t>
      </w:r>
      <w:r w:rsidR="00981D55">
        <w:rPr>
          <w:rFonts w:cs="Times New Roman" w:hAnsi="Times New Roman" w:ascii="Times New Roman"/>
          <w:sz w:val="24"/>
          <w:szCs w:val="24"/>
        </w:rPr>
        <w:t xml:space="preserve">Zemljišno-knjižni odjel, Koprivnica, Hrvatske državnosti </w:t>
      </w:r>
      <w:r w:rsidR="00981D55" w:rsidRPr="00981D55">
        <w:rPr>
          <w:rFonts w:cs="Times New Roman" w:hAnsi="Times New Roman" w:ascii="Times New Roman"/>
          <w:sz w:val="24"/>
          <w:szCs w:val="24"/>
        </w:rPr>
        <w:t>5,</w:t>
      </w:r>
    </w:p>
    <w:p w:rsidRDefault="00272228" w:rsidP="00272228" w:rsidR="00272228" w:rsidRPr="00981D55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81D55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="00981D55" w:rsidRPr="00981D55">
        <w:rPr>
          <w:rFonts w:cs="Times New Roman" w:hAnsi="Times New Roman" w:ascii="Times New Roman"/>
          <w:sz w:val="24"/>
          <w:szCs w:val="24"/>
        </w:rPr>
        <w:t>Lidija Lesar, Čakovec, Travnička 26,</w:t>
      </w:r>
    </w:p>
    <w:p w:rsidRDefault="00981D55" w:rsidP="00981D55" w:rsidR="00981D55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Zagreb, Ulica Grada Vukovara 70, nakon pravomoćnosti ovog rješenja,</w:t>
      </w:r>
    </w:p>
    <w:p w:rsidRDefault="00981D55" w:rsidP="00981D55" w:rsidR="00981D55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272228" w:rsidP="00981D55" w:rsidR="00272228" w:rsidRPr="00981D55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605428" w:rsidP="00605428" w:rsidR="00E0663D" w:rsidRPr="0060542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05428">
        <w:rPr>
          <w:rFonts w:cs="Times New Roman" w:hAnsi="Times New Roman" w:ascii="Times New Roman"/>
          <w:sz w:val="24"/>
          <w:szCs w:val="24"/>
        </w:rPr>
        <w:t>-Erste&amp;Steiermarkische bank d.d., Rijeka, Jadranski trg 3a, po punomoćniku Goranu Gložinić, odvjetniku iz Odvjetničkog društva Mađarić &amp; Lui d.o.o. iz Zagreba, Pisarnica Varaždin, Ivana Cankara 7</w:t>
      </w:r>
    </w:p>
    <w:sectPr w:rsidSect="00272228" w:rsidR="00E0663D" w:rsidRPr="0060542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5BF" w:rsidP="00272228" w:rsidR="000E55BF">
      <w:pPr>
        <w:spacing w:lineRule="auto" w:line="240" w:after="0"/>
      </w:pPr>
      <w:r>
        <w:separator/>
      </w:r>
    </w:p>
  </w:endnote>
  <w:endnote w:id="0" w:type="continuationSeparator">
    <w:p w:rsidRDefault="000E55BF" w:rsidP="00272228" w:rsidR="000E55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5BF" w:rsidP="00272228" w:rsidR="000E55BF">
      <w:pPr>
        <w:spacing w:lineRule="auto" w:line="240" w:after="0"/>
      </w:pPr>
      <w:r>
        <w:separator/>
      </w:r>
    </w:p>
  </w:footnote>
  <w:footnote w:id="0" w:type="continuationSeparator">
    <w:p w:rsidRDefault="000E55BF" w:rsidP="00272228" w:rsidR="000E55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9142481"/>
      <w:docPartObj>
        <w:docPartGallery w:val="Page Numbers (Top of Page)"/>
        <w:docPartUnique/>
      </w:docPartObj>
    </w:sdtPr>
    <w:sdtEndPr/>
    <w:sdtContent>
      <w:p w:rsidRDefault="00272228" w:rsidR="00272228" w:rsidRPr="0027222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7222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7222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7222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16C00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27222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72228" w:rsidP="00272228" w:rsidR="00272228" w:rsidRPr="00272228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4B3151">
          <w:rPr>
            <w:rFonts w:cs="Times New Roman" w:hAnsi="Times New Roman" w:ascii="Times New Roman"/>
            <w:sz w:val="24"/>
            <w:szCs w:val="24"/>
          </w:rPr>
          <w:t>Poslovni broj: 5 St-375/16-43</w:t>
        </w:r>
      </w:p>
      <w:p w:rsidRDefault="00B16C00" w:rsidR="00272228">
        <w:pPr>
          <w:pStyle w:val="Zaglavlje"/>
          <w:jc w:val="center"/>
        </w:pPr>
      </w:p>
    </w:sdtContent>
  </w:sdt>
  <w:p w:rsidRDefault="00272228" w:rsidR="002722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228" w:rsidR="00272228" w:rsidRPr="0027222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0CEE5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663D"/>
    <w:rsid w:val="000350B8"/>
    <w:rsid w:val="000E55BF"/>
    <w:rsid w:val="00272228"/>
    <w:rsid w:val="002846BD"/>
    <w:rsid w:val="00382BD9"/>
    <w:rsid w:val="003C605C"/>
    <w:rsid w:val="004B3151"/>
    <w:rsid w:val="00524847"/>
    <w:rsid w:val="00605428"/>
    <w:rsid w:val="00906B9C"/>
    <w:rsid w:val="00981D55"/>
    <w:rsid w:val="00A8670E"/>
    <w:rsid w:val="00B16C00"/>
    <w:rsid w:val="00C82C30"/>
    <w:rsid w:val="00E0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7222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222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7222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72228"/>
  </w:style>
  <w:style w:styleId="Podnoje" w:type="paragraph">
    <w:name w:val="footer"/>
    <w:basedOn w:val="Normal"/>
    <w:link w:val="PodnojeChar"/>
    <w:uiPriority w:val="99"/>
    <w:unhideWhenUsed/>
    <w:rsid w:val="0027222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72228"/>
  </w:style>
  <w:style w:styleId="Odlomakpopisa" w:type="paragraph">
    <w:name w:val="List Paragraph"/>
    <w:basedOn w:val="Normal"/>
    <w:qFormat/>
    <w:rsid w:val="00272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C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C0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C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C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7222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222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7222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72228"/>
  </w:style>
  <w:style w:styleId="Podnoje" w:type="paragraph">
    <w:name w:val="footer"/>
    <w:basedOn w:val="Normal"/>
    <w:link w:val="PodnojeChar"/>
    <w:uiPriority w:val="99"/>
    <w:unhideWhenUsed/>
    <w:rsid w:val="0027222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72228"/>
  </w:style>
  <w:style w:styleId="Odlomakpopisa" w:type="paragraph">
    <w:name w:val="List Paragraph"/>
    <w:basedOn w:val="Normal"/>
    <w:qFormat/>
    <w:rsid w:val="00272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C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C0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C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C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9078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St-375/2016-43</izvorni_sadrzaj>
    <derivirana_varijabla naziv="DomainObject.Oznaka_1">St-375/2016-43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PanoniaPig d.o.o. poljoprivreda, trgovina i usluge</izvorni_sadrzaj>
    <derivirana_varijabla naziv="DomainObject.Predmet.ProtustrankaFormated_1">  PanoniaPig d.o.o. poljoprivreda, trgovina i usluge</derivirana_varijabla>
  </DomainObject.Predmet.ProtustrankaFormated>
  <DomainObject.Predmet.ProtustrankaFormatedOIB>
    <izvorni_sadrzaj>  PanoniaPig d.o.o. poljoprivreda, trgovina i usluge, OIB 54137049821</izvorni_sadrzaj>
    <derivirana_varijabla naziv="DomainObject.Predmet.ProtustrankaFormatedOIB_1">  PanoniaPig d.o.o. poljoprivreda, trgovina i usluge, OIB 54137049821</derivirana_varijabla>
  </DomainObject.Predmet.ProtustrankaFormatedOIB>
  <DomainObject.Predmet.ProtustrankaFormatedWithAdress>
    <izvorni_sadrzaj> PanoniaPig d.o.o. poljoprivreda, trgovina i usluge, Ivana Mažuranića 1, 48350 Podravske Sesvete</izvorni_sadrzaj>
    <derivirana_varijabla naziv="DomainObject.Predmet.ProtustrankaFormatedWithAdress_1"> PanoniaPig d.o.o. poljoprivreda, trgovina i usluge, Ivana Mažuranića 1, 48350 Podravske Sesvete</derivirana_varijabla>
  </DomainObject.Predmet.ProtustrankaFormatedWithAdress>
  <DomainObject.Predmet.ProtustrankaFormatedWithAdressOIB>
    <izvorni_sadrzaj> PanoniaPig d.o.o. poljoprivreda, trgovina i usluge, OIB 54137049821, Ivana Mažuranića 1, 48350 Podravske Sesvete</izvorni_sadrzaj>
    <derivirana_varijabla naziv="DomainObject.Predmet.ProtustrankaFormatedWithAdressOIB_1"> PanoniaPig d.o.o. poljoprivreda, trgovina i usluge, OIB 54137049821, Ivana Mažuranića 1, 48350 Podravske Sesvete</derivirana_varijabla>
  </DomainObject.Predmet.ProtustrankaFormatedWithAdressOIB>
  <DomainObject.Predmet.ProtustrankaWithAdress>
    <izvorni_sadrzaj>PanoniaPig d.o.o. poljoprivreda, trgovina i usluge Ivana Mažuranića 1, 48350 Podravske Sesvete</izvorni_sadrzaj>
    <derivirana_varijabla naziv="DomainObject.Predmet.ProtustrankaWithAdress_1">PanoniaPig d.o.o. poljoprivreda, trgovina i usluge Ivana Mažuranića 1, 48350 Podravske Sesvete</derivirana_varijabla>
  </DomainObject.Predmet.ProtustrankaWithAdress>
  <DomainObject.Predmet.ProtustrankaWithAdressOIB>
    <izvorni_sadrzaj>PanoniaPig d.o.o. poljoprivreda, trgovina i usluge, OIB 54137049821, Ivana Mažuranića 1, 48350 Podravske Sesvete</izvorni_sadrzaj>
    <derivirana_varijabla naziv="DomainObject.Predmet.ProtustrankaWithAdressOIB_1">PanoniaPig d.o.o. poljoprivreda, trgovina i usluge, OIB 54137049821, Ivana Mažuranića 1, 48350 Podravske Sesvete</derivirana_varijabla>
  </DomainObject.Predmet.ProtustrankaWithAdressOIB>
  <DomainObject.Predmet.ProtustrankaNazivFormated>
    <izvorni_sadrzaj>PanoniaPig d.o.o. poljoprivreda, trgovina i usluge</izvorni_sadrzaj>
    <derivirana_varijabla naziv="DomainObject.Predmet.ProtustrankaNazivFormated_1">PanoniaPig d.o.o. poljoprivreda, trgovina i usluge</derivirana_varijabla>
  </DomainObject.Predmet.ProtustrankaNazivFormated>
  <DomainObject.Predmet.ProtustrankaNazivFormatedOIB>
    <izvorni_sadrzaj>PanoniaPig d.o.o. poljoprivreda, trgovina i usluge, OIB 54137049821</izvorni_sadrzaj>
    <derivirana_varijabla naziv="DomainObject.Predmet.ProtustrankaNazivFormatedOIB_1">PanoniaPig d.o.o. poljoprivreda, trgovina i usluge, OIB 54137049821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539884.70</izvorni_sadrzaj>
    <derivirana_varijabla naziv="DomainObject.Predmet.TrenutnaVrijednost_1">539884.70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PanoniaPig d.o.o. poljoprivreda, trgovina i usluge</item>
    </izvorni_sadrzaj>
    <derivirana_varijabla naziv="DomainObject.Predmet.ProtuStrankaListFormated_1">
      <item>PanoniaPig d.o.o. poljoprivreda, trgovina i usluge</item>
    </derivirana_varijabla>
  </DomainObject.Predmet.ProtuStrankaListFormated>
  <DomainObject.Predmet.ProtuStrankaListFormatedOIB>
    <izvorni_sadrzaj>
      <item>PanoniaPig d.o.o. poljoprivreda, trgovina i usluge, OIB 54137049821</item>
    </izvorni_sadrzaj>
    <derivirana_varijabla naziv="DomainObject.Predmet.ProtuStrankaListFormatedOIB_1">
      <item>PanoniaPig d.o.o. poljoprivreda, trgovina i usluge, OIB 54137049821</item>
    </derivirana_varijabla>
  </DomainObject.Predmet.ProtuStrankaListFormatedOIB>
  <DomainObject.Predmet.ProtuStrankaListFormatedWithAdress>
    <izvorni_sadrzaj>
      <item>PanoniaPig d.o.o. poljoprivreda, trgovina i usluge, Ivana Mažuranića 1, 48350 Podravske Sesvete</item>
    </izvorni_sadrzaj>
    <derivirana_varijabla naziv="DomainObject.Predmet.ProtuStrankaListFormatedWithAdress_1">
      <item>PanoniaPig d.o.o. poljoprivreda, trgovina i usluge, Ivana Mažuranića 1, 48350 Podravske Sesvete</item>
    </derivirana_varijabla>
  </DomainObject.Predmet.ProtuStrankaListFormatedWithAdress>
  <DomainObject.Predmet.ProtuStrankaListFormatedWithAdressOIB>
    <izvorni_sadrzaj>
      <item>PanoniaPig d.o.o. poljoprivreda, trgovina i usluge, OIB 54137049821, Ivana Mažuranića 1, 48350 Podravske Sesvete</item>
    </izvorni_sadrzaj>
    <derivirana_varijabla naziv="DomainObject.Predmet.ProtuStrankaListFormatedWithAdressOIB_1">
      <item>PanoniaPig d.o.o. poljoprivreda, trgovina i usluge, OIB 54137049821, Ivana Mažuranića 1, 48350 Podravske Sesvete</item>
    </derivirana_varijabla>
  </DomainObject.Predmet.ProtuStrankaListFormatedWithAdressOIB>
  <DomainObject.Predmet.ProtuStrankaListNazivFormated>
    <izvorni_sadrzaj>
      <item>PanoniaPig d.o.o. poljoprivreda, trgovina i usluge</item>
    </izvorni_sadrzaj>
    <derivirana_varijabla naziv="DomainObject.Predmet.ProtuStrankaListNazivFormated_1">
      <item>PanoniaPig d.o.o. poljoprivreda, trgovina i usluge</item>
    </derivirana_varijabla>
  </DomainObject.Predmet.ProtuStrankaListNazivFormated>
  <DomainObject.Predmet.ProtuStrankaListNazivFormatedOIB>
    <izvorni_sadrzaj>
      <item>PanoniaPig d.o.o. poljoprivreda, trgovina i usluge, OIB 54137049821</item>
    </izvorni_sadrzaj>
    <derivirana_varijabla naziv="DomainObject.Predmet.ProtuStrankaListNazivFormatedOIB_1">
      <item>PanoniaPig d.o.o. poljoprivreda, trgovina i usluge, OIB 54137049821</item>
    </derivirana_varijabla>
  </DomainObject.Predmet.ProtuStrankaListNazivFormatedOIB>
  <DomainObject.Predmet.OstaliList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OstaliList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OstaliListFormated>
  <DomainObject.Predmet.OstaliList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izvorni_sadrzaj>
    <derivirana_varijabla naziv="DomainObject.Predmet.OstaliList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derivirana_varijabla>
  </DomainObject.Predmet.OstaliListFormatedOIB>
  <DomainObject.Predmet.OstaliListFormatedWithAdress>
    <izvorni_sadrzaj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</izvorni_sadrzaj>
    <derivirana_varijabla naziv="DomainObject.Predmet.OstaliListFormatedWithAdress_1"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</izvorni_sadrzaj>
    <derivirana_varijabla naziv="DomainObject.Predmet.OstaliListFormatedWithAdressOIB_1"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OstaliListNaziv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OstaliListNazivFormated>
  <DomainObject.Predmet.OstaliListNaziv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izvorni_sadrzaj>
    <derivirana_varijabla naziv="DomainObject.Predmet.OstaliListNaziv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St-375/2016-43</izvorni_sadrzaj>
    <derivirana_varijabla naziv="DomainObject.PoslovniBrojDokumenta_1">St-375/2016-43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PanoniaPig d.o.o. poljoprivreda, trgovina i usluge</izvorni_sadrzaj>
    <derivirana_varijabla naziv="DomainObject.Predmet.ProtustrankaIDrugi_1">PanoniaPig d.o.o. poljoprivreda,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PanoniaPig d.o.o. poljoprivreda, trgovina i usluge, OIB 54137049821, Ivana Mažuranića 1, 48350 Podravske Sesvete</izvorni_sadrzaj>
    <derivirana_varijabla naziv="DomainObject.Predmet.ProtustrankaIDrugiAdressOIB_1">PanoniaPig d.o.o. poljoprivreda, trgovina i usluge, OIB 54137049821,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SudioniciListNaziv_1"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SudioniciListNaziv>
  <DomainObject.Predmet.SudioniciListAdressOIB>
    <izvorni_sadrzaj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</izvorni_sadrzaj>
    <derivirana_varijabla naziv="DomainObject.Predmet.SudioniciListAdressOIB_1"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</izvorni_sadrzaj>
    <derivirana_varijabla naziv="DomainObject.Predmet.SudioniciListNazivOIB_1"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1372</properties:Words>
  <properties:Characters>7695</properties:Characters>
  <properties:Lines>152</properties:Lines>
  <properties:Paragraphs>65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2018-02-02T14:05:00Z</dcterms:created>
  <dc:creator>Ksenija Flack Makitan</dc:creator>
  <cp:lastModifiedBy>Lea Rogina</cp:lastModifiedBy>
  <cp:lastPrinted>2018-02-08T11:09:00Z</cp:lastPrinted>
  <dcterms:modified xmlns:xsi="http://www.w3.org/2001/XMLSchema-instance" xsi:type="dcterms:W3CDTF">2018-02-08T13:14:00Z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St-375/2016-43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