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7dfe3" w14:paraId="197dfe3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7163D6" w:rsidR="00532B71" w:rsidRPr="00A15EE7">
      <w:pPr>
        <w:rPr>
          <w:rFonts w:hAnsi="Times New Roman" w:ascii="Times New Roman"/>
          <w:b/>
          <w:szCs w:val="24"/>
          <w:lang w:val="hr-HR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A80A2A">
        <w:rPr>
          <w:rFonts w:hAnsi="Times New Roman" w:ascii="Times New Roman"/>
        </w:rPr>
        <w:t>817</w:t>
      </w:r>
      <w:r w:rsidR="00870BEF">
        <w:rPr>
          <w:rFonts w:hAnsi="Times New Roman" w:ascii="Times New Roman"/>
        </w:rPr>
        <w:t>/15</w:t>
      </w:r>
      <w:r w:rsidR="00B9342F">
        <w:rPr>
          <w:rFonts w:hAnsi="Times New Roman" w:ascii="Times New Roman"/>
        </w:rPr>
        <w:t>-11</w:t>
      </w:r>
    </w:p>
    <w:p w:rsidRDefault="00937E6F" w:rsidP="0086691F" w:rsidR="00937E6F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7163D6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I M E  </w:t>
      </w:r>
      <w:r w:rsidR="00DB4528" w:rsidRPr="00A15EE7">
        <w:rPr>
          <w:rFonts w:hAnsi="Times New Roman" w:ascii="Times New Roman"/>
          <w:szCs w:val="24"/>
          <w:lang w:val="hr-HR"/>
        </w:rPr>
        <w:t xml:space="preserve">R E P U B L I K </w:t>
      </w:r>
      <w:r>
        <w:rPr>
          <w:rFonts w:hAnsi="Times New Roman" w:ascii="Times New Roman"/>
          <w:szCs w:val="24"/>
          <w:lang w:val="hr-HR"/>
        </w:rPr>
        <w:t>E</w:t>
      </w:r>
      <w:r w:rsidR="00DB4528" w:rsidRPr="00A15EE7">
        <w:rPr>
          <w:rFonts w:hAnsi="Times New Roman" w:ascii="Times New Roman"/>
          <w:szCs w:val="24"/>
          <w:lang w:val="hr-HR"/>
        </w:rPr>
        <w:t xml:space="preserve">    H R V A T S K </w:t>
      </w:r>
      <w:r>
        <w:rPr>
          <w:rFonts w:hAnsi="Times New Roman" w:ascii="Times New Roman"/>
          <w:szCs w:val="24"/>
          <w:lang w:val="hr-HR"/>
        </w:rPr>
        <w:t>E</w:t>
      </w:r>
    </w:p>
    <w:p w:rsidRDefault="00182088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305E0B" w:rsidP="00997BA9" w:rsidR="00305E0B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A80A2A" w:rsidP="00A80A2A" w:rsidR="00A80A2A" w:rsidRPr="00A80A2A">
      <w:pPr>
        <w:jc w:val="both"/>
        <w:rPr>
          <w:rFonts w:hAnsi="Times New Roman" w:ascii="Times New Roman"/>
        </w:rPr>
      </w:pPr>
      <w:r w:rsidRPr="00A80A2A">
        <w:rPr>
          <w:rFonts w:hAnsi="Times New Roman" w:ascii="Times New Roman"/>
        </w:rPr>
        <w:t>Trgovački sud u Zagrebu, po sucu Nikoli Ribariću, u stečajnom predmetu u povodu zahtjeva FINANCIJSKE AGENCIJE, za provedbu skraćenog stečajnog postupka nad dužnikom DEJAN TEKSTIL d.o.o. , Kutina (Grad Kutina), Kolodvo</w:t>
      </w:r>
      <w:r w:rsidR="00870BEF">
        <w:rPr>
          <w:rFonts w:hAnsi="Times New Roman" w:ascii="Times New Roman"/>
        </w:rPr>
        <w:t>rska 8, OIB: 00843509756, dana 25</w:t>
      </w:r>
      <w:r w:rsidRPr="00A80A2A">
        <w:rPr>
          <w:rFonts w:hAnsi="Times New Roman" w:ascii="Times New Roman"/>
        </w:rPr>
        <w:t>.</w:t>
      </w:r>
      <w:r w:rsidR="00870BEF">
        <w:rPr>
          <w:rFonts w:hAnsi="Times New Roman" w:ascii="Times New Roman"/>
        </w:rPr>
        <w:t xml:space="preserve"> siječnja</w:t>
      </w:r>
      <w:r w:rsidRPr="00A80A2A">
        <w:rPr>
          <w:rFonts w:hAnsi="Times New Roman" w:ascii="Times New Roman"/>
        </w:rPr>
        <w:t xml:space="preserve"> 201</w:t>
      </w:r>
      <w:r w:rsidR="00870BEF">
        <w:rPr>
          <w:rFonts w:hAnsi="Times New Roman" w:ascii="Times New Roman"/>
        </w:rPr>
        <w:t>6</w:t>
      </w:r>
      <w:r w:rsidRPr="00A80A2A">
        <w:rPr>
          <w:rFonts w:hAnsi="Times New Roman" w:ascii="Times New Roman"/>
        </w:rPr>
        <w:t>.,</w:t>
      </w:r>
    </w:p>
    <w:p w:rsidRDefault="005414AA" w:rsidP="00A80A2A" w:rsidR="005414AA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70BEF" w:rsidP="00870BEF" w:rsidR="00870BEF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I</w:t>
      </w:r>
      <w:r>
        <w:rPr>
          <w:rFonts w:hAnsi="Times New Roman" w:ascii="Times New Roman"/>
          <w:color w:val="000000"/>
          <w:szCs w:val="24"/>
          <w:lang w:val="hr-HR"/>
        </w:rPr>
        <w:tab/>
        <w:t xml:space="preserve">Obustavlja se pokrenuti skraćeni stečajni postupak nad </w:t>
      </w:r>
      <w:r w:rsidRPr="00A80A2A">
        <w:rPr>
          <w:rFonts w:hAnsi="Times New Roman" w:ascii="Times New Roman"/>
        </w:rPr>
        <w:t>dužnikom DEJAN TEKSTIL d.o.o. , Kutina (Grad Kutina), Kolodvo</w:t>
      </w:r>
      <w:r>
        <w:rPr>
          <w:rFonts w:hAnsi="Times New Roman" w:ascii="Times New Roman"/>
        </w:rPr>
        <w:t>rska 8, OIB: 00843509756</w:t>
      </w:r>
    </w:p>
    <w:p w:rsidRDefault="00870BEF" w:rsidP="00870BEF" w:rsidR="00870BEF">
      <w:pPr>
        <w:ind w:firstLine="708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70BEF" w:rsidP="00870BEF" w:rsidR="00870BEF" w:rsidRPr="00870BEF">
      <w:pPr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  <w:lang w:val="hr-HR"/>
        </w:rPr>
        <w:t>II</w:t>
      </w:r>
      <w:r>
        <w:rPr>
          <w:rFonts w:hAnsi="Times New Roman" w:ascii="Times New Roman"/>
          <w:color w:val="000000"/>
          <w:szCs w:val="24"/>
          <w:lang w:val="hr-HR"/>
        </w:rPr>
        <w:tab/>
      </w:r>
      <w:r w:rsidRPr="00870BEF">
        <w:rPr>
          <w:rFonts w:hAnsi="Times New Roman" w:ascii="Times New Roman"/>
          <w:color w:val="000000"/>
          <w:szCs w:val="24"/>
          <w:lang w:val="hr-HR"/>
        </w:rPr>
        <w:t xml:space="preserve">Odbacuje se prijedlog za </w:t>
      </w:r>
      <w:r>
        <w:rPr>
          <w:rFonts w:hAnsi="Times New Roman" w:ascii="Times New Roman"/>
          <w:color w:val="000000"/>
          <w:szCs w:val="24"/>
          <w:lang w:val="hr-HR"/>
        </w:rPr>
        <w:t xml:space="preserve">pokretanjem skraćenog stečajnog postupka nad dužnikom </w:t>
      </w:r>
      <w:r w:rsidRPr="00A80A2A">
        <w:rPr>
          <w:rFonts w:hAnsi="Times New Roman" w:ascii="Times New Roman"/>
        </w:rPr>
        <w:t>dužnikom DEJAN TEKSTIL d.o.o. , Kutina (Grad Kutina), Kolodvo</w:t>
      </w:r>
      <w:r>
        <w:rPr>
          <w:rFonts w:hAnsi="Times New Roman" w:ascii="Times New Roman"/>
        </w:rPr>
        <w:t>rska 8, OIB: 00843509756</w:t>
      </w:r>
      <w:r w:rsidRPr="00870BEF">
        <w:rPr>
          <w:rFonts w:hAnsi="Times New Roman" w:ascii="Times New Roman"/>
          <w:color w:val="000000"/>
          <w:szCs w:val="24"/>
        </w:rPr>
        <w:t>.</w:t>
      </w:r>
    </w:p>
    <w:p w:rsidRDefault="00870BEF" w:rsidP="00870BEF" w:rsidR="00870BEF" w:rsidRPr="00870BEF">
      <w:pPr>
        <w:ind w:firstLine="708"/>
        <w:jc w:val="both"/>
        <w:rPr>
          <w:rFonts w:hAnsi="Times New Roman" w:ascii="Times New Roman"/>
          <w:color w:val="000000"/>
          <w:szCs w:val="24"/>
        </w:rPr>
      </w:pPr>
    </w:p>
    <w:p w:rsidRDefault="00870BEF" w:rsidP="00870BEF" w:rsidR="00870BEF" w:rsidRPr="00870BEF">
      <w:pPr>
        <w:ind w:firstLine="708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870BEF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870BEF" w:rsidP="00870BEF" w:rsidR="00870BEF" w:rsidRPr="00870BEF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57432" w:rsidP="00D57432" w:rsidR="00D57432" w:rsidRPr="00A15EE7">
      <w:pPr>
        <w:ind w:firstLine="708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Zahtjev za provedbu skraćenog stečajnog postupka nad gore navedenom pravnom osobom podnijela je ovome sudu Financijska agencija, Podružnica </w:t>
      </w:r>
      <w:r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D57432" w:rsidP="00D57432" w:rsidR="00D57432" w:rsidRPr="00A15EE7">
      <w:pPr>
        <w:jc w:val="both"/>
        <w:rPr>
          <w:rFonts w:hAnsi="Times New Roman" w:ascii="Times New Roman"/>
          <w:lang w:val="hr-HR"/>
        </w:rPr>
      </w:pPr>
    </w:p>
    <w:p w:rsidRDefault="00D57432" w:rsidP="00D57432" w:rsidR="00870BEF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A15EE7">
        <w:rPr>
          <w:rFonts w:hAnsi="Times New Roman" w:ascii="Times New Roman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>
        <w:rPr>
          <w:rFonts w:hAnsi="Times New Roman" w:ascii="Times New Roman"/>
          <w:lang w:val="hr-HR"/>
        </w:rPr>
        <w:t xml:space="preserve"> 31.350,92 </w:t>
      </w:r>
      <w:r w:rsidRPr="00A15EE7">
        <w:rPr>
          <w:rFonts w:hAnsi="Times New Roman" w:ascii="Times New Roman"/>
          <w:lang w:val="hr-HR"/>
        </w:rPr>
        <w:t>kuna na dan 1</w:t>
      </w:r>
      <w:r>
        <w:rPr>
          <w:rFonts w:hAnsi="Times New Roman" w:ascii="Times New Roman"/>
          <w:lang w:val="hr-HR"/>
        </w:rPr>
        <w:t>1</w:t>
      </w:r>
      <w:r w:rsidRPr="00A15EE7">
        <w:rPr>
          <w:rFonts w:hAnsi="Times New Roman" w:ascii="Times New Roman"/>
          <w:lang w:val="hr-HR"/>
        </w:rPr>
        <w:t>.9.2015.</w:t>
      </w:r>
    </w:p>
    <w:p w:rsidRDefault="00870BEF" w:rsidP="00870BEF" w:rsidR="00870BEF">
      <w:pPr>
        <w:ind w:firstLine="708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70BEF" w:rsidP="00870BEF" w:rsidR="00870BEF">
      <w:pPr>
        <w:ind w:firstLine="70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Uvidom u sudski registar</w:t>
      </w:r>
      <w:r w:rsidR="00CF52CD">
        <w:rPr>
          <w:rFonts w:hAnsi="Times New Roman" w:ascii="Times New Roman"/>
          <w:color w:val="000000"/>
          <w:szCs w:val="24"/>
        </w:rPr>
        <w:t>,</w:t>
      </w:r>
      <w:r>
        <w:rPr>
          <w:rFonts w:hAnsi="Times New Roman" w:ascii="Times New Roman"/>
          <w:color w:val="000000"/>
          <w:szCs w:val="24"/>
        </w:rPr>
        <w:t xml:space="preserve"> sud je utvrdio kako je </w:t>
      </w:r>
      <w:r w:rsidRPr="00870BEF">
        <w:rPr>
          <w:rFonts w:hAnsi="Times New Roman" w:ascii="Times New Roman"/>
          <w:color w:val="000000"/>
          <w:szCs w:val="24"/>
        </w:rPr>
        <w:t xml:space="preserve">Trgovački sud u Zagrebu - </w:t>
      </w:r>
      <w:r>
        <w:rPr>
          <w:rFonts w:hAnsi="Times New Roman" w:ascii="Times New Roman"/>
          <w:color w:val="000000"/>
          <w:szCs w:val="24"/>
        </w:rPr>
        <w:t xml:space="preserve">Stalna služba u Sisku, </w:t>
      </w:r>
      <w:r w:rsidRPr="00870BEF">
        <w:rPr>
          <w:rFonts w:hAnsi="Times New Roman" w:ascii="Times New Roman"/>
          <w:color w:val="000000"/>
          <w:szCs w:val="24"/>
        </w:rPr>
        <w:t>po</w:t>
      </w:r>
      <w:r>
        <w:rPr>
          <w:rFonts w:hAnsi="Times New Roman" w:ascii="Times New Roman"/>
          <w:color w:val="000000"/>
          <w:szCs w:val="24"/>
        </w:rPr>
        <w:t xml:space="preserve">d poslovnim brojem Tt-12/8760-2 od 2.7.2012. godine, za subjekt </w:t>
      </w:r>
      <w:r w:rsidRPr="00A80A2A">
        <w:rPr>
          <w:rFonts w:hAnsi="Times New Roman" w:ascii="Times New Roman"/>
        </w:rPr>
        <w:t>DEJAN TEKSTIL d.o.o., Kutina (Grad Kutina), Kolodvo</w:t>
      </w:r>
      <w:r>
        <w:rPr>
          <w:rFonts w:hAnsi="Times New Roman" w:ascii="Times New Roman"/>
        </w:rPr>
        <w:t>rska 8, OIB: 00843509756</w:t>
      </w:r>
      <w:r>
        <w:rPr>
          <w:rFonts w:hAnsi="Times New Roman" w:ascii="Times New Roman"/>
          <w:color w:val="000000"/>
          <w:szCs w:val="24"/>
        </w:rPr>
        <w:t xml:space="preserve">, upisala </w:t>
      </w:r>
      <w:r w:rsidRPr="00870BEF">
        <w:rPr>
          <w:rFonts w:hAnsi="Times New Roman" w:ascii="Times New Roman"/>
          <w:color w:val="000000"/>
          <w:szCs w:val="24"/>
        </w:rPr>
        <w:t>pripojenje drugom društvu</w:t>
      </w:r>
      <w:r>
        <w:rPr>
          <w:rFonts w:hAnsi="Times New Roman" w:ascii="Times New Roman"/>
          <w:color w:val="000000"/>
          <w:szCs w:val="24"/>
        </w:rPr>
        <w:t xml:space="preserve"> i to:</w:t>
      </w:r>
      <w:r w:rsidRPr="00870BEF">
        <w:rPr>
          <w:rFonts w:hAnsi="Times New Roman" w:ascii="Times New Roman"/>
          <w:color w:val="000000"/>
          <w:szCs w:val="24"/>
        </w:rPr>
        <w:t xml:space="preserve"> LJILJANA d.o.o., Kutina, Goilska 54, koje je upisano u sudskom registru Trgovačkog suda u Zagrebu, Stalna služba u Sisku, pod MBS</w:t>
      </w:r>
      <w:r w:rsidR="00CF52CD">
        <w:rPr>
          <w:rFonts w:hAnsi="Times New Roman" w:ascii="Times New Roman"/>
          <w:color w:val="000000"/>
          <w:szCs w:val="24"/>
        </w:rPr>
        <w:t>:</w:t>
      </w:r>
      <w:r w:rsidRPr="00870BEF">
        <w:rPr>
          <w:rFonts w:hAnsi="Times New Roman" w:ascii="Times New Roman"/>
          <w:color w:val="000000"/>
          <w:szCs w:val="24"/>
        </w:rPr>
        <w:t xml:space="preserve"> 080007878, </w:t>
      </w:r>
      <w:r w:rsidRPr="00870BEF">
        <w:rPr>
          <w:rFonts w:hAnsi="Times New Roman" w:ascii="Times New Roman"/>
          <w:color w:val="000000"/>
          <w:szCs w:val="24"/>
        </w:rPr>
        <w:lastRenderedPageBreak/>
        <w:t>OIB</w:t>
      </w:r>
      <w:r w:rsidR="00CF52CD">
        <w:rPr>
          <w:rFonts w:hAnsi="Times New Roman" w:ascii="Times New Roman"/>
          <w:color w:val="000000"/>
          <w:szCs w:val="24"/>
        </w:rPr>
        <w:t>:</w:t>
      </w:r>
      <w:r w:rsidRPr="00870BEF">
        <w:rPr>
          <w:rFonts w:hAnsi="Times New Roman" w:ascii="Times New Roman"/>
          <w:color w:val="000000"/>
          <w:szCs w:val="24"/>
        </w:rPr>
        <w:t xml:space="preserve"> 32203315526, i to temeljem Ugovora o pripajanju od 11.05.2012. godine i odluke jedinog člana ovog društva od 11.05.2012. godine i odluke jedinog člana društva preuzimatelja od 11.05.2012. godine. Odluke o pripajanju nisu pobijane.</w:t>
      </w:r>
    </w:p>
    <w:p w:rsidRDefault="00870BEF" w:rsidP="00870BEF" w:rsidR="00870BEF" w:rsidRPr="00870BEF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70BEF" w:rsidP="00870BEF" w:rsidR="00870BEF" w:rsidRPr="00870BEF">
      <w:pPr>
        <w:tabs>
          <w:tab w:pos="720" w:val="left"/>
        </w:tabs>
        <w:jc w:val="both"/>
        <w:rPr>
          <w:rFonts w:hAnsi="Times New Roman" w:ascii="Times New Roman"/>
          <w:color w:val="000000"/>
          <w:szCs w:val="24"/>
          <w:lang w:val="hr-HR"/>
        </w:rPr>
      </w:pPr>
      <w:r w:rsidRPr="00870BEF">
        <w:rPr>
          <w:rFonts w:hAnsi="Times New Roman" w:ascii="Times New Roman"/>
          <w:color w:val="000000"/>
          <w:szCs w:val="24"/>
          <w:lang w:val="hr-HR"/>
        </w:rPr>
        <w:tab/>
        <w:t xml:space="preserve">Prema odredbi čl. </w:t>
      </w:r>
      <w:smartTag w:element="metricconverter" w:uri="urn:schemas-microsoft-com:office:smarttags">
        <w:smartTagPr>
          <w:attr w:val="3. st" w:name="ProductID"/>
        </w:smartTagPr>
        <w:r w:rsidRPr="00870BEF">
          <w:rPr>
            <w:rFonts w:hAnsi="Times New Roman" w:ascii="Times New Roman"/>
            <w:color w:val="000000"/>
            <w:szCs w:val="24"/>
            <w:lang w:val="hr-HR"/>
          </w:rPr>
          <w:t>3. st</w:t>
        </w:r>
      </w:smartTag>
      <w:r w:rsidRPr="00870BEF">
        <w:rPr>
          <w:rFonts w:hAnsi="Times New Roman" w:ascii="Times New Roman"/>
          <w:color w:val="000000"/>
          <w:szCs w:val="24"/>
          <w:lang w:val="hr-HR"/>
        </w:rPr>
        <w:t>. 1. Stečajnog zakona („Narodne novine“ broj 71/15, dalje: SZ) stečaj se može provesti nad pravnom osobom i nad imovinom dužnika pojedinca, ako zakonom nije drukčije određeno. Dužnikom pojedincem u smislu ovoga Zakona smatra se fizička osoba obveznik poreza na dohodak od samostalne djelatnosti prema odredbama Zakona o porezu na dohodak i fizička osoba obveznik poreza na dobit prema odredbama Zakona o porezu na dobit.</w:t>
      </w:r>
    </w:p>
    <w:p w:rsidRDefault="00870BEF" w:rsidP="00870BEF" w:rsidR="00870BEF" w:rsidRPr="00870BEF">
      <w:pPr>
        <w:tabs>
          <w:tab w:pos="720" w:val="left"/>
        </w:tabs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70BEF" w:rsidP="00870BEF" w:rsidR="00870BEF" w:rsidRPr="00870BEF">
      <w:pPr>
        <w:tabs>
          <w:tab w:pos="720" w:val="left"/>
        </w:tabs>
        <w:jc w:val="both"/>
        <w:rPr>
          <w:rFonts w:hAnsi="Times New Roman" w:ascii="Times New Roman"/>
          <w:color w:val="000000"/>
          <w:szCs w:val="24"/>
          <w:lang w:val="hr-HR"/>
        </w:rPr>
      </w:pPr>
      <w:r w:rsidRPr="00870BEF">
        <w:rPr>
          <w:rFonts w:hAnsi="Times New Roman" w:ascii="Times New Roman"/>
          <w:color w:val="000000"/>
          <w:szCs w:val="24"/>
          <w:lang w:val="hr-HR"/>
        </w:rPr>
        <w:tab/>
        <w:t xml:space="preserve">Dakle, dužnik je upisom </w:t>
      </w:r>
      <w:r>
        <w:rPr>
          <w:rFonts w:hAnsi="Times New Roman" w:ascii="Times New Roman"/>
          <w:color w:val="000000"/>
          <w:szCs w:val="24"/>
          <w:lang w:val="hr-HR"/>
        </w:rPr>
        <w:t>pripajanja drugom društvu</w:t>
      </w:r>
      <w:r w:rsidRPr="00870BEF">
        <w:rPr>
          <w:rFonts w:hAnsi="Times New Roman" w:ascii="Times New Roman"/>
          <w:color w:val="000000"/>
          <w:szCs w:val="24"/>
          <w:lang w:val="hr-HR"/>
        </w:rPr>
        <w:t xml:space="preserve"> prestao postojati</w:t>
      </w:r>
      <w:r>
        <w:rPr>
          <w:rFonts w:hAnsi="Times New Roman" w:ascii="Times New Roman"/>
          <w:color w:val="000000"/>
          <w:szCs w:val="24"/>
          <w:lang w:val="hr-HR"/>
        </w:rPr>
        <w:t>,</w:t>
      </w:r>
      <w:r w:rsidRPr="00870BEF">
        <w:rPr>
          <w:rFonts w:hAnsi="Times New Roman" w:ascii="Times New Roman"/>
          <w:color w:val="000000"/>
          <w:szCs w:val="24"/>
          <w:lang w:val="hr-HR"/>
        </w:rPr>
        <w:t xml:space="preserve"> te kako je pravna osoba nad kojom se može provesti stečajni postupak time prestala postojati, sud je riješio kao u izreci.</w:t>
      </w:r>
    </w:p>
    <w:p w:rsidRDefault="00870BEF" w:rsidP="00870BEF" w:rsidR="00870BEF" w:rsidRPr="00870BEF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870BEF">
        <w:rPr>
          <w:rFonts w:hAnsi="Times New Roman" w:ascii="Times New Roman"/>
          <w:color w:val="000000"/>
          <w:szCs w:val="24"/>
          <w:lang w:val="hr-HR"/>
        </w:rPr>
        <w:t>U Zagrebu 2</w:t>
      </w:r>
      <w:r>
        <w:rPr>
          <w:rFonts w:hAnsi="Times New Roman" w:ascii="Times New Roman"/>
          <w:color w:val="000000"/>
          <w:szCs w:val="24"/>
          <w:lang w:val="hr-HR"/>
        </w:rPr>
        <w:t>5</w:t>
      </w:r>
      <w:r w:rsidRPr="00870BEF">
        <w:rPr>
          <w:rFonts w:hAnsi="Times New Roman" w:ascii="Times New Roman"/>
          <w:color w:val="000000"/>
          <w:szCs w:val="24"/>
          <w:lang w:val="hr-HR"/>
        </w:rPr>
        <w:t>.</w:t>
      </w:r>
      <w:r>
        <w:rPr>
          <w:rFonts w:hAnsi="Times New Roman" w:ascii="Times New Roman"/>
          <w:color w:val="000000"/>
          <w:szCs w:val="24"/>
          <w:lang w:val="hr-HR"/>
        </w:rPr>
        <w:t xml:space="preserve"> siječnja</w:t>
      </w:r>
      <w:r w:rsidRPr="00870BEF">
        <w:rPr>
          <w:rFonts w:hAnsi="Times New Roman" w:ascii="Times New Roman"/>
          <w:color w:val="000000"/>
          <w:szCs w:val="24"/>
          <w:lang w:val="hr-HR"/>
        </w:rPr>
        <w:t xml:space="preserve"> 201</w:t>
      </w:r>
      <w:r>
        <w:rPr>
          <w:rFonts w:hAnsi="Times New Roman" w:ascii="Times New Roman"/>
          <w:color w:val="000000"/>
          <w:szCs w:val="24"/>
          <w:lang w:val="hr-HR"/>
        </w:rPr>
        <w:t>6</w:t>
      </w:r>
      <w:r w:rsidRPr="00870BEF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870BEF" w:rsidP="00870BEF" w:rsidR="00B9342F">
      <w:pPr>
        <w:ind w:firstLine="708" w:left="4956"/>
        <w:jc w:val="both"/>
        <w:rPr>
          <w:rFonts w:hAnsi="Tahoma" w:ascii="Tahoma"/>
          <w:b/>
          <w:color w:val="000000"/>
          <w:lang w:val="hr-HR"/>
        </w:rPr>
      </w:pPr>
      <w:r w:rsidRPr="00870BEF">
        <w:rPr>
          <w:rFonts w:hAnsi="Tahoma" w:ascii="Tahoma"/>
          <w:b/>
          <w:color w:val="000000"/>
          <w:lang w:val="hr-HR"/>
        </w:rPr>
        <w:t xml:space="preserve">  </w:t>
      </w:r>
    </w:p>
    <w:p w:rsidRDefault="00870BEF" w:rsidP="00E91121" w:rsidR="00B9342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870BEF">
        <w:rPr>
          <w:color w:val="000000"/>
        </w:rPr>
        <w:t xml:space="preserve"> </w:t>
      </w:r>
      <w:r w:rsidR="00B9342F">
        <w:rPr>
          <w:b w:val="false"/>
          <w:color w:val="000000"/>
        </w:rPr>
        <w:t xml:space="preserve"> </w:t>
      </w:r>
      <w:r w:rsidR="00B9342F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9342F" w:rsidP="00E91121" w:rsidR="00B9342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9342F" w:rsidP="00E91121" w:rsidR="00B9342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9342F" w:rsidP="00E91121" w:rsidR="00B9342F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9342F" w:rsidP="00E91121" w:rsidR="00B9342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70BEF" w:rsidP="00B9342F" w:rsidR="00870BEF" w:rsidRPr="00870BEF">
      <w:pPr>
        <w:ind w:firstLine="708" w:left="5052"/>
        <w:jc w:val="both"/>
        <w:rPr>
          <w:rFonts w:hAnsi="Times New Roman" w:ascii="Times New Roman"/>
          <w:szCs w:val="24"/>
          <w:lang w:val="hr-HR"/>
        </w:rPr>
      </w:pPr>
      <w:r w:rsidRPr="00870BEF">
        <w:rPr>
          <w:rFonts w:hAnsi="Times New Roman" w:ascii="Times New Roman"/>
          <w:szCs w:val="24"/>
          <w:lang w:val="hr-HR"/>
        </w:rPr>
        <w:t xml:space="preserve"> </w:t>
      </w:r>
    </w:p>
    <w:p w:rsidRDefault="00B9342F" w:rsidP="00870BEF" w:rsidR="00B9342F">
      <w:pPr>
        <w:jc w:val="both"/>
        <w:rPr>
          <w:rFonts w:hAnsi="Times New Roman" w:ascii="Times New Roman"/>
          <w:color w:val="000000"/>
          <w:szCs w:val="24"/>
          <w:lang w:val="da-DK"/>
        </w:rPr>
      </w:pPr>
    </w:p>
    <w:p w:rsidRDefault="00B9342F" w:rsidP="00870BEF" w:rsidR="00B9342F">
      <w:pPr>
        <w:jc w:val="both"/>
        <w:rPr>
          <w:rFonts w:hAnsi="Times New Roman" w:ascii="Times New Roman"/>
          <w:color w:val="000000"/>
          <w:szCs w:val="24"/>
          <w:lang w:val="da-DK"/>
        </w:rPr>
      </w:pPr>
    </w:p>
    <w:p w:rsidRDefault="00870BEF" w:rsidP="00870BEF" w:rsidR="00870BEF" w:rsidRPr="00870BEF">
      <w:pPr>
        <w:jc w:val="both"/>
        <w:rPr>
          <w:rFonts w:hAnsi="Times New Roman" w:ascii="Times New Roman"/>
          <w:color w:val="000000"/>
          <w:szCs w:val="24"/>
          <w:lang w:val="da-DK"/>
        </w:rPr>
      </w:pPr>
      <w:r w:rsidRPr="00870BEF">
        <w:rPr>
          <w:rFonts w:hAnsi="Times New Roman" w:ascii="Times New Roman"/>
          <w:color w:val="000000"/>
          <w:szCs w:val="24"/>
          <w:lang w:val="da-DK"/>
        </w:rPr>
        <w:t>UPUTA O PRAVNOM LIJEKU:</w:t>
      </w:r>
    </w:p>
    <w:p w:rsidRDefault="00870BEF" w:rsidP="00870BEF" w:rsidR="00870BEF" w:rsidRPr="00870BEF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870BEF">
        <w:rPr>
          <w:rFonts w:hAnsi="Times New Roman" w:ascii="Times New Roman"/>
          <w:color w:val="000000"/>
          <w:szCs w:val="24"/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70BEF" w:rsidP="00870BEF" w:rsidR="00870BEF" w:rsidRPr="00870BEF">
      <w:pPr>
        <w:rPr>
          <w:rFonts w:hAnsi="Times New Roman" w:ascii="Times New Roman"/>
          <w:color w:val="000000"/>
          <w:szCs w:val="24"/>
          <w:lang w:val="hr-HR"/>
        </w:rPr>
      </w:pPr>
    </w:p>
    <w:p w:rsidRDefault="00870BEF" w:rsidP="00870BEF" w:rsidR="00870BEF" w:rsidRPr="00870BEF">
      <w:pPr>
        <w:rPr>
          <w:rFonts w:hAnsi="Times New Roman" w:ascii="Times New Roman"/>
          <w:color w:val="000000"/>
          <w:szCs w:val="24"/>
          <w:lang w:val="hr-HR"/>
        </w:rPr>
      </w:pPr>
    </w:p>
    <w:p w:rsidRDefault="00B9342F" w:rsidP="00870BEF" w:rsidR="00B9342F">
      <w:pPr>
        <w:rPr>
          <w:rFonts w:hAnsi="Times New Roman" w:ascii="Times New Roman"/>
          <w:color w:val="000000"/>
          <w:szCs w:val="24"/>
          <w:lang w:val="hr-HR"/>
        </w:rPr>
      </w:pPr>
    </w:p>
    <w:p w:rsidRDefault="00B9342F" w:rsidP="00870BEF" w:rsidR="00B9342F">
      <w:pPr>
        <w:rPr>
          <w:rFonts w:hAnsi="Times New Roman" w:ascii="Times New Roman"/>
          <w:color w:val="000000"/>
          <w:szCs w:val="24"/>
          <w:lang w:val="hr-HR"/>
        </w:rPr>
      </w:pPr>
    </w:p>
    <w:p w:rsidRDefault="00B9342F" w:rsidP="00870BEF" w:rsidR="00B9342F">
      <w:pPr>
        <w:rPr>
          <w:rFonts w:hAnsi="Times New Roman" w:ascii="Times New Roman"/>
          <w:color w:val="000000"/>
          <w:szCs w:val="24"/>
          <w:lang w:val="hr-HR"/>
        </w:rPr>
      </w:pPr>
    </w:p>
    <w:p w:rsidRDefault="00B9342F" w:rsidP="00870BEF" w:rsidR="00B9342F">
      <w:pPr>
        <w:rPr>
          <w:rFonts w:hAnsi="Times New Roman" w:ascii="Times New Roman"/>
          <w:color w:val="000000"/>
          <w:szCs w:val="24"/>
          <w:lang w:val="hr-HR"/>
        </w:rPr>
      </w:pPr>
    </w:p>
    <w:p w:rsidRDefault="00B9342F" w:rsidP="00870BEF" w:rsidR="00B9342F">
      <w:pPr>
        <w:rPr>
          <w:rFonts w:hAnsi="Times New Roman" w:ascii="Times New Roman"/>
          <w:color w:val="000000"/>
          <w:szCs w:val="24"/>
          <w:lang w:val="hr-HR"/>
        </w:rPr>
      </w:pPr>
    </w:p>
    <w:p w:rsidRDefault="00B9342F" w:rsidP="00870BEF" w:rsidR="00B9342F">
      <w:pPr>
        <w:rPr>
          <w:rFonts w:hAnsi="Times New Roman" w:ascii="Times New Roman"/>
          <w:color w:val="000000"/>
          <w:szCs w:val="24"/>
          <w:lang w:val="hr-HR"/>
        </w:rPr>
      </w:pPr>
    </w:p>
    <w:p w:rsidRDefault="00B9342F" w:rsidP="00870BEF" w:rsidR="00B9342F">
      <w:pPr>
        <w:rPr>
          <w:rFonts w:hAnsi="Times New Roman" w:ascii="Times New Roman"/>
          <w:color w:val="000000"/>
          <w:szCs w:val="24"/>
          <w:lang w:val="hr-HR"/>
        </w:rPr>
      </w:pPr>
    </w:p>
    <w:p w:rsidRDefault="00B9342F" w:rsidP="00870BEF" w:rsidR="00B9342F">
      <w:pPr>
        <w:rPr>
          <w:rFonts w:hAnsi="Times New Roman" w:ascii="Times New Roman"/>
          <w:color w:val="000000"/>
          <w:szCs w:val="24"/>
          <w:lang w:val="hr-HR"/>
        </w:rPr>
      </w:pPr>
    </w:p>
    <w:p w:rsidRDefault="00B9342F" w:rsidP="00870BEF" w:rsidR="00B9342F">
      <w:pPr>
        <w:rPr>
          <w:rFonts w:hAnsi="Times New Roman" w:ascii="Times New Roman"/>
          <w:color w:val="000000"/>
          <w:szCs w:val="24"/>
          <w:lang w:val="hr-HR"/>
        </w:rPr>
      </w:pPr>
    </w:p>
    <w:p w:rsidRDefault="00B9342F" w:rsidP="00870BEF" w:rsidR="00B9342F">
      <w:pPr>
        <w:rPr>
          <w:rFonts w:hAnsi="Times New Roman" w:ascii="Times New Roman"/>
          <w:color w:val="000000"/>
          <w:szCs w:val="24"/>
          <w:lang w:val="hr-HR"/>
        </w:rPr>
      </w:pPr>
    </w:p>
    <w:p w:rsidRDefault="00B9342F" w:rsidP="00870BEF" w:rsidR="00B9342F">
      <w:pPr>
        <w:rPr>
          <w:rFonts w:hAnsi="Times New Roman" w:ascii="Times New Roman"/>
          <w:color w:val="000000"/>
          <w:szCs w:val="24"/>
          <w:lang w:val="hr-HR"/>
        </w:rPr>
      </w:pPr>
    </w:p>
    <w:p w:rsidRDefault="00B9342F" w:rsidP="00870BEF" w:rsidR="00B9342F">
      <w:pPr>
        <w:rPr>
          <w:rFonts w:hAnsi="Times New Roman" w:ascii="Times New Roman"/>
          <w:color w:val="000000"/>
          <w:szCs w:val="24"/>
          <w:lang w:val="hr-HR"/>
        </w:rPr>
      </w:pPr>
    </w:p>
    <w:p w:rsidRDefault="00B9342F" w:rsidP="00870BEF" w:rsidR="00B9342F">
      <w:pPr>
        <w:rPr>
          <w:rFonts w:hAnsi="Times New Roman" w:ascii="Times New Roman"/>
          <w:color w:val="000000"/>
          <w:szCs w:val="24"/>
          <w:lang w:val="hr-HR"/>
        </w:rPr>
      </w:pPr>
    </w:p>
    <w:p w:rsidRDefault="00B9342F" w:rsidP="00870BEF" w:rsidR="00B9342F">
      <w:pPr>
        <w:rPr>
          <w:rFonts w:hAnsi="Times New Roman" w:ascii="Times New Roman"/>
          <w:color w:val="000000"/>
          <w:szCs w:val="24"/>
          <w:lang w:val="hr-HR"/>
        </w:rPr>
      </w:pPr>
    </w:p>
    <w:p w:rsidRDefault="00B9342F" w:rsidP="00870BEF" w:rsidR="00B9342F">
      <w:pPr>
        <w:rPr>
          <w:rFonts w:hAnsi="Times New Roman" w:ascii="Times New Roman"/>
          <w:color w:val="000000"/>
          <w:szCs w:val="24"/>
          <w:lang w:val="hr-HR"/>
        </w:rPr>
      </w:pPr>
    </w:p>
    <w:p w:rsidRDefault="00B9342F" w:rsidP="00870BEF" w:rsidR="00B9342F">
      <w:pPr>
        <w:rPr>
          <w:rFonts w:hAnsi="Times New Roman" w:ascii="Times New Roman"/>
          <w:color w:val="000000"/>
          <w:szCs w:val="24"/>
          <w:lang w:val="hr-HR"/>
        </w:rPr>
      </w:pPr>
    </w:p>
    <w:p w:rsidRDefault="00B9342F" w:rsidP="00870BEF" w:rsidR="00B9342F">
      <w:pPr>
        <w:rPr>
          <w:rFonts w:hAnsi="Times New Roman" w:ascii="Times New Roman"/>
          <w:color w:val="000000"/>
          <w:szCs w:val="24"/>
          <w:lang w:val="hr-HR"/>
        </w:rPr>
      </w:pPr>
    </w:p>
    <w:p w:rsidRDefault="00B9342F" w:rsidP="00870BEF" w:rsidR="00B9342F">
      <w:pPr>
        <w:rPr>
          <w:rFonts w:hAnsi="Times New Roman" w:ascii="Times New Roman"/>
          <w:color w:val="000000"/>
          <w:szCs w:val="24"/>
          <w:lang w:val="hr-HR"/>
        </w:rPr>
      </w:pPr>
    </w:p>
    <w:p w:rsidRDefault="00B9342F" w:rsidP="00870BEF" w:rsidR="00B9342F">
      <w:pPr>
        <w:rPr>
          <w:rFonts w:hAnsi="Times New Roman" w:ascii="Times New Roman"/>
          <w:color w:val="000000"/>
          <w:szCs w:val="24"/>
          <w:lang w:val="hr-HR"/>
        </w:rPr>
      </w:pPr>
    </w:p>
    <w:p w:rsidRDefault="00B9342F" w:rsidP="00870BEF" w:rsidR="00B9342F">
      <w:pPr>
        <w:rPr>
          <w:rFonts w:hAnsi="Times New Roman" w:ascii="Times New Roman"/>
          <w:color w:val="000000"/>
          <w:szCs w:val="24"/>
          <w:lang w:val="hr-HR"/>
        </w:rPr>
      </w:pPr>
    </w:p>
    <w:p w:rsidRDefault="00B9342F" w:rsidP="00870BEF" w:rsidR="00B9342F">
      <w:pPr>
        <w:rPr>
          <w:rFonts w:hAnsi="Times New Roman" w:ascii="Times New Roman"/>
          <w:color w:val="000000"/>
          <w:szCs w:val="24"/>
          <w:lang w:val="hr-HR"/>
        </w:rPr>
      </w:pPr>
    </w:p>
    <w:p w:rsidRDefault="00B9342F" w:rsidP="00870BEF" w:rsidR="00B9342F">
      <w:pPr>
        <w:rPr>
          <w:rFonts w:hAnsi="Times New Roman" w:ascii="Times New Roman"/>
          <w:color w:val="000000"/>
          <w:szCs w:val="24"/>
          <w:lang w:val="hr-HR"/>
        </w:rPr>
      </w:pPr>
    </w:p>
    <w:p w:rsidRDefault="00870BEF" w:rsidP="00870BEF" w:rsidR="00870BEF" w:rsidRPr="00870BEF">
      <w:pPr>
        <w:rPr>
          <w:rFonts w:hAnsi="Times New Roman" w:ascii="Times New Roman"/>
          <w:color w:val="000000"/>
          <w:szCs w:val="24"/>
          <w:lang w:val="hr-HR"/>
        </w:rPr>
      </w:pPr>
      <w:r w:rsidRPr="00870BEF">
        <w:rPr>
          <w:rFonts w:hAnsi="Times New Roman" w:ascii="Times New Roman"/>
          <w:color w:val="000000"/>
          <w:szCs w:val="24"/>
          <w:lang w:val="hr-HR"/>
        </w:rPr>
        <w:t>DNA:</w:t>
      </w:r>
    </w:p>
    <w:p w:rsidRDefault="00870BEF" w:rsidP="00D57432" w:rsidR="00870BEF" w:rsidRPr="00D57432">
      <w:pPr>
        <w:pStyle w:val="Odlomakpopisa"/>
        <w:numPr>
          <w:ilvl w:val="0"/>
          <w:numId w:val="6"/>
        </w:numPr>
        <w:rPr>
          <w:rFonts w:hAnsi="Times New Roman" w:ascii="Times New Roman"/>
          <w:color w:val="000000"/>
          <w:szCs w:val="24"/>
          <w:lang w:val="hr-HR"/>
        </w:rPr>
      </w:pPr>
      <w:r w:rsidRPr="00D57432">
        <w:rPr>
          <w:rFonts w:hAnsi="Times New Roman" w:ascii="Times New Roman"/>
          <w:color w:val="000000"/>
          <w:szCs w:val="24"/>
          <w:lang w:val="hr-HR"/>
        </w:rPr>
        <w:t xml:space="preserve">podnositelju zahtjeva </w:t>
      </w:r>
      <w:r w:rsidR="00D57432" w:rsidRPr="00D57432">
        <w:rPr>
          <w:rFonts w:hAnsi="Times New Roman" w:ascii="Times New Roman"/>
          <w:color w:val="000000"/>
          <w:szCs w:val="24"/>
          <w:lang w:val="hr-HR"/>
        </w:rPr>
        <w:t>FINA, Zagreb, Vrtni put 3</w:t>
      </w:r>
    </w:p>
    <w:p w:rsidRDefault="00D57432" w:rsidP="00D57432" w:rsidR="00D57432">
      <w:pPr>
        <w:pStyle w:val="Odlomakpopisa"/>
        <w:numPr>
          <w:ilvl w:val="0"/>
          <w:numId w:val="6"/>
        </w:num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FINA, Zagreb, Trg svibanjskih žrtava 1995. 1</w:t>
      </w:r>
    </w:p>
    <w:p w:rsidRDefault="00D57432" w:rsidP="00D57432" w:rsidR="00D57432">
      <w:pPr>
        <w:pStyle w:val="Odlomakpopisa"/>
        <w:numPr>
          <w:ilvl w:val="0"/>
          <w:numId w:val="6"/>
        </w:num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E oglasna ploča – 8 dana</w:t>
      </w:r>
    </w:p>
    <w:p w:rsidRDefault="00D57432" w:rsidP="00D57432" w:rsidR="00D57432" w:rsidRPr="00D57432">
      <w:pPr>
        <w:pStyle w:val="Odlomakpopisa"/>
        <w:numPr>
          <w:ilvl w:val="0"/>
          <w:numId w:val="6"/>
        </w:num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spis</w:t>
      </w:r>
    </w:p>
    <w:p w:rsidRDefault="0093081C" w:rsidR="0093081C">
      <w:pPr>
        <w:jc w:val="both"/>
        <w:rPr>
          <w:rFonts w:hAnsi="Times New Roman" w:ascii="Times New Roman"/>
          <w:szCs w:val="24"/>
          <w:lang w:val="hr-HR"/>
        </w:rPr>
      </w:pPr>
    </w:p>
    <w:p w:rsidRDefault="00375391" w:rsidR="00375391">
      <w:pPr>
        <w:jc w:val="both"/>
        <w:rPr>
          <w:rFonts w:hAnsi="Times New Roman" w:ascii="Times New Roman"/>
          <w:szCs w:val="24"/>
          <w:lang w:val="hr-HR"/>
        </w:rPr>
      </w:pPr>
    </w:p>
    <w:p w:rsidRDefault="00375391" w:rsidR="00375391">
      <w:pPr>
        <w:jc w:val="both"/>
        <w:rPr>
          <w:rFonts w:hAnsi="Times New Roman" w:ascii="Times New Roman"/>
          <w:szCs w:val="24"/>
          <w:lang w:val="hr-HR"/>
        </w:rPr>
      </w:pPr>
    </w:p>
    <w:p w:rsidRDefault="00375391" w:rsidR="00375391">
      <w:pPr>
        <w:jc w:val="both"/>
        <w:rPr>
          <w:rFonts w:hAnsi="Times New Roman" w:ascii="Times New Roman"/>
          <w:szCs w:val="24"/>
          <w:lang w:val="hr-HR"/>
        </w:rPr>
      </w:pPr>
    </w:p>
    <w:p w:rsidRDefault="00375391" w:rsidR="00375391">
      <w:pPr>
        <w:jc w:val="both"/>
        <w:rPr>
          <w:rFonts w:hAnsi="Times New Roman" w:ascii="Times New Roman"/>
          <w:szCs w:val="24"/>
          <w:lang w:val="hr-HR"/>
        </w:rPr>
      </w:pPr>
    </w:p>
    <w:p w:rsidRDefault="00375391" w:rsidR="00375391">
      <w:pPr>
        <w:jc w:val="both"/>
        <w:rPr>
          <w:rFonts w:hAnsi="Times New Roman" w:ascii="Times New Roman"/>
          <w:szCs w:val="24"/>
          <w:lang w:val="hr-HR"/>
        </w:rPr>
      </w:pPr>
    </w:p>
    <w:p w:rsidRDefault="00375391" w:rsidR="00375391">
      <w:pPr>
        <w:jc w:val="both"/>
        <w:rPr>
          <w:rFonts w:hAnsi="Times New Roman" w:ascii="Times New Roman"/>
          <w:szCs w:val="24"/>
          <w:lang w:val="hr-HR"/>
        </w:rPr>
      </w:pPr>
    </w:p>
    <w:p w:rsidRDefault="00375391" w:rsidR="00375391">
      <w:pPr>
        <w:jc w:val="both"/>
        <w:rPr>
          <w:rFonts w:hAnsi="Times New Roman" w:ascii="Times New Roman"/>
          <w:szCs w:val="24"/>
          <w:lang w:val="hr-HR"/>
        </w:rPr>
      </w:pPr>
    </w:p>
    <w:p w:rsidRDefault="00375391" w:rsidR="00375391">
      <w:pPr>
        <w:jc w:val="both"/>
        <w:rPr>
          <w:rFonts w:hAnsi="Times New Roman" w:ascii="Times New Roman"/>
          <w:szCs w:val="24"/>
          <w:lang w:val="hr-HR"/>
        </w:rPr>
      </w:pPr>
    </w:p>
    <w:p w:rsidRDefault="00375391" w:rsidR="00375391">
      <w:pPr>
        <w:jc w:val="both"/>
        <w:rPr>
          <w:rFonts w:hAnsi="Times New Roman" w:ascii="Times New Roman"/>
          <w:szCs w:val="24"/>
          <w:lang w:val="hr-HR"/>
        </w:rPr>
      </w:pPr>
    </w:p>
    <w:p w:rsidRDefault="00375391" w:rsidR="00375391">
      <w:pPr>
        <w:jc w:val="both"/>
        <w:rPr>
          <w:rFonts w:hAnsi="Times New Roman" w:ascii="Times New Roman"/>
          <w:szCs w:val="24"/>
          <w:lang w:val="hr-HR"/>
        </w:rPr>
      </w:pPr>
    </w:p>
    <w:p w:rsidRDefault="00375391" w:rsidR="00375391">
      <w:pPr>
        <w:jc w:val="both"/>
        <w:rPr>
          <w:rFonts w:hAnsi="Times New Roman" w:ascii="Times New Roman"/>
          <w:szCs w:val="24"/>
          <w:lang w:val="hr-HR"/>
        </w:rPr>
      </w:pPr>
    </w:p>
    <w:p w:rsidRDefault="00375391" w:rsidR="00375391">
      <w:pPr>
        <w:jc w:val="both"/>
        <w:rPr>
          <w:rFonts w:hAnsi="Times New Roman" w:ascii="Times New Roman"/>
          <w:szCs w:val="24"/>
          <w:lang w:val="hr-HR"/>
        </w:rPr>
      </w:pPr>
    </w:p>
    <w:p w:rsidRDefault="00375391" w:rsidR="00375391">
      <w:pPr>
        <w:jc w:val="both"/>
        <w:rPr>
          <w:rFonts w:hAnsi="Times New Roman" w:ascii="Times New Roman"/>
          <w:szCs w:val="24"/>
          <w:lang w:val="hr-HR"/>
        </w:rPr>
      </w:pPr>
    </w:p>
    <w:p w:rsidRDefault="00375391" w:rsidR="00375391">
      <w:pPr>
        <w:jc w:val="both"/>
        <w:rPr>
          <w:rFonts w:hAnsi="Times New Roman" w:ascii="Times New Roman"/>
          <w:szCs w:val="24"/>
          <w:lang w:val="hr-HR"/>
        </w:rPr>
      </w:pPr>
    </w:p>
    <w:p w:rsidRDefault="00375391" w:rsidR="00375391">
      <w:pPr>
        <w:jc w:val="both"/>
        <w:rPr>
          <w:rFonts w:hAnsi="Times New Roman" w:ascii="Times New Roman"/>
          <w:szCs w:val="24"/>
          <w:lang w:val="hr-HR"/>
        </w:rPr>
      </w:pPr>
    </w:p>
    <w:p w:rsidRDefault="00375391" w:rsidR="00375391">
      <w:pPr>
        <w:jc w:val="both"/>
        <w:rPr>
          <w:rFonts w:hAnsi="Times New Roman" w:ascii="Times New Roman"/>
          <w:szCs w:val="24"/>
          <w:lang w:val="hr-HR"/>
        </w:rPr>
      </w:pPr>
    </w:p>
    <w:p w:rsidRDefault="00375391" w:rsidR="00375391">
      <w:pPr>
        <w:jc w:val="both"/>
        <w:rPr>
          <w:rFonts w:hAnsi="Times New Roman" w:ascii="Times New Roman"/>
          <w:szCs w:val="24"/>
          <w:lang w:val="hr-HR"/>
        </w:rPr>
      </w:pPr>
    </w:p>
    <w:p w:rsidRDefault="00375391" w:rsidR="00375391">
      <w:pPr>
        <w:jc w:val="both"/>
        <w:rPr>
          <w:rFonts w:hAnsi="Times New Roman" w:ascii="Times New Roman"/>
          <w:szCs w:val="24"/>
          <w:lang w:val="hr-HR"/>
        </w:rPr>
      </w:pPr>
    </w:p>
    <w:p w:rsidRDefault="00375391" w:rsidR="00375391">
      <w:pPr>
        <w:jc w:val="both"/>
        <w:rPr>
          <w:rFonts w:hAnsi="Times New Roman" w:ascii="Times New Roman"/>
          <w:szCs w:val="24"/>
          <w:lang w:val="hr-HR"/>
        </w:rPr>
      </w:pPr>
    </w:p>
    <w:p w:rsidRDefault="00375391" w:rsidR="00375391">
      <w:pPr>
        <w:jc w:val="both"/>
        <w:rPr>
          <w:rFonts w:hAnsi="Times New Roman" w:ascii="Times New Roman"/>
          <w:szCs w:val="24"/>
          <w:lang w:val="hr-HR"/>
        </w:rPr>
      </w:pPr>
    </w:p>
    <w:p w:rsidRDefault="00375391" w:rsidR="00375391">
      <w:pPr>
        <w:jc w:val="both"/>
        <w:rPr>
          <w:rFonts w:hAnsi="Times New Roman" w:ascii="Times New Roman"/>
          <w:szCs w:val="24"/>
          <w:lang w:val="hr-HR"/>
        </w:rPr>
      </w:pPr>
    </w:p>
    <w:p w:rsidRDefault="00375391" w:rsidR="00375391">
      <w:pPr>
        <w:jc w:val="both"/>
        <w:rPr>
          <w:rFonts w:hAnsi="Times New Roman" w:ascii="Times New Roman"/>
          <w:szCs w:val="24"/>
          <w:lang w:val="hr-HR"/>
        </w:rPr>
      </w:pPr>
    </w:p>
    <w:p w:rsidRDefault="00375391" w:rsidR="00375391">
      <w:pPr>
        <w:jc w:val="both"/>
        <w:rPr>
          <w:rFonts w:hAnsi="Times New Roman" w:ascii="Times New Roman"/>
          <w:szCs w:val="24"/>
          <w:lang w:val="hr-HR"/>
        </w:rPr>
      </w:pPr>
    </w:p>
    <w:p w:rsidRDefault="00375391" w:rsidR="00375391">
      <w:pPr>
        <w:jc w:val="both"/>
        <w:rPr>
          <w:rFonts w:hAnsi="Times New Roman" w:ascii="Times New Roman"/>
          <w:szCs w:val="24"/>
          <w:lang w:val="hr-HR"/>
        </w:rPr>
      </w:pPr>
    </w:p>
    <w:p w:rsidRDefault="00375391" w:rsidR="00375391">
      <w:pPr>
        <w:jc w:val="both"/>
        <w:rPr>
          <w:rFonts w:hAnsi="Times New Roman" w:ascii="Times New Roman"/>
          <w:szCs w:val="24"/>
          <w:lang w:val="hr-HR"/>
        </w:rPr>
      </w:pPr>
    </w:p>
    <w:p w:rsidRDefault="00375391" w:rsidR="00375391">
      <w:pPr>
        <w:jc w:val="both"/>
        <w:rPr>
          <w:rFonts w:hAnsi="Times New Roman" w:ascii="Times New Roman"/>
          <w:szCs w:val="24"/>
          <w:lang w:val="hr-HR"/>
        </w:rPr>
      </w:pPr>
    </w:p>
    <w:p w:rsidRDefault="00375391" w:rsidR="00375391">
      <w:pPr>
        <w:jc w:val="both"/>
        <w:rPr>
          <w:rFonts w:hAnsi="Times New Roman" w:ascii="Times New Roman"/>
          <w:szCs w:val="24"/>
          <w:lang w:val="hr-HR"/>
        </w:rPr>
      </w:pPr>
    </w:p>
    <w:p w:rsidRDefault="00375391" w:rsidR="00375391">
      <w:pPr>
        <w:jc w:val="both"/>
        <w:rPr>
          <w:rFonts w:hAnsi="Times New Roman" w:ascii="Times New Roman"/>
          <w:szCs w:val="24"/>
          <w:lang w:val="hr-HR"/>
        </w:rPr>
      </w:pPr>
    </w:p>
    <w:p w:rsidRDefault="00375391" w:rsidR="00375391">
      <w:pPr>
        <w:jc w:val="both"/>
        <w:rPr>
          <w:rFonts w:hAnsi="Times New Roman" w:ascii="Times New Roman"/>
          <w:szCs w:val="24"/>
          <w:lang w:val="hr-HR"/>
        </w:rPr>
      </w:pPr>
    </w:p>
    <w:p w:rsidRDefault="00375391" w:rsidR="00375391">
      <w:pPr>
        <w:jc w:val="both"/>
        <w:rPr>
          <w:rFonts w:hAnsi="Times New Roman" w:ascii="Times New Roman"/>
          <w:szCs w:val="24"/>
          <w:lang w:val="hr-HR"/>
        </w:rPr>
      </w:pPr>
    </w:p>
    <w:p w:rsidRDefault="00375391" w:rsidR="00375391">
      <w:pPr>
        <w:jc w:val="both"/>
        <w:rPr>
          <w:rFonts w:hAnsi="Times New Roman" w:ascii="Times New Roman"/>
          <w:szCs w:val="24"/>
          <w:lang w:val="hr-HR"/>
        </w:rPr>
      </w:pPr>
    </w:p>
    <w:p w:rsidRDefault="00375391" w:rsidR="00375391">
      <w:pPr>
        <w:jc w:val="both"/>
        <w:rPr>
          <w:rFonts w:hAnsi="Times New Roman" w:ascii="Times New Roman"/>
          <w:szCs w:val="24"/>
          <w:lang w:val="hr-HR"/>
        </w:rPr>
      </w:pPr>
    </w:p>
    <w:p w:rsidRDefault="00375391" w:rsidR="00375391">
      <w:pPr>
        <w:jc w:val="both"/>
        <w:rPr>
          <w:rFonts w:hAnsi="Times New Roman" w:ascii="Times New Roman"/>
          <w:szCs w:val="24"/>
          <w:lang w:val="hr-HR"/>
        </w:rPr>
      </w:pPr>
    </w:p>
    <w:p w:rsidRDefault="00375391" w:rsidR="00375391">
      <w:pPr>
        <w:jc w:val="both"/>
        <w:rPr>
          <w:rFonts w:hAnsi="Times New Roman" w:ascii="Times New Roman"/>
          <w:szCs w:val="24"/>
          <w:lang w:val="hr-HR"/>
        </w:rPr>
      </w:pPr>
    </w:p>
    <w:p w:rsidRDefault="00375391" w:rsidR="00375391">
      <w:pPr>
        <w:jc w:val="both"/>
        <w:rPr>
          <w:rFonts w:hAnsi="Times New Roman" w:ascii="Times New Roman"/>
          <w:szCs w:val="24"/>
          <w:lang w:val="hr-HR"/>
        </w:rPr>
      </w:pPr>
    </w:p>
    <w:p w:rsidRDefault="00375391" w:rsidR="00375391">
      <w:pPr>
        <w:jc w:val="both"/>
        <w:rPr>
          <w:rFonts w:hAnsi="Times New Roman" w:ascii="Times New Roman"/>
          <w:szCs w:val="24"/>
          <w:lang w:val="hr-HR"/>
        </w:rPr>
      </w:pPr>
    </w:p>
    <w:p w:rsidRDefault="00375391" w:rsidR="00375391">
      <w:pPr>
        <w:jc w:val="both"/>
        <w:rPr>
          <w:rFonts w:hAnsi="Times New Roman" w:ascii="Times New Roman"/>
          <w:szCs w:val="24"/>
          <w:lang w:val="hr-HR"/>
        </w:rPr>
      </w:pPr>
    </w:p>
    <w:p w:rsidRDefault="00375391" w:rsidR="00375391">
      <w:pPr>
        <w:jc w:val="both"/>
        <w:rPr>
          <w:rFonts w:hAnsi="Times New Roman" w:ascii="Times New Roman"/>
          <w:szCs w:val="24"/>
          <w:lang w:val="hr-HR"/>
        </w:rPr>
      </w:pPr>
    </w:p>
    <w:p w:rsidRDefault="00375391" w:rsidR="00375391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2635B0">
        <w:rPr>
          <w:rFonts w:hAnsi="Times New Roman" w:ascii="Times New Roman"/>
          <w:szCs w:val="24"/>
          <w:lang w:val="hr-HR"/>
        </w:rPr>
        <w:t>Zagreb, Trg svibanjskih žrtava 1995.  1</w:t>
      </w:r>
      <w:r w:rsidR="00A15EE7" w:rsidRPr="00A15EE7">
        <w:rPr>
          <w:rFonts w:hAnsi="Times New Roman" w:ascii="Times New Roman"/>
          <w:szCs w:val="24"/>
          <w:lang w:val="hr-HR"/>
        </w:rPr>
        <w:t xml:space="preserve">, </w:t>
      </w:r>
      <w:r w:rsidR="002635B0">
        <w:rPr>
          <w:rFonts w:hAnsi="Times New Roman" w:ascii="Times New Roman"/>
          <w:szCs w:val="24"/>
          <w:lang w:val="hr-HR"/>
        </w:rPr>
        <w:t>Zagreb</w:t>
      </w:r>
      <w:r w:rsidR="00A15EE7" w:rsidRPr="00A15EE7">
        <w:rPr>
          <w:rFonts w:hAnsi="Times New Roman" w:ascii="Times New Roman"/>
          <w:szCs w:val="24"/>
          <w:lang w:val="hr-HR"/>
        </w:rPr>
        <w:t xml:space="preserve"> i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lastRenderedPageBreak/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B56A0">
          <w:rPr>
            <w:rFonts w:hAnsi="Times New Roman" w:ascii="Times New Roman"/>
            <w:noProof/>
          </w:rPr>
          <w:t>- 4 -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D72FE3">
          <w:rPr>
            <w:rFonts w:hAnsi="Times New Roman" w:ascii="Times New Roman"/>
          </w:rPr>
          <w:t>817</w:t>
        </w:r>
        <w:r w:rsidRPr="00937E6F">
          <w:rPr>
            <w:rFonts w:hAnsi="Times New Roman" w:ascii="Times New Roman"/>
          </w:rPr>
          <w:t>/1</w:t>
        </w:r>
        <w:r w:rsidR="00A15EE7">
          <w:rPr>
            <w:rFonts w:hAnsi="Times New Roman" w:ascii="Times New Roman"/>
          </w:rPr>
          <w:t>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4F37337"/>
    <w:multiLevelType w:val="hybridMultilevel"/>
    <w:tmpl w:val="49E688C6"/>
    <w:lvl w:tplc="5EFE8F6A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2635B0"/>
    <w:rsid w:val="002B56A0"/>
    <w:rsid w:val="00305E0B"/>
    <w:rsid w:val="00375391"/>
    <w:rsid w:val="0042162E"/>
    <w:rsid w:val="00532B71"/>
    <w:rsid w:val="005414AA"/>
    <w:rsid w:val="00542A6F"/>
    <w:rsid w:val="005940E9"/>
    <w:rsid w:val="005F423F"/>
    <w:rsid w:val="00614438"/>
    <w:rsid w:val="00616A64"/>
    <w:rsid w:val="006356C5"/>
    <w:rsid w:val="007163D6"/>
    <w:rsid w:val="007A29F9"/>
    <w:rsid w:val="00840E3D"/>
    <w:rsid w:val="00870BEF"/>
    <w:rsid w:val="00885C18"/>
    <w:rsid w:val="00897941"/>
    <w:rsid w:val="0093081C"/>
    <w:rsid w:val="00937E6F"/>
    <w:rsid w:val="00997BA9"/>
    <w:rsid w:val="009C7C25"/>
    <w:rsid w:val="00A00A65"/>
    <w:rsid w:val="00A15EE7"/>
    <w:rsid w:val="00A80A2A"/>
    <w:rsid w:val="00A95334"/>
    <w:rsid w:val="00AB7883"/>
    <w:rsid w:val="00AF40B4"/>
    <w:rsid w:val="00B03169"/>
    <w:rsid w:val="00B9342F"/>
    <w:rsid w:val="00C255CF"/>
    <w:rsid w:val="00CF2939"/>
    <w:rsid w:val="00CF52CD"/>
    <w:rsid w:val="00D44D4F"/>
    <w:rsid w:val="00D57432"/>
    <w:rsid w:val="00D72FE3"/>
    <w:rsid w:val="00D955F3"/>
    <w:rsid w:val="00DB29D2"/>
    <w:rsid w:val="00DB4528"/>
    <w:rsid w:val="00E03A59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B56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56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56A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56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56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B56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56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56A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56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56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817</izvorni_sadrzaj>
    <derivirana_varijabla naziv="DomainObject.Predmet.Broj_1">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St-817/2015</izvorni_sadrzaj>
    <derivirana_varijabla naziv="DomainObject.Predmet.OznakaBroj_1">St-817/2015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DEJAN TEKSTIL d.o.o.</izvorni_sadrzaj>
    <derivirana_varijabla naziv="DomainObject.Predmet.ProtustrankaFormated_1">  DEJAN TEKSTIL d.o.o.</derivirana_varijabla>
  </DomainObject.Predmet.ProtustrankaFormated>
  <DomainObject.Predmet.ProtustrankaFormatedOIB>
    <izvorni_sadrzaj>  DEJAN TEKSTIL d.o.o., OIB 00843509756</izvorni_sadrzaj>
    <derivirana_varijabla naziv="DomainObject.Predmet.ProtustrankaFormatedOIB_1">  DEJAN TEKSTIL d.o.o., OIB 00843509756</derivirana_varijabla>
  </DomainObject.Predmet.ProtustrankaFormatedOIB>
  <DomainObject.Predmet.ProtustrankaFormatedWithAdress>
    <izvorni_sadrzaj> DEJAN TEKSTIL d.o.o., Kolodvorska 8, 44320 Kutina</izvorni_sadrzaj>
    <derivirana_varijabla naziv="DomainObject.Predmet.ProtustrankaFormatedWithAdress_1"> DEJAN TEKSTIL d.o.o., Kolodvorska 8, 44320 Kutina</derivirana_varijabla>
  </DomainObject.Predmet.ProtustrankaFormatedWithAdress>
  <DomainObject.Predmet.ProtustrankaFormatedWithAdressOIB>
    <izvorni_sadrzaj> DEJAN TEKSTIL d.o.o., OIB 00843509756, Kolodvorska 8, 44320 Kutina</izvorni_sadrzaj>
    <derivirana_varijabla naziv="DomainObject.Predmet.ProtustrankaFormatedWithAdressOIB_1"> DEJAN TEKSTIL d.o.o., OIB 00843509756, Kolodvorska 8, 44320 Kutina</derivirana_varijabla>
  </DomainObject.Predmet.ProtustrankaFormatedWithAdressOIB>
  <DomainObject.Predmet.ProtustrankaWithAdress>
    <izvorni_sadrzaj>DEJAN TEKSTIL d.o.o. Kolodvorska 8, 44320 Kutina</izvorni_sadrzaj>
    <derivirana_varijabla naziv="DomainObject.Predmet.ProtustrankaWithAdress_1">DEJAN TEKSTIL d.o.o. Kolodvorska 8, 44320 Kutina</derivirana_varijabla>
  </DomainObject.Predmet.ProtustrankaWithAdress>
  <DomainObject.Predmet.ProtustrankaWithAdressOIB>
    <izvorni_sadrzaj>DEJAN TEKSTIL d.o.o., OIB 00843509756, Kolodvorska 8, 44320 Kutina</izvorni_sadrzaj>
    <derivirana_varijabla naziv="DomainObject.Predmet.ProtustrankaWithAdressOIB_1">DEJAN TEKSTIL d.o.o., OIB 00843509756, Kolodvorska 8, 44320 Kutina</derivirana_varijabla>
  </DomainObject.Predmet.ProtustrankaWithAdressOIB>
  <DomainObject.Predmet.ProtustrankaNazivFormated>
    <izvorni_sadrzaj>DEJAN TEKSTIL d.o.o.</izvorni_sadrzaj>
    <derivirana_varijabla naziv="DomainObject.Predmet.ProtustrankaNazivFormated_1">DEJAN TEKSTIL d.o.o.</derivirana_varijabla>
  </DomainObject.Predmet.ProtustrankaNazivFormated>
  <DomainObject.Predmet.ProtustrankaNazivFormatedOIB>
    <izvorni_sadrzaj>DEJAN TEKSTIL d.o.o., OIB 00843509756</izvorni_sadrzaj>
    <derivirana_varijabla naziv="DomainObject.Predmet.ProtustrankaNazivFormatedOIB_1">DEJAN TEKSTIL d.o.o., OIB 00843509756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DEJAN TEKSTIL d.o.o.</item>
    </izvorni_sadrzaj>
    <derivirana_varijabla naziv="DomainObject.Predmet.ProtuStrankaListFormated_1">
      <item>DEJAN TEKSTIL d.o.o.</item>
    </derivirana_varijabla>
  </DomainObject.Predmet.ProtuStrankaListFormated>
  <DomainObject.Predmet.ProtuStrankaListFormatedOIB>
    <izvorni_sadrzaj>
      <item>DEJAN TEKSTIL d.o.o., OIB 00843509756</item>
    </izvorni_sadrzaj>
    <derivirana_varijabla naziv="DomainObject.Predmet.ProtuStrankaListFormatedOIB_1">
      <item>DEJAN TEKSTIL d.o.o., OIB 00843509756</item>
    </derivirana_varijabla>
  </DomainObject.Predmet.ProtuStrankaListFormatedOIB>
  <DomainObject.Predmet.ProtuStrankaListFormatedWithAdress>
    <izvorni_sadrzaj>
      <item>DEJAN TEKSTIL d.o.o., Kolodvorska 8, 44320 Kutina</item>
    </izvorni_sadrzaj>
    <derivirana_varijabla naziv="DomainObject.Predmet.ProtuStrankaListFormatedWithAdress_1">
      <item>DEJAN TEKSTIL d.o.o., Kolodvorska 8, 44320 Kutina</item>
    </derivirana_varijabla>
  </DomainObject.Predmet.ProtuStrankaListFormatedWithAdress>
  <DomainObject.Predmet.ProtuStrankaListFormatedWithAdressOIB>
    <izvorni_sadrzaj>
      <item>DEJAN TEKSTIL d.o.o., OIB 00843509756, Kolodvorska 8, 44320 Kutina</item>
    </izvorni_sadrzaj>
    <derivirana_varijabla naziv="DomainObject.Predmet.ProtuStrankaListFormatedWithAdressOIB_1">
      <item>DEJAN TEKSTIL d.o.o., OIB 00843509756, Kolodvorska 8, 44320 Kutina</item>
    </derivirana_varijabla>
  </DomainObject.Predmet.ProtuStrankaListFormatedWithAdressOIB>
  <DomainObject.Predmet.ProtuStrankaListNazivFormated>
    <izvorni_sadrzaj>
      <item>DEJAN TEKSTIL d.o.o.</item>
    </izvorni_sadrzaj>
    <derivirana_varijabla naziv="DomainObject.Predmet.ProtuStrankaListNazivFormated_1">
      <item>DEJAN TEKSTIL d.o.o.</item>
    </derivirana_varijabla>
  </DomainObject.Predmet.ProtuStrankaListNazivFormated>
  <DomainObject.Predmet.ProtuStrankaListNazivFormatedOIB>
    <izvorni_sadrzaj>
      <item>DEJAN TEKSTIL d.o.o., OIB 00843509756</item>
    </izvorni_sadrzaj>
    <derivirana_varijabla naziv="DomainObject.Predmet.ProtuStrankaListNazivFormatedOIB_1">
      <item>DEJAN TEKSTIL d.o.o., OIB 00843509756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Ul. grada Vukovara 70, 10000 Zagreb</item>
    </izvorni_sadrzaj>
    <derivirana_varijabla naziv="DomainObject.Predmet.OstaliListFormatedWithAdress_1">
      <item>HRVATSKI ZAVOD ZA MIROVINSKO OSIGURANJE, Trpimirova 4, 10000 Zagreb</item>
      <item>Financijska agencija, Ul.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Ul.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Ul.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DEJAN TEKSTIL d.o.o.</izvorni_sadrzaj>
    <derivirana_varijabla naziv="DomainObject.Predmet.ProtustrankaIDrugi_1">DEJAN TEKSTIL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DEJAN TEKSTIL d.o.o., OIB 00843509756, Kolodvorska 8, 44320 Kutina</izvorni_sadrzaj>
    <derivirana_varijabla naziv="DomainObject.Predmet.ProtustrankaIDrugiAdressOIB_1">DEJAN TEKSTIL d.o.o., OIB 00843509756, Kolodvorska 8,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DEJAN TEKSTIL d.o.o.</item>
      <item>HRVATSKI ZAVOD ZA MIROVINSKO OSIGURANJE</item>
      <item>Financijska agencija</item>
    </izvorni_sadrzaj>
    <derivirana_varijabla naziv="DomainObject.Predmet.SudioniciListNaziv_1">
      <item>FINA Regionalni centar Zagreb</item>
      <item>DEJAN TEKSTIL 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DEJAN TEKSTIL d.o.o., OIB 00843509756, Kolodvorska 8,44320 Kutina</item>
      <item>HRVATSKI ZAVOD ZA MIROVINSKO OSIGURANJE, OIB 84397956623, Trpimirova 4,10000 Zagreb</item>
      <item>Financijska agencija, OIB 85821130368, Ul. grada Vukovara 70,10000 Zagreb</item>
    </izvorni_sadrzaj>
    <derivirana_varijabla naziv="DomainObject.Predmet.SudioniciListAdressOIB_1">
      <item>FINA Regionalni centar Zagreb, OIB 85821130368, Trg svibanjskih žrtava 1995. 1,10000 Zagreb</item>
      <item>DEJAN TEKSTIL d.o.o., OIB 00843509756, Kolodvorska 8,44320 Kutina</item>
      <item>HRVATSKI ZAVOD ZA MIROVINSKO OSIGURANJE, OIB 84397956623, Trpimirova 4,10000 Zagreb</item>
      <item>Financijska agencija,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00843509756</item>
      <item>, OIB 84397956623</item>
      <item>, OIB 85821130368</item>
    </izvorni_sadrzaj>
    <derivirana_varijabla naziv="DomainObject.Predmet.SudioniciListNazivOIB_1">
      <item>, OIB 85821130368</item>
      <item>, OIB 00843509756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4</properties:Pages>
  <properties:Words>586</properties:Words>
  <properties:Characters>3167</properties:Characters>
  <properties:Lines>150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2016-01-25T12:45:00Z</dcterms:created>
  <dc:creator>Sudsko vijeæe</dc:creator>
  <cp:lastModifiedBy>Jadranka Zelić</cp:lastModifiedBy>
  <cp:lastPrinted>2016-01-25T12:45:00Z</cp:lastPrinted>
  <dcterms:modified xmlns:xsi="http://www.w3.org/2001/XMLSchema-instance" xsi:type="dcterms:W3CDTF">2016-01-25T12:47:00Z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