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2aa4" w14:paraId="6fa2aa4" w:rsidRDefault="00DA7C1A" w:rsidP="00DA7C1A" w:rsidR="00DA7C1A" w:rsidRPr="0049371A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 w:rsidRPr="0049371A">
        <w:rPr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C1A" w:rsidP="00DA7C1A" w:rsidR="00DA7C1A" w:rsidRPr="0049371A">
      <w:pPr>
        <w:pStyle w:val="Naslov2"/>
        <w:jc w:val="left"/>
        <w:rPr>
          <w:b w:val="false"/>
          <w:bCs w:val="false"/>
          <w:sz w:val="24"/>
        </w:rPr>
      </w:pPr>
      <w:r w:rsidRPr="0049371A">
        <w:rPr>
          <w:b w:val="false"/>
          <w:bCs w:val="false"/>
          <w:sz w:val="24"/>
        </w:rPr>
        <w:t>REPUBLIKA HRVATSKA</w:t>
      </w:r>
    </w:p>
    <w:p w:rsidRDefault="00587C83" w:rsidP="00DA7C1A" w:rsidR="00DA7C1A" w:rsidRPr="0049371A">
      <w:pPr>
        <w:jc w:val="both"/>
      </w:pPr>
      <w:r w:rsidRPr="0049371A">
        <w:t xml:space="preserve"> </w:t>
      </w:r>
      <w:r w:rsidR="00DA7C1A" w:rsidRPr="0049371A">
        <w:t>Trgovački sud u Zagrebu</w:t>
      </w:r>
    </w:p>
    <w:p w:rsidRDefault="00587C83" w:rsidP="00DA7C1A" w:rsidR="00DA7C1A" w:rsidRPr="0049371A">
      <w:pPr>
        <w:jc w:val="both"/>
      </w:pPr>
      <w:r w:rsidRPr="0049371A">
        <w:t xml:space="preserve">   </w:t>
      </w:r>
      <w:r w:rsidR="00DA7C1A" w:rsidRPr="0049371A">
        <w:t>Zagreb, Amruševa 2/II</w:t>
      </w:r>
    </w:p>
    <w:p w:rsidRDefault="00DA7C1A" w:rsidP="00DA7C1A" w:rsidR="00DA7C1A" w:rsidRPr="0049371A">
      <w:pPr>
        <w:ind w:firstLine="708" w:left="5664"/>
        <w:jc w:val="right"/>
        <w:rPr>
          <w:b/>
        </w:rPr>
      </w:pPr>
    </w:p>
    <w:p w:rsidRDefault="00DA7C1A" w:rsidP="00DA7C1A" w:rsidR="00DA7C1A" w:rsidRPr="0049371A">
      <w:pPr>
        <w:jc w:val="right"/>
        <w:rPr>
          <w:lang w:val="pt-BR"/>
        </w:rPr>
      </w:pPr>
      <w:r w:rsidRPr="0049371A">
        <w:rPr>
          <w:b/>
        </w:rPr>
        <w:tab/>
      </w:r>
      <w:r w:rsidRPr="0049371A">
        <w:rPr>
          <w:lang w:val="pt-BR"/>
        </w:rPr>
        <w:t xml:space="preserve">                                      </w:t>
      </w:r>
      <w:r w:rsidR="00883A9F" w:rsidRPr="0049371A">
        <w:rPr>
          <w:lang w:val="pt-BR"/>
        </w:rPr>
        <w:t>29</w:t>
      </w:r>
      <w:r w:rsidRPr="0049371A">
        <w:rPr>
          <w:lang w:val="pt-BR"/>
        </w:rPr>
        <w:t>.</w:t>
      </w:r>
      <w:r w:rsidR="00883A9F" w:rsidRPr="0049371A">
        <w:rPr>
          <w:lang w:val="pt-BR"/>
        </w:rPr>
        <w:t xml:space="preserve"> </w:t>
      </w:r>
      <w:r w:rsidRPr="0049371A">
        <w:rPr>
          <w:lang w:val="pt-BR"/>
        </w:rPr>
        <w:t>St-</w:t>
      </w:r>
      <w:r w:rsidR="00883A9F" w:rsidRPr="0049371A">
        <w:rPr>
          <w:lang w:val="pt-BR"/>
        </w:rPr>
        <w:t>134/17</w:t>
      </w:r>
      <w:r w:rsidRPr="0049371A">
        <w:rPr>
          <w:lang w:val="pt-BR"/>
        </w:rPr>
        <w:t xml:space="preserve">     </w:t>
      </w:r>
    </w:p>
    <w:p w:rsidRDefault="00DA7C1A" w:rsidP="00DA7C1A" w:rsidR="00DA7C1A" w:rsidRPr="0049371A">
      <w:pPr>
        <w:jc w:val="right"/>
        <w:rPr>
          <w:lang w:val="pt-BR"/>
        </w:rPr>
      </w:pPr>
    </w:p>
    <w:p w:rsidRDefault="00DA7C1A" w:rsidP="00DA7C1A" w:rsidR="00DA7C1A" w:rsidRPr="0049371A">
      <w:pPr>
        <w:jc w:val="center"/>
        <w:rPr>
          <w:lang w:val="pt-BR"/>
        </w:rPr>
      </w:pPr>
      <w:r w:rsidRPr="0049371A">
        <w:rPr>
          <w:lang w:val="pt-BR"/>
        </w:rPr>
        <w:t>R E P U B L I K A  H R V A T S K A</w:t>
      </w:r>
    </w:p>
    <w:p w:rsidRDefault="00883A9F" w:rsidP="00DA7C1A" w:rsidR="00883A9F" w:rsidRPr="0049371A">
      <w:pPr>
        <w:jc w:val="center"/>
        <w:rPr>
          <w:lang w:val="pt-BR"/>
        </w:rPr>
      </w:pPr>
    </w:p>
    <w:p w:rsidRDefault="00DA7C1A" w:rsidP="00DA7C1A" w:rsidR="00DA7C1A" w:rsidRPr="0049371A">
      <w:pPr>
        <w:jc w:val="center"/>
        <w:rPr>
          <w:lang w:val="pt-BR"/>
        </w:rPr>
      </w:pPr>
      <w:r w:rsidRPr="0049371A">
        <w:rPr>
          <w:lang w:val="pt-BR"/>
        </w:rPr>
        <w:t>R J E Š E N</w:t>
      </w:r>
      <w:r w:rsidR="00883A9F" w:rsidRPr="0049371A">
        <w:rPr>
          <w:lang w:val="pt-BR"/>
        </w:rPr>
        <w:t xml:space="preserve"> </w:t>
      </w:r>
      <w:r w:rsidRPr="0049371A">
        <w:rPr>
          <w:lang w:val="pt-BR"/>
        </w:rPr>
        <w:t>J E</w:t>
      </w:r>
    </w:p>
    <w:p w:rsidRDefault="00DA7C1A" w:rsidP="00DA7C1A" w:rsidR="00DA7C1A" w:rsidRPr="0049371A">
      <w:pPr>
        <w:jc w:val="center"/>
        <w:rPr>
          <w:b/>
          <w:lang w:val="pt-BR"/>
        </w:rPr>
      </w:pPr>
    </w:p>
    <w:p w:rsidRDefault="00DA7C1A" w:rsidP="00DA7C1A" w:rsidR="00DA7C1A" w:rsidRPr="0049371A">
      <w:pPr>
        <w:jc w:val="both"/>
      </w:pPr>
      <w:r w:rsidRPr="0049371A">
        <w:rPr>
          <w:lang w:val="pt-BR"/>
        </w:rPr>
        <w:tab/>
      </w:r>
      <w:r w:rsidR="00883A9F" w:rsidRPr="0049371A">
        <w:t>Trgovački sud u Zagrebu,</w:t>
      </w:r>
      <w:r w:rsidR="001A5E82">
        <w:t xml:space="preserve"> po sutkinji</w:t>
      </w:r>
      <w:r w:rsidRPr="0049371A">
        <w:t xml:space="preserve"> </w:t>
      </w:r>
      <w:r w:rsidR="00883A9F" w:rsidRPr="0049371A">
        <w:t>Jasminki Gadža</w:t>
      </w:r>
      <w:r w:rsidRPr="0049371A">
        <w:t xml:space="preserve">, u stečajnom postupku nad dužnikom </w:t>
      </w:r>
      <w:r w:rsidR="00883A9F" w:rsidRPr="0049371A">
        <w:t xml:space="preserve">Stečajna masa iza AGRODRVO, d.o.o. u stečaju, </w:t>
      </w:r>
      <w:r w:rsidR="008315E8" w:rsidRPr="0049371A">
        <w:t>Zagreb, Pirovec gornji 24, OIB: 42179746435</w:t>
      </w:r>
      <w:r w:rsidRPr="0049371A">
        <w:t>,</w:t>
      </w:r>
      <w:r w:rsidR="001A5E82">
        <w:t xml:space="preserve"> 10</w:t>
      </w:r>
      <w:r w:rsidR="008315E8" w:rsidRPr="0049371A">
        <w:t>. svibnja 2019</w:t>
      </w:r>
      <w:r w:rsidRPr="0049371A">
        <w:t>.</w:t>
      </w:r>
    </w:p>
    <w:p w:rsidRDefault="00DA7C1A" w:rsidP="00DA7C1A" w:rsidR="00DA7C1A" w:rsidRPr="00907D51">
      <w:pPr>
        <w:jc w:val="both"/>
      </w:pPr>
    </w:p>
    <w:p w:rsidRDefault="00907D51" w:rsidP="00DA7C1A" w:rsidR="00DA7C1A">
      <w:pPr>
        <w:pStyle w:val="Tijelotekst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 i j e š i o  </w:t>
      </w:r>
      <w:r w:rsidR="00DA7C1A" w:rsidRPr="00907D51">
        <w:rPr>
          <w:rFonts w:cs="Times New Roman" w:hAnsi="Times New Roman" w:ascii="Times New Roman"/>
          <w:sz w:val="24"/>
        </w:rPr>
        <w:t xml:space="preserve"> j e</w:t>
      </w:r>
    </w:p>
    <w:p w:rsidRDefault="00907D51" w:rsidP="00DA7C1A" w:rsidR="00907D51" w:rsidRPr="0049371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907D51" w:rsidP="00604842" w:rsidR="00604842" w:rsidRPr="0049371A">
      <w:pPr>
        <w:pStyle w:val="Odlomakpopisa"/>
        <w:numPr>
          <w:ilvl w:val="0"/>
          <w:numId w:val="2"/>
        </w:numPr>
        <w:jc w:val="both"/>
        <w:rPr>
          <w:color w:val="FF0000"/>
        </w:rPr>
      </w:pPr>
      <w:r>
        <w:t>Utvrđuje se da je udovoljeno uvjetima  za pravovaljanost prodaje te se k</w:t>
      </w:r>
      <w:r w:rsidR="00DA7C1A" w:rsidRPr="0049371A">
        <w:t xml:space="preserve">upcu </w:t>
      </w:r>
      <w:r w:rsidR="0067267F" w:rsidRPr="0049371A">
        <w:t>Senadu Mandžiću, Zagreb, Ogrizekova ulica 11, OIB: 87192731662</w:t>
      </w:r>
      <w:r w:rsidR="00DA7C1A" w:rsidRPr="0049371A">
        <w:t xml:space="preserve">, dosuđuje </w:t>
      </w:r>
      <w:r w:rsidR="0067267F" w:rsidRPr="0049371A">
        <w:t>nekretnina</w:t>
      </w:r>
      <w:r w:rsidR="00001510">
        <w:t xml:space="preserve"> u vlasništvu stečajnog dužnika</w:t>
      </w:r>
      <w:r w:rsidR="0067267F" w:rsidRPr="0049371A">
        <w:t xml:space="preserve"> </w:t>
      </w:r>
      <w:r w:rsidR="0067267F" w:rsidRPr="00001510">
        <w:t>upisana u zemljišnim knjigama Općinskog građanskog suda u Zagrebu, ze</w:t>
      </w:r>
      <w:r w:rsidR="00604842" w:rsidRPr="00001510">
        <w:t>mljišnoknjižni odjel Zagreb u</w:t>
      </w:r>
      <w:r w:rsidR="0067267F" w:rsidRPr="00001510">
        <w:t xml:space="preserve"> zk.ul.br. 2348, k.o. Remete</w:t>
      </w:r>
      <w:r w:rsidR="00604842" w:rsidRPr="00001510">
        <w:t>, koja nekretnina se sastoji od</w:t>
      </w:r>
      <w:r w:rsidR="0067267F" w:rsidRPr="00001510">
        <w:t xml:space="preserve"> ½ suvlasničkog dijela k.č.br. 1048/4, Voćnjak Hrastov Gaj</w:t>
      </w:r>
      <w:r w:rsidR="00604842" w:rsidRPr="00001510">
        <w:t xml:space="preserve">, površine 99m2. </w:t>
      </w:r>
    </w:p>
    <w:p w:rsidRDefault="00604842" w:rsidP="00604842" w:rsidR="00604842" w:rsidRPr="0049371A">
      <w:pPr>
        <w:pStyle w:val="Odlomakpopisa"/>
        <w:ind w:left="1080"/>
        <w:jc w:val="both"/>
        <w:rPr>
          <w:color w:val="FF0000"/>
        </w:rPr>
      </w:pPr>
    </w:p>
    <w:p w:rsidRDefault="00DA7C1A" w:rsidP="00604842" w:rsidR="00604842" w:rsidRPr="0049371A">
      <w:pPr>
        <w:pStyle w:val="Odlomakpopisa"/>
        <w:numPr>
          <w:ilvl w:val="0"/>
          <w:numId w:val="2"/>
        </w:numPr>
        <w:jc w:val="both"/>
        <w:rPr>
          <w:color w:val="FF0000"/>
        </w:rPr>
      </w:pPr>
      <w:r w:rsidRPr="0049371A">
        <w:t xml:space="preserve">Kupac nekretnine </w:t>
      </w:r>
      <w:r w:rsidR="00604842" w:rsidRPr="0049371A">
        <w:t>Senad Mandžić, Zagreb, Ogrizekova ulica 11, OIB: 87192731662</w:t>
      </w:r>
      <w:r w:rsidRPr="0049371A">
        <w:t xml:space="preserve">, dužan je u roku od 15 dana </w:t>
      </w:r>
      <w:r w:rsidR="00036F42">
        <w:t xml:space="preserve">od </w:t>
      </w:r>
      <w:r w:rsidRPr="0049371A">
        <w:t>pravo</w:t>
      </w:r>
      <w:r w:rsidR="00604842" w:rsidRPr="0049371A">
        <w:t>moćnosti ovog rješenja o dosudi</w:t>
      </w:r>
      <w:r w:rsidRPr="0049371A">
        <w:t xml:space="preserve"> na poseban račun Financijske agencije IBAN: HR 1123900011300028787, model HR 11, (upisati podatke iz "poziva na broj" Financijske ag</w:t>
      </w:r>
      <w:r w:rsidR="00604842" w:rsidRPr="0049371A">
        <w:t xml:space="preserve">encije), </w:t>
      </w:r>
      <w:r w:rsidRPr="0049371A">
        <w:t xml:space="preserve">uplatiti iznos od 0,00 kn, a kao razliku između uplaćene jamčevine i postignute kupoprodajne cijene na elektroničkoj javnoj dražbi. </w:t>
      </w:r>
    </w:p>
    <w:p w:rsidRDefault="00604842" w:rsidP="00604842" w:rsidR="00604842" w:rsidRPr="0049371A">
      <w:pPr>
        <w:pStyle w:val="Odlomakpopisa"/>
      </w:pPr>
    </w:p>
    <w:p w:rsidRDefault="00DA7C1A" w:rsidP="00794FBC" w:rsidR="00794FBC" w:rsidRPr="0049371A">
      <w:pPr>
        <w:pStyle w:val="Odlomakpopisa"/>
        <w:numPr>
          <w:ilvl w:val="0"/>
          <w:numId w:val="2"/>
        </w:numPr>
        <w:jc w:val="both"/>
        <w:rPr>
          <w:color w:val="FF0000"/>
        </w:rPr>
      </w:pPr>
      <w:r w:rsidRPr="0049371A">
        <w:t xml:space="preserve">Ako kupac ne položi razliku kupovnine </w:t>
      </w:r>
      <w:r w:rsidR="00604842" w:rsidRPr="0049371A">
        <w:t>u roku određenom u toč.</w:t>
      </w:r>
      <w:r w:rsidRPr="0049371A">
        <w:t xml:space="preserve"> II</w:t>
      </w:r>
      <w:r w:rsidR="00604842" w:rsidRPr="0049371A">
        <w:t>.</w:t>
      </w:r>
      <w:r w:rsidRPr="0049371A">
        <w:t xml:space="preserve"> ovog rješenja</w:t>
      </w:r>
      <w:r w:rsidR="00604842" w:rsidRPr="0049371A">
        <w:t>,</w:t>
      </w:r>
      <w:r w:rsidRPr="0049371A">
        <w:t xml:space="preserve"> sud će posebnim rješenjem prodaju oglasiti nevažećom i odrediti novu prodaju, a iz položene jamčevine namiriti će se troškovi nove prodaje i razlika između kupov</w:t>
      </w:r>
      <w:r w:rsidR="00036F42">
        <w:t>n</w:t>
      </w:r>
      <w:r w:rsidRPr="0049371A">
        <w:t>ine postignute na prijašnjoj i novoj prodaji.</w:t>
      </w:r>
    </w:p>
    <w:p w:rsidRDefault="00794FBC" w:rsidP="00794FBC" w:rsidR="00794FBC" w:rsidRPr="0049371A">
      <w:pPr>
        <w:pStyle w:val="Odlomakpopisa"/>
      </w:pPr>
    </w:p>
    <w:p w:rsidRDefault="00DA7C1A" w:rsidP="00794FBC" w:rsidR="00DA7C1A" w:rsidRPr="0049371A">
      <w:pPr>
        <w:pStyle w:val="Odlomakpopisa"/>
        <w:numPr>
          <w:ilvl w:val="0"/>
          <w:numId w:val="2"/>
        </w:numPr>
        <w:jc w:val="both"/>
        <w:rPr>
          <w:color w:val="FF0000"/>
        </w:rPr>
      </w:pPr>
      <w:r w:rsidRPr="0049371A">
        <w:t>Određuje se upis prava vlasništva</w:t>
      </w:r>
      <w:r w:rsidRPr="0049371A">
        <w:rPr>
          <w:b/>
        </w:rPr>
        <w:t xml:space="preserve"> </w:t>
      </w:r>
      <w:r w:rsidRPr="0049371A">
        <w:t>za korist kupca na dosuđenoj nekretnini, n</w:t>
      </w:r>
      <w:r w:rsidR="00036F42">
        <w:t>akon pravomoćnosti ovog rješenja</w:t>
      </w:r>
      <w:r w:rsidRPr="0049371A">
        <w:t>.</w:t>
      </w:r>
    </w:p>
    <w:p w:rsidRDefault="00DA7C1A" w:rsidP="00DA7C1A" w:rsidR="00DA7C1A" w:rsidRPr="0049371A">
      <w:pPr>
        <w:ind w:firstLine="708"/>
        <w:jc w:val="both"/>
      </w:pPr>
    </w:p>
    <w:p w:rsidRDefault="00DA7C1A" w:rsidP="007C5020" w:rsidR="00E606CD" w:rsidRPr="0049371A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49371A">
        <w:t xml:space="preserve">Određuje se brisanje svih prava i tereta koji prestaju prodajom i to: </w:t>
      </w:r>
    </w:p>
    <w:p w:rsidRDefault="00E606CD" w:rsidP="00E606CD" w:rsidR="00E606CD" w:rsidRPr="0049371A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p w:rsidRDefault="00E606CD" w:rsidP="00925831" w:rsidR="00DA7C1A" w:rsidRPr="0049371A">
      <w:pPr>
        <w:pStyle w:val="Odlomakpopisa"/>
        <w:numPr>
          <w:ilvl w:val="0"/>
          <w:numId w:val="5"/>
        </w:numPr>
        <w:ind w:firstLine="360"/>
        <w:jc w:val="both"/>
      </w:pPr>
      <w:r w:rsidRPr="0049371A">
        <w:t>temeljem rješenja o osiguranju Općinskog građanskog suda u Zagrebu posl.br.</w:t>
      </w:r>
      <w:r w:rsidR="00085335" w:rsidRPr="0049371A">
        <w:t xml:space="preserve"> </w:t>
      </w:r>
      <w:r w:rsidRPr="0049371A">
        <w:t>Ovr-10092/15 od 9.</w:t>
      </w:r>
      <w:r w:rsidR="00085335" w:rsidRPr="0049371A">
        <w:t xml:space="preserve"> listopada </w:t>
      </w:r>
      <w:r w:rsidRPr="0049371A">
        <w:t>2015.</w:t>
      </w:r>
      <w:r w:rsidR="00085335" w:rsidRPr="0049371A">
        <w:t xml:space="preserve"> </w:t>
      </w:r>
      <w:r w:rsidRPr="0049371A">
        <w:t>založno pravo radi osiguranja novčane tražbine predlagatelja osi</w:t>
      </w:r>
      <w:r w:rsidR="009D59C6">
        <w:t>guranja u iznosu od 150.236,24 k</w:t>
      </w:r>
      <w:r w:rsidRPr="0049371A">
        <w:t>n (i to na i</w:t>
      </w:r>
      <w:r w:rsidR="009D59C6">
        <w:t>me glavnice iznos od 95.313,71 k</w:t>
      </w:r>
      <w:r w:rsidRPr="0049371A">
        <w:t xml:space="preserve">n i kamata iznos od 54.922,53 </w:t>
      </w:r>
      <w:r w:rsidR="009D59C6">
        <w:t>k</w:t>
      </w:r>
      <w:r w:rsidRPr="0049371A">
        <w:t xml:space="preserve">n) sa zakonskom </w:t>
      </w:r>
      <w:r w:rsidRPr="0049371A">
        <w:lastRenderedPageBreak/>
        <w:t xml:space="preserve">zateznom kamatom na iznos od glavnice od 95.313,71 </w:t>
      </w:r>
      <w:r w:rsidR="00085335" w:rsidRPr="0049371A">
        <w:t>kn</w:t>
      </w:r>
      <w:r w:rsidR="009D59C6">
        <w:t xml:space="preserve"> tekućo</w:t>
      </w:r>
      <w:r w:rsidRPr="0049371A">
        <w:t>m od 3.</w:t>
      </w:r>
      <w:r w:rsidR="00085335" w:rsidRPr="0049371A">
        <w:t xml:space="preserve"> </w:t>
      </w:r>
      <w:r w:rsidRPr="0049371A">
        <w:t>kolovoza 2015.</w:t>
      </w:r>
      <w:r w:rsidR="00085335" w:rsidRPr="0049371A">
        <w:t xml:space="preserve"> </w:t>
      </w:r>
      <w:r w:rsidRPr="0049371A">
        <w:t>do 31.</w:t>
      </w:r>
      <w:r w:rsidR="00085335" w:rsidRPr="0049371A">
        <w:t xml:space="preserve"> </w:t>
      </w:r>
      <w:r w:rsidRPr="0049371A">
        <w:t>srpnja 2015.</w:t>
      </w:r>
      <w:r w:rsidR="00085335" w:rsidRPr="0049371A">
        <w:t xml:space="preserve"> </w:t>
      </w:r>
      <w:r w:rsidRPr="0049371A">
        <w:t>po stopi određenoj za svako polugodište</w:t>
      </w:r>
      <w:r w:rsidR="00085335" w:rsidRPr="0049371A">
        <w:t xml:space="preserve"> </w:t>
      </w:r>
      <w:r w:rsidRPr="0049371A">
        <w:t>uvećanjem eskontne stope Hrvatske narodne banke koja je vrijedila zadnjeg dana polugodišta koje je prethodilo tekućem polugodištu uvećanoj za 5 % poena a od 1.</w:t>
      </w:r>
      <w:r w:rsidR="009D59C6">
        <w:t xml:space="preserve"> </w:t>
      </w:r>
      <w:r w:rsidRPr="0049371A">
        <w:t>kolovoza 2015. do isplate po stopi koja se određuje za svako polugodište, za korist: REPUBLIKA HRVATSKA, OIB: 52634238587</w:t>
      </w:r>
      <w:r w:rsidR="00540F56" w:rsidRPr="0049371A">
        <w:t>.</w:t>
      </w:r>
      <w:r w:rsidR="00F553A6" w:rsidRPr="0049371A">
        <w:t xml:space="preserve"> uz zabilježbu ovršivosti tražbine.</w:t>
      </w:r>
    </w:p>
    <w:p w:rsidRDefault="00527113" w:rsidP="00042512" w:rsidR="00042512" w:rsidRPr="0049371A">
      <w:pPr>
        <w:pStyle w:val="Odlomakpopisa"/>
        <w:numPr>
          <w:ilvl w:val="0"/>
          <w:numId w:val="5"/>
        </w:numPr>
        <w:jc w:val="both"/>
      </w:pPr>
      <w:r w:rsidRPr="0049371A">
        <w:t>zabilježba rješenja o prodaji Trgovačkog suda u Zagrebu posl.</w:t>
      </w:r>
      <w:r w:rsidR="005415B4" w:rsidRPr="0049371A">
        <w:t xml:space="preserve"> </w:t>
      </w:r>
      <w:r w:rsidRPr="0049371A">
        <w:t>br. St-134/2017-30 od 10. listopada 2017.</w:t>
      </w:r>
    </w:p>
    <w:p w:rsidRDefault="00042512" w:rsidP="00042512" w:rsidR="00042512" w:rsidRPr="0049371A">
      <w:pPr>
        <w:pStyle w:val="Odlomakpopisa"/>
        <w:jc w:val="both"/>
      </w:pPr>
    </w:p>
    <w:p w:rsidRDefault="00DA7C1A" w:rsidP="00042512" w:rsidR="00DA7C1A" w:rsidRPr="0049371A">
      <w:pPr>
        <w:pStyle w:val="Odlomakpopisa"/>
        <w:numPr>
          <w:ilvl w:val="0"/>
          <w:numId w:val="2"/>
        </w:numPr>
        <w:jc w:val="both"/>
      </w:pPr>
      <w:r w:rsidRPr="0049371A">
        <w:t xml:space="preserve">Nalaže se </w:t>
      </w:r>
      <w:r w:rsidR="008E6FD4" w:rsidRPr="0049371A">
        <w:t>Općinskom građanskom sudu u Zagrebu, zemljišnoknjižni odjel Zagreb</w:t>
      </w:r>
      <w:r w:rsidRPr="0049371A">
        <w:t>, upisati pravo vlasništva za korist kupca iz toč.</w:t>
      </w:r>
      <w:r w:rsidR="009F4AE2">
        <w:t xml:space="preserve"> </w:t>
      </w:r>
      <w:r w:rsidRPr="0049371A">
        <w:t>I ovog rješenja, te brisanje prava</w:t>
      </w:r>
      <w:r w:rsidR="00AF2B56" w:rsidRPr="0049371A">
        <w:t>,</w:t>
      </w:r>
      <w:r w:rsidRPr="0049371A">
        <w:t xml:space="preserve"> tereta</w:t>
      </w:r>
      <w:r w:rsidR="00AF2B56" w:rsidRPr="0049371A">
        <w:t xml:space="preserve"> i zabilježbe</w:t>
      </w:r>
      <w:r w:rsidRPr="0049371A">
        <w:t xml:space="preserve"> na temelju pravomoćnog rješenja o dosudi i potvrde ovog suda da je kupac položio razliku kupovnine iz točke II ovog rješenja.</w:t>
      </w:r>
    </w:p>
    <w:p w:rsidRDefault="00DA7C1A" w:rsidP="00DA7C1A" w:rsidR="00DA7C1A" w:rsidRPr="0049371A">
      <w:pPr>
        <w:tabs>
          <w:tab w:pos="0" w:val="num"/>
        </w:tabs>
        <w:ind w:hanging="1080"/>
        <w:jc w:val="both"/>
      </w:pPr>
    </w:p>
    <w:p w:rsidRDefault="00DA7C1A" w:rsidP="00042512" w:rsidR="00DA7C1A" w:rsidRPr="0049371A">
      <w:pPr>
        <w:pStyle w:val="Odlomakpopisa"/>
        <w:numPr>
          <w:ilvl w:val="0"/>
          <w:numId w:val="2"/>
        </w:numPr>
        <w:tabs>
          <w:tab w:pos="0" w:val="num"/>
        </w:tabs>
        <w:jc w:val="both"/>
      </w:pPr>
      <w:r w:rsidRPr="0049371A">
        <w:t>Nekretnine iz točke I ovog rješenja predat će se kupcu zaključkom o predaji nakon što ovo rješenje postane pravomoćno i nakon što kupac uplati razliku kupovnine iz točke II ovog rješenja.</w:t>
      </w:r>
    </w:p>
    <w:p w:rsidRDefault="00DA7C1A" w:rsidP="00DA7C1A" w:rsidR="00DA7C1A" w:rsidRPr="0049371A">
      <w:pPr>
        <w:tabs>
          <w:tab w:pos="0" w:val="num"/>
        </w:tabs>
        <w:jc w:val="both"/>
      </w:pPr>
    </w:p>
    <w:p w:rsidRDefault="00DA7C1A" w:rsidP="00042512" w:rsidR="00DA7C1A" w:rsidRPr="0049371A">
      <w:pPr>
        <w:pStyle w:val="Odlomakpopisa"/>
        <w:numPr>
          <w:ilvl w:val="0"/>
          <w:numId w:val="2"/>
        </w:numPr>
        <w:tabs>
          <w:tab w:pos="0" w:val="num"/>
        </w:tabs>
        <w:jc w:val="both"/>
      </w:pPr>
      <w:r w:rsidRPr="0049371A">
        <w:t>Ovo</w:t>
      </w:r>
      <w:r w:rsidRPr="0049371A">
        <w:rPr>
          <w:b/>
        </w:rPr>
        <w:t xml:space="preserve"> </w:t>
      </w:r>
      <w:r w:rsidRPr="0049371A">
        <w:t xml:space="preserve">će se rješenje objaviti na e-oglasnoj </w:t>
      </w:r>
      <w:r w:rsidR="009F4AE2">
        <w:t>ploči Trgovačkog suda u Zagrebu.</w:t>
      </w:r>
    </w:p>
    <w:p w:rsidRDefault="00DA7C1A" w:rsidP="00DA7C1A" w:rsidR="00DA7C1A" w:rsidRPr="0049371A">
      <w:pPr>
        <w:tabs>
          <w:tab w:pos="0" w:val="num"/>
        </w:tabs>
        <w:jc w:val="both"/>
      </w:pPr>
      <w:r w:rsidRPr="0049371A">
        <w:tab/>
      </w:r>
    </w:p>
    <w:p w:rsidRDefault="00042512" w:rsidP="00042512" w:rsidR="00DA7C1A" w:rsidRPr="0049371A">
      <w:pPr>
        <w:pStyle w:val="Odlomakpopisa"/>
        <w:numPr>
          <w:ilvl w:val="0"/>
          <w:numId w:val="2"/>
        </w:numPr>
        <w:jc w:val="both"/>
      </w:pPr>
      <w:r w:rsidRPr="0049371A">
        <w:t>N</w:t>
      </w:r>
      <w:r w:rsidR="00DA7C1A" w:rsidRPr="0049371A">
        <w:t xml:space="preserve">alaže se </w:t>
      </w:r>
      <w:r w:rsidR="00E6007D" w:rsidRPr="0049371A">
        <w:t xml:space="preserve">Općinskom građanskom sudu u Zagrebu, zemljišnoknjižni odjel Zagreb, u zemljišnim knjigama </w:t>
      </w:r>
      <w:r w:rsidR="00DA7C1A" w:rsidRPr="0049371A">
        <w:t xml:space="preserve">zabilježiti dosudu </w:t>
      </w:r>
      <w:r w:rsidR="00E6007D" w:rsidRPr="0049371A">
        <w:t>nekretnine</w:t>
      </w:r>
      <w:r w:rsidR="00DA7C1A" w:rsidRPr="0049371A">
        <w:t xml:space="preserve"> naveden</w:t>
      </w:r>
      <w:r w:rsidR="00E6007D" w:rsidRPr="0049371A">
        <w:t xml:space="preserve">e </w:t>
      </w:r>
      <w:r w:rsidR="00DA7C1A" w:rsidRPr="0049371A">
        <w:t>u toč</w:t>
      </w:r>
      <w:r w:rsidR="00E6007D" w:rsidRPr="0049371A">
        <w:t xml:space="preserve">. </w:t>
      </w:r>
      <w:r w:rsidR="00DA7C1A" w:rsidRPr="0049371A">
        <w:t>I</w:t>
      </w:r>
      <w:r w:rsidR="009F4AE2">
        <w:t>.</w:t>
      </w:r>
      <w:r w:rsidR="00DA7C1A" w:rsidRPr="0049371A">
        <w:t xml:space="preserve"> ovog rješenja.</w:t>
      </w:r>
    </w:p>
    <w:p w:rsidRDefault="00DA7C1A" w:rsidP="00DA7C1A" w:rsidR="00DA7C1A" w:rsidRPr="0049371A">
      <w:pPr>
        <w:jc w:val="center"/>
      </w:pPr>
    </w:p>
    <w:p w:rsidRDefault="00DA7C1A" w:rsidP="00DA7C1A" w:rsidR="00DA7C1A" w:rsidRPr="0049371A">
      <w:pPr>
        <w:jc w:val="center"/>
      </w:pPr>
    </w:p>
    <w:p w:rsidRDefault="00DA7C1A" w:rsidP="00DA7C1A" w:rsidR="00DA7C1A" w:rsidRPr="0049371A">
      <w:pPr>
        <w:jc w:val="center"/>
      </w:pPr>
      <w:r w:rsidRPr="0049371A">
        <w:t>Obrazloženje</w:t>
      </w:r>
    </w:p>
    <w:p w:rsidRDefault="00DA7C1A" w:rsidP="00DA7C1A" w:rsidR="00DA7C1A" w:rsidRPr="0049371A">
      <w:pPr>
        <w:jc w:val="both"/>
      </w:pPr>
    </w:p>
    <w:p w:rsidRDefault="00DA7C1A" w:rsidP="00DA7C1A" w:rsidR="007E7767" w:rsidRPr="0049371A">
      <w:pPr>
        <w:ind w:firstLine="708"/>
        <w:jc w:val="both"/>
      </w:pPr>
      <w:r w:rsidRPr="0049371A">
        <w:t xml:space="preserve">Pravomoćnim rješenjem </w:t>
      </w:r>
      <w:r w:rsidR="008B048B" w:rsidRPr="0049371A">
        <w:t>posl. broj</w:t>
      </w:r>
      <w:r w:rsidRPr="0049371A">
        <w:t xml:space="preserve"> </w:t>
      </w:r>
      <w:r w:rsidR="00901FE8" w:rsidRPr="0049371A">
        <w:t xml:space="preserve">St-134/17 </w:t>
      </w:r>
      <w:r w:rsidRPr="0049371A">
        <w:t xml:space="preserve">od </w:t>
      </w:r>
      <w:r w:rsidR="00901FE8" w:rsidRPr="0049371A">
        <w:t>10. listopada</w:t>
      </w:r>
      <w:r w:rsidRPr="0049371A">
        <w:t xml:space="preserve"> 2017., </w:t>
      </w:r>
      <w:r w:rsidR="007D443C" w:rsidRPr="0049371A">
        <w:t>ovaj sud je</w:t>
      </w:r>
      <w:r w:rsidR="00A33A30" w:rsidRPr="0049371A">
        <w:t xml:space="preserve"> </w:t>
      </w:r>
      <w:r w:rsidR="00041E82" w:rsidRPr="0049371A">
        <w:t>na temelju čl.</w:t>
      </w:r>
      <w:r w:rsidR="00A33A30" w:rsidRPr="0049371A">
        <w:t xml:space="preserve"> 247.</w:t>
      </w:r>
      <w:r w:rsidR="00041E82" w:rsidRPr="0049371A">
        <w:t xml:space="preserve"> </w:t>
      </w:r>
      <w:r w:rsidR="00212C10">
        <w:t>st.</w:t>
      </w:r>
      <w:r w:rsidR="00A33A30" w:rsidRPr="0049371A">
        <w:t xml:space="preserve"> 1. Stečajnog zakona (N</w:t>
      </w:r>
      <w:r w:rsidR="00041E82" w:rsidRPr="0049371A">
        <w:t xml:space="preserve">arodne novine, broj </w:t>
      </w:r>
      <w:r w:rsidR="00A33A30" w:rsidRPr="0049371A">
        <w:t xml:space="preserve">71/15 i 104/17). </w:t>
      </w:r>
      <w:r w:rsidR="007D443C" w:rsidRPr="0049371A">
        <w:t xml:space="preserve"> odredio </w:t>
      </w:r>
      <w:r w:rsidRPr="0049371A">
        <w:t>prodaj</w:t>
      </w:r>
      <w:r w:rsidR="007D443C" w:rsidRPr="0049371A">
        <w:t>u</w:t>
      </w:r>
      <w:r w:rsidRPr="0049371A">
        <w:t xml:space="preserve"> </w:t>
      </w:r>
      <w:r w:rsidR="00A33A30" w:rsidRPr="0049371A">
        <w:t xml:space="preserve">nekretnine stečajnog dužnika </w:t>
      </w:r>
      <w:r w:rsidRPr="0049371A">
        <w:t>u stečajnom postupku opisan</w:t>
      </w:r>
      <w:r w:rsidR="007D443C" w:rsidRPr="0049371A">
        <w:t>e u</w:t>
      </w:r>
      <w:r w:rsidRPr="0049371A">
        <w:t xml:space="preserve"> toč.</w:t>
      </w:r>
      <w:r w:rsidR="007D443C" w:rsidRPr="0049371A">
        <w:t xml:space="preserve"> </w:t>
      </w:r>
      <w:r w:rsidRPr="0049371A">
        <w:t xml:space="preserve">I ovog </w:t>
      </w:r>
      <w:r w:rsidR="007D443C" w:rsidRPr="0049371A">
        <w:t>rješenja</w:t>
      </w:r>
      <w:r w:rsidRPr="0049371A">
        <w:t xml:space="preserve"> uz</w:t>
      </w:r>
      <w:r w:rsidR="009F4AE2">
        <w:t xml:space="preserve"> odgovarajuću primjenu Ovršnog </w:t>
      </w:r>
      <w:r w:rsidRPr="0049371A">
        <w:t>zakona</w:t>
      </w:r>
      <w:r w:rsidR="00042512" w:rsidRPr="0049371A">
        <w:t xml:space="preserve"> (Narodne novine broj </w:t>
      </w:r>
      <w:r w:rsidR="0074655C">
        <w:t>112/12, 25/13, 93/14, 55/16 i 73/17</w:t>
      </w:r>
      <w:r w:rsidR="00042512" w:rsidRPr="0049371A">
        <w:t>; dalje u tekstu: OZ)</w:t>
      </w:r>
      <w:r w:rsidR="007E7767" w:rsidRPr="0049371A">
        <w:t>.</w:t>
      </w:r>
    </w:p>
    <w:p w:rsidRDefault="00DA7C1A" w:rsidP="00DA7C1A" w:rsidR="00DA7C1A" w:rsidRPr="0049371A">
      <w:pPr>
        <w:ind w:firstLine="708"/>
        <w:jc w:val="both"/>
      </w:pPr>
    </w:p>
    <w:p w:rsidRDefault="00DA7C1A" w:rsidP="00DA7C1A" w:rsidR="00DA7C1A" w:rsidRPr="0049371A">
      <w:pPr>
        <w:jc w:val="both"/>
      </w:pPr>
      <w:r w:rsidRPr="0049371A">
        <w:tab/>
        <w:t xml:space="preserve">Zaključkom o prodaji od </w:t>
      </w:r>
      <w:r w:rsidR="007E7767" w:rsidRPr="0049371A">
        <w:t>5. veljače 2018</w:t>
      </w:r>
      <w:r w:rsidRPr="0049371A">
        <w:t>. određeni su predmet prodaje t</w:t>
      </w:r>
      <w:r w:rsidR="009F4AE2">
        <w:t>e uvjeti i način prodaje (čl.</w:t>
      </w:r>
      <w:r w:rsidRPr="0049371A">
        <w:t xml:space="preserve"> 95. </w:t>
      </w:r>
      <w:r w:rsidR="009F4AE2">
        <w:t>OZ-a</w:t>
      </w:r>
      <w:r w:rsidRPr="0049371A">
        <w:t xml:space="preserve">). </w:t>
      </w:r>
    </w:p>
    <w:p w:rsidRDefault="007E7767" w:rsidP="00DA7C1A" w:rsidR="007E7767" w:rsidRPr="0049371A">
      <w:pPr>
        <w:jc w:val="both"/>
      </w:pPr>
    </w:p>
    <w:p w:rsidRDefault="00DA7C1A" w:rsidP="007B6764" w:rsidR="00DA7C1A" w:rsidRPr="0049371A">
      <w:pPr>
        <w:ind w:firstLine="680"/>
        <w:jc w:val="both"/>
      </w:pPr>
      <w:r w:rsidRPr="0049371A">
        <w:tab/>
        <w:t xml:space="preserve">Prema izvješću Financijske agencije od </w:t>
      </w:r>
      <w:r w:rsidR="007B6764" w:rsidRPr="0049371A">
        <w:t>12</w:t>
      </w:r>
      <w:r w:rsidRPr="0049371A">
        <w:t>.</w:t>
      </w:r>
      <w:r w:rsidR="007B6764" w:rsidRPr="0049371A">
        <w:t xml:space="preserve"> </w:t>
      </w:r>
      <w:r w:rsidRPr="0049371A">
        <w:t xml:space="preserve">travnja 2019. na četvrtoj  elektroničkoj javnoj dražbi najvišu ponudu u iznosu od </w:t>
      </w:r>
      <w:r w:rsidR="007B6764" w:rsidRPr="0049371A">
        <w:t>1,00</w:t>
      </w:r>
      <w:r w:rsidRPr="0049371A">
        <w:t xml:space="preserve"> kn ponudio je </w:t>
      </w:r>
      <w:r w:rsidR="007B6764" w:rsidRPr="0049371A">
        <w:t xml:space="preserve">Senad Mandžić, Zagreb, Ogrizekova ulica 11, OIB: 87192731662. </w:t>
      </w:r>
    </w:p>
    <w:p w:rsidRDefault="007B6764" w:rsidP="00DA7C1A" w:rsidR="007B6764" w:rsidRPr="0049371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A7C1A" w:rsidP="00042512" w:rsidR="005303CC">
      <w:pPr>
        <w:jc w:val="both"/>
      </w:pPr>
      <w:r w:rsidRPr="0049371A">
        <w:tab/>
        <w:t xml:space="preserve">Toč. II ovog rješenja utemeljena </w:t>
      </w:r>
      <w:r w:rsidR="00212C10">
        <w:t>je na odredbi članka 106. st</w:t>
      </w:r>
      <w:r w:rsidRPr="0049371A">
        <w:t xml:space="preserve"> 1. </w:t>
      </w:r>
      <w:r w:rsidR="00212C10">
        <w:t>OZ-a.</w:t>
      </w:r>
      <w:r w:rsidR="00FB7A41" w:rsidRPr="0049371A">
        <w:t xml:space="preserve"> Točkom IV. 6. zaključka o prodaji utvrđen je</w:t>
      </w:r>
      <w:r w:rsidRPr="0049371A">
        <w:t xml:space="preserve"> rok polaganja kupov</w:t>
      </w:r>
      <w:r w:rsidR="00FB7A41" w:rsidRPr="0049371A">
        <w:t xml:space="preserve">nine - razliku između jamčevine i postignute cijene kupac je dužan položiti u roku </w:t>
      </w:r>
      <w:r w:rsidRPr="0049371A">
        <w:t xml:space="preserve">15 dana od </w:t>
      </w:r>
      <w:r w:rsidR="00FB7A41" w:rsidRPr="0049371A">
        <w:t xml:space="preserve">dana </w:t>
      </w:r>
      <w:r w:rsidRPr="0049371A">
        <w:t xml:space="preserve">pravomoćnosti rješenja o dosudi. Kako je prema izvješću Financijske agencije kupac </w:t>
      </w:r>
      <w:r w:rsidR="00FB7A41" w:rsidRPr="0049371A">
        <w:t xml:space="preserve">Senad Mandžić, Zagreb, Ogrizekova ulica 11, OIB: 87192731662 </w:t>
      </w:r>
      <w:r w:rsidRPr="0049371A">
        <w:t xml:space="preserve">uplatio jamčevinu u iznosu od </w:t>
      </w:r>
      <w:r w:rsidR="00FB7A41" w:rsidRPr="0049371A">
        <w:t>6.930,00</w:t>
      </w:r>
      <w:r w:rsidRPr="0049371A">
        <w:t xml:space="preserve"> kn, koji iznos je veći od ponuđene cijene (</w:t>
      </w:r>
      <w:r w:rsidR="00FB7A41" w:rsidRPr="0049371A">
        <w:t>1,00</w:t>
      </w:r>
      <w:r w:rsidRPr="0049371A">
        <w:t xml:space="preserve"> kn) to je kupcu na ime razlike uplaćene jamčevine i postignute kupo</w:t>
      </w:r>
      <w:r w:rsidR="00FB7A41" w:rsidRPr="0049371A">
        <w:t>p</w:t>
      </w:r>
      <w:r w:rsidRPr="0049371A">
        <w:t xml:space="preserve">rodajne cijene naloženo uplatiti iznos od 0,00 kn. </w:t>
      </w:r>
      <w:r w:rsidR="00042512" w:rsidRPr="0049371A">
        <w:t>Točka</w:t>
      </w:r>
      <w:r w:rsidRPr="0049371A">
        <w:t xml:space="preserve"> III</w:t>
      </w:r>
      <w:r w:rsidR="00042512" w:rsidRPr="0049371A">
        <w:t>.</w:t>
      </w:r>
      <w:r w:rsidRPr="0049371A">
        <w:t xml:space="preserve"> rješenja utemeljena je na odredbi člank</w:t>
      </w:r>
      <w:r w:rsidR="009E1A9D" w:rsidRPr="0049371A">
        <w:t>a 106. st</w:t>
      </w:r>
      <w:r w:rsidRPr="0049371A">
        <w:t xml:space="preserve"> 2. i 3. OZ-a</w:t>
      </w:r>
      <w:r w:rsidR="00042512" w:rsidRPr="0049371A">
        <w:t>. Točka</w:t>
      </w:r>
      <w:r w:rsidRPr="0049371A">
        <w:t xml:space="preserve"> IV</w:t>
      </w:r>
      <w:r w:rsidR="00042512" w:rsidRPr="0049371A">
        <w:t>.</w:t>
      </w:r>
      <w:r w:rsidRPr="0049371A">
        <w:t xml:space="preserve"> i V. rješenja utemeljena</w:t>
      </w:r>
      <w:r w:rsidR="009E1A9D" w:rsidRPr="0049371A">
        <w:t xml:space="preserve"> je na odredbi članka 108. st.</w:t>
      </w:r>
      <w:r w:rsidRPr="0049371A">
        <w:t xml:space="preserve"> 1 OZ-a</w:t>
      </w:r>
      <w:r w:rsidR="00042512" w:rsidRPr="0049371A">
        <w:t xml:space="preserve">. Točka </w:t>
      </w:r>
      <w:r w:rsidRPr="0049371A">
        <w:t>VI</w:t>
      </w:r>
      <w:r w:rsidR="00042512" w:rsidRPr="0049371A">
        <w:t xml:space="preserve">. </w:t>
      </w:r>
      <w:r w:rsidRPr="0049371A">
        <w:t xml:space="preserve"> </w:t>
      </w:r>
      <w:r w:rsidRPr="0049371A">
        <w:lastRenderedPageBreak/>
        <w:t xml:space="preserve">rješenja utemeljena </w:t>
      </w:r>
      <w:r w:rsidR="009E1A9D" w:rsidRPr="0049371A">
        <w:t>je na odredbi članka 108. st.</w:t>
      </w:r>
      <w:r w:rsidRPr="0049371A">
        <w:t xml:space="preserve"> 3. OZ-a.</w:t>
      </w:r>
      <w:r w:rsidR="00042512" w:rsidRPr="0049371A">
        <w:t xml:space="preserve"> Točka</w:t>
      </w:r>
      <w:r w:rsidRPr="0049371A">
        <w:t xml:space="preserve"> VII</w:t>
      </w:r>
      <w:r w:rsidR="00042512" w:rsidRPr="0049371A">
        <w:t>.</w:t>
      </w:r>
      <w:r w:rsidRPr="0049371A">
        <w:t xml:space="preserve"> rješenja utemeljena </w:t>
      </w:r>
      <w:r w:rsidR="009E1A9D" w:rsidRPr="0049371A">
        <w:t>je na odredbi članka 108. st.</w:t>
      </w:r>
      <w:r w:rsidRPr="0049371A">
        <w:t xml:space="preserve"> 4. OZ-a.</w:t>
      </w:r>
      <w:r w:rsidR="00042512" w:rsidRPr="0049371A">
        <w:t xml:space="preserve"> Točka</w:t>
      </w:r>
      <w:r w:rsidRPr="0049371A">
        <w:t xml:space="preserve"> VIII</w:t>
      </w:r>
      <w:r w:rsidR="00042512" w:rsidRPr="0049371A">
        <w:t>.</w:t>
      </w:r>
      <w:r w:rsidRPr="0049371A">
        <w:t xml:space="preserve"> utemel</w:t>
      </w:r>
      <w:r w:rsidR="009E1A9D" w:rsidRPr="0049371A">
        <w:t>jena je na odredbi članka</w:t>
      </w:r>
      <w:r w:rsidRPr="0049371A">
        <w:t xml:space="preserve"> 12. SZ-a</w:t>
      </w:r>
      <w:r w:rsidR="00042512" w:rsidRPr="0049371A">
        <w:t xml:space="preserve">. Točka </w:t>
      </w:r>
      <w:r w:rsidRPr="0049371A">
        <w:t>IX</w:t>
      </w:r>
      <w:r w:rsidR="00042512" w:rsidRPr="0049371A">
        <w:t>.</w:t>
      </w:r>
      <w:r w:rsidRPr="0049371A">
        <w:t xml:space="preserve"> određena je odgovarajućom primjenom </w:t>
      </w:r>
      <w:r w:rsidR="009E1A9D" w:rsidRPr="0049371A">
        <w:t>članka 98. st.</w:t>
      </w:r>
      <w:r w:rsidRPr="0049371A">
        <w:t xml:space="preserve"> 1. Zakona o zemljišnim knjigama. </w:t>
      </w:r>
    </w:p>
    <w:p w:rsidRDefault="00097303" w:rsidP="00042512" w:rsidR="00097303">
      <w:pPr>
        <w:jc w:val="both"/>
      </w:pPr>
    </w:p>
    <w:p w:rsidRDefault="00097303" w:rsidP="00042512" w:rsidR="00097303" w:rsidRPr="0049371A">
      <w:pPr>
        <w:jc w:val="both"/>
      </w:pPr>
      <w:r>
        <w:tab/>
        <w:t xml:space="preserve">Slijedom navedenog, sud je na temelju odredbi čl. 247. SZ-a u svezi s odredbom čl. 103. OZ-a donio rješenje o dosudi. </w:t>
      </w:r>
    </w:p>
    <w:p w:rsidRDefault="005303CC" w:rsidP="005303CC" w:rsidR="005303CC" w:rsidRPr="0049371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303CC" w:rsidP="0049371A" w:rsidR="005303CC" w:rsidRPr="0049371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9371A">
        <w:rPr>
          <w:rFonts w:cs="Times New Roman" w:hAnsi="Times New Roman" w:ascii="Times New Roman"/>
          <w:sz w:val="24"/>
        </w:rPr>
        <w:t>U skladu sa odredbom čl. 103. st. 5. Ovršnog zakona smatrat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785107" w:rsidP="00785107" w:rsidR="00785107" w:rsidRPr="0049371A">
      <w:pPr>
        <w:jc w:val="both"/>
      </w:pPr>
    </w:p>
    <w:p w:rsidRDefault="00785107" w:rsidP="00785107" w:rsidR="00DA7C1A" w:rsidRPr="0049371A">
      <w:pPr>
        <w:jc w:val="center"/>
      </w:pPr>
      <w:r w:rsidRPr="0049371A">
        <w:t xml:space="preserve">U </w:t>
      </w:r>
      <w:r w:rsidR="00DA7C1A" w:rsidRPr="0049371A">
        <w:t>Zagreb</w:t>
      </w:r>
      <w:r w:rsidRPr="0049371A">
        <w:t>u</w:t>
      </w:r>
      <w:r w:rsidR="00DA7C1A" w:rsidRPr="0049371A">
        <w:t xml:space="preserve"> </w:t>
      </w:r>
      <w:r w:rsidRPr="0049371A">
        <w:t>10. svibnja</w:t>
      </w:r>
      <w:r w:rsidR="00DA7C1A" w:rsidRPr="0049371A">
        <w:t xml:space="preserve"> 2019.</w:t>
      </w:r>
    </w:p>
    <w:p w:rsidRDefault="00785107" w:rsidP="00785107" w:rsidR="00785107" w:rsidRPr="0049371A">
      <w:pPr>
        <w:jc w:val="center"/>
      </w:pPr>
    </w:p>
    <w:p w:rsidRDefault="00785107" w:rsidP="00785107" w:rsidR="00785107" w:rsidRPr="0049371A">
      <w:pPr>
        <w:jc w:val="both"/>
      </w:pPr>
      <w:r w:rsidRPr="0049371A">
        <w:tab/>
      </w:r>
      <w:r w:rsidRPr="0049371A">
        <w:tab/>
      </w:r>
      <w:r w:rsidRPr="0049371A">
        <w:tab/>
      </w:r>
      <w:r w:rsidRPr="0049371A">
        <w:tab/>
      </w:r>
      <w:r w:rsidRPr="0049371A">
        <w:tab/>
      </w:r>
      <w:r w:rsidRPr="0049371A">
        <w:tab/>
      </w:r>
      <w:r w:rsidRPr="0049371A">
        <w:tab/>
      </w:r>
      <w:r w:rsidRPr="0049371A">
        <w:tab/>
        <w:t>SUTKINJA</w:t>
      </w:r>
    </w:p>
    <w:p w:rsidRDefault="00785107" w:rsidP="00785107" w:rsidR="00785107" w:rsidRPr="0049371A">
      <w:pPr>
        <w:jc w:val="both"/>
      </w:pPr>
      <w:r w:rsidRPr="0049371A">
        <w:tab/>
      </w:r>
      <w:r w:rsidRPr="0049371A">
        <w:tab/>
      </w:r>
      <w:r w:rsidRPr="0049371A">
        <w:tab/>
      </w:r>
      <w:r w:rsidRPr="0049371A">
        <w:tab/>
      </w:r>
      <w:r w:rsidRPr="0049371A">
        <w:tab/>
      </w:r>
      <w:r w:rsidRPr="0049371A">
        <w:tab/>
      </w:r>
      <w:r w:rsidRPr="0049371A">
        <w:tab/>
      </w:r>
      <w:r w:rsidRPr="0049371A">
        <w:tab/>
      </w:r>
      <w:r w:rsidR="0049371A">
        <w:t>Jasminka Gadža</w:t>
      </w:r>
    </w:p>
    <w:p w:rsidRDefault="00785107" w:rsidP="00785107" w:rsidR="00785107" w:rsidRPr="0049371A">
      <w:pPr>
        <w:jc w:val="center"/>
      </w:pPr>
    </w:p>
    <w:p w:rsidRDefault="00785107" w:rsidP="00DA7C1A" w:rsidR="00785107" w:rsidRPr="0049371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CF5D0D" w:rsidP="00CF5D0D" w:rsidR="00CF5D0D">
      <w:pPr>
        <w:jc w:val="both"/>
      </w:pPr>
      <w:r>
        <w:t>UPUTA O PRAVNOM LIJEKU:</w:t>
      </w:r>
    </w:p>
    <w:p w:rsidRDefault="00CF5D0D" w:rsidP="00CF5D0D" w:rsidR="00CF5D0D">
      <w:pPr>
        <w:jc w:val="both"/>
      </w:pPr>
      <w:r>
        <w:t xml:space="preserve">Protiv ovog rješenja može se uložiti žalba Visokom trgovačkom sudu Republike Hrvatske u roku od 8 dana. Žalba  se ulaže  putem ovog suda u 2 primjerka. </w:t>
      </w:r>
    </w:p>
    <w:p w:rsidRDefault="00DA7C1A" w:rsidP="00DA7C1A" w:rsidR="00DA7C1A" w:rsidRPr="0049371A">
      <w:pPr>
        <w:jc w:val="both"/>
      </w:pPr>
    </w:p>
    <w:p w:rsidRDefault="00AC772A" w:rsidR="00AC772A" w:rsidRPr="0049371A"/>
    <w:sectPr w:rsidSect="00167C21" w:rsidR="00AC772A" w:rsidRPr="0049371A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A91" w:rsidR="008E7406">
      <w:r>
        <w:separator/>
      </w:r>
    </w:p>
  </w:endnote>
  <w:endnote w:id="0" w:type="continuationSeparator">
    <w:p w:rsidRDefault="008D2A91" w:rsidR="008E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A91" w:rsidR="008E7406">
      <w:r>
        <w:separator/>
      </w:r>
    </w:p>
  </w:footnote>
  <w:footnote w:id="0" w:type="continuationSeparator">
    <w:p w:rsidRDefault="008D2A91" w:rsidR="008E7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934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237B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934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3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112D9" w:rsidP="001C1B6B" w:rsidR="002365A5" w:rsidRPr="005F3621">
    <w:pPr>
      <w:ind w:firstLine="708" w:left="3540"/>
      <w:jc w:val="right"/>
      <w:rPr>
        <w:b/>
      </w:rPr>
    </w:pPr>
    <w:r>
      <w:t>29. St-134/17</w:t>
    </w:r>
  </w:p>
  <w:p w:rsidRDefault="00A21934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C3254"/>
    <w:multiLevelType w:val="hybridMultilevel"/>
    <w:tmpl w:val="84A89064"/>
    <w:lvl w:tplc="05AC01DA" w:ilvl="0">
      <w:start w:val="1"/>
      <w:numFmt w:val="upperRoman"/>
      <w:lvlText w:val="%1."/>
      <w:lvlJc w:val="left"/>
      <w:pPr>
        <w:ind w:hanging="915" w:left="15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2E970BD6"/>
    <w:multiLevelType w:val="hybridMultilevel"/>
    <w:tmpl w:val="CDD4FC70"/>
    <w:lvl w:tplc="9C4C9B0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4A142C83"/>
    <w:multiLevelType w:val="hybridMultilevel"/>
    <w:tmpl w:val="CD560724"/>
    <w:lvl w:tplc="BBA4107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8B0016"/>
    <w:multiLevelType w:val="hybridMultilevel"/>
    <w:tmpl w:val="F2F2ADCE"/>
    <w:lvl w:tplc="5EB0FFD4" w:ilvl="0">
      <w:start w:val="5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77037C40"/>
    <w:multiLevelType w:val="hybridMultilevel"/>
    <w:tmpl w:val="1A30186E"/>
    <w:lvl w:tplc="79145B4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7C1A"/>
    <w:rsid w:val="00001510"/>
    <w:rsid w:val="0000237B"/>
    <w:rsid w:val="000151C2"/>
    <w:rsid w:val="00036F42"/>
    <w:rsid w:val="00041E82"/>
    <w:rsid w:val="00042512"/>
    <w:rsid w:val="00085335"/>
    <w:rsid w:val="00097303"/>
    <w:rsid w:val="001A5E82"/>
    <w:rsid w:val="00212C10"/>
    <w:rsid w:val="00282A0D"/>
    <w:rsid w:val="0049371A"/>
    <w:rsid w:val="004B14FE"/>
    <w:rsid w:val="00527113"/>
    <w:rsid w:val="005303CC"/>
    <w:rsid w:val="00540F56"/>
    <w:rsid w:val="005415B4"/>
    <w:rsid w:val="00587C83"/>
    <w:rsid w:val="005C5D73"/>
    <w:rsid w:val="00604842"/>
    <w:rsid w:val="0067267F"/>
    <w:rsid w:val="0074655C"/>
    <w:rsid w:val="0075307F"/>
    <w:rsid w:val="00785107"/>
    <w:rsid w:val="00794FBC"/>
    <w:rsid w:val="007B6764"/>
    <w:rsid w:val="007D443C"/>
    <w:rsid w:val="007E7767"/>
    <w:rsid w:val="008315E8"/>
    <w:rsid w:val="00883A9F"/>
    <w:rsid w:val="008B048B"/>
    <w:rsid w:val="008D2A91"/>
    <w:rsid w:val="008E6FD4"/>
    <w:rsid w:val="008E7406"/>
    <w:rsid w:val="00901FE8"/>
    <w:rsid w:val="00907D51"/>
    <w:rsid w:val="009D59C6"/>
    <w:rsid w:val="009E1A9D"/>
    <w:rsid w:val="009F4AE2"/>
    <w:rsid w:val="00A112D9"/>
    <w:rsid w:val="00A21934"/>
    <w:rsid w:val="00A33A30"/>
    <w:rsid w:val="00AC772A"/>
    <w:rsid w:val="00AF2B56"/>
    <w:rsid w:val="00C36916"/>
    <w:rsid w:val="00CC62E7"/>
    <w:rsid w:val="00CF5D0D"/>
    <w:rsid w:val="00DA7C1A"/>
    <w:rsid w:val="00DE2F48"/>
    <w:rsid w:val="00E6007D"/>
    <w:rsid w:val="00E606CD"/>
    <w:rsid w:val="00F553A6"/>
    <w:rsid w:val="00FB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7C1A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A7C1A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DA7C1A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rsid w:val="00DA7C1A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DA7C1A"/>
    <w:rPr>
      <w:rFonts w:cs="Arial" w:eastAsia="Times New Roman" w:hAnsi="Arial" w:asci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rsid w:val="00DA7C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A7C1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A7C1A"/>
  </w:style>
  <w:style w:styleId="Tijeloteksta2" w:type="paragraph">
    <w:name w:val="Body Text 2"/>
    <w:basedOn w:val="Normal"/>
    <w:link w:val="Tijeloteksta2Char"/>
    <w:rsid w:val="00DA7C1A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DA7C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C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7C1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315E8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112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12D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3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37B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37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37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7C1A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A7C1A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DA7C1A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rsid w:val="00DA7C1A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DA7C1A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rsid w:val="00DA7C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A7C1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A7C1A"/>
  </w:style>
  <w:style w:styleId="Tijeloteksta2" w:type="paragraph">
    <w:name w:val="Body Text 2"/>
    <w:basedOn w:val="Normal"/>
    <w:link w:val="Tijeloteksta2Char"/>
    <w:rsid w:val="00DA7C1A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DA7C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C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7C1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315E8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112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12D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3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37B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37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37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630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07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AGRODRVO proizvodnja, usluge, unutarnja i vanjska trgovina, d.o.o. u stečaju</izvorni_sadrzaj>
    <derivirana_varijabla naziv="DomainObject.Predmet.ProtustrankaFormated_1">  Stečajna masa iza AGRODRVO proizvodnja, usluge, unutarnja i vanjska trgovina, d.o.o. u stečaju</derivirana_varijabla>
  </DomainObject.Predmet.ProtustrankaFormated>
  <DomainObject.Predmet.ProtustrankaFormatedOIB>
    <izvorni_sadrzaj>  Stečajna masa iza AGRODRVO proizvodnja, usluge, unutarnja i vanjska trgovina, d.o.o. u stečaju, OIB 42179746435</izvorni_sadrzaj>
    <derivirana_varijabla naziv="DomainObject.Predmet.ProtustrankaFormatedOIB_1">  Stečajna masa iza AGRODRVO proizvodnja, usluge, unutarnja i vanjska trgovina, d.o.o. u stečaju, OIB 42179746435</derivirana_varijabla>
  </DomainObject.Predmet.ProtustrankaFormatedOIB>
  <DomainObject.Predmet.ProtustrankaFormatedWithAdress>
    <izvorni_sadrzaj> Stečajna masa iza AGRODRVO proizvodnja, usluge, unutarnja i vanjska trgovina, d.o.o. u stečaju, Pirovec gornji 24, 10000 Zagreb</izvorni_sadrzaj>
    <derivirana_varijabla naziv="DomainObject.Predmet.ProtustrankaFormatedWithAdress_1"> Stečajna masa iza AGRODRVO proizvodnja, usluge, unutarnja i vanjska trgovina, d.o.o. u stečaju, Pirovec gornji 24, 10000 Zagreb</derivirana_varijabla>
  </DomainObject.Predmet.ProtustrankaFormatedWithAdress>
  <DomainObject.Predmet.ProtustrankaFormatedWithAdressOIB>
    <izvorni_sadrzaj> Stečajna masa iza AGRODRVO proizvodnja, usluge, unutarnja i vanjska trgovina, d.o.o. u stečaju, OIB 42179746435, Pirovec gornji 24, 10000 Zagreb</izvorni_sadrzaj>
    <derivirana_varijabla naziv="DomainObject.Predmet.ProtustrankaFormatedWithAdressOIB_1"> Stečajna masa iza AGRODRVO proizvodnja, usluge, unutarnja i vanjska trgovina, d.o.o. u stečaju, OIB 42179746435, Pirovec gornji 24, 10000 Zagreb</derivirana_varijabla>
  </DomainObject.Predmet.ProtustrankaFormatedWithAdressOIB>
  <DomainObject.Predmet.ProtustrankaWithAdress>
    <izvorni_sadrzaj>Stečajna masa iza AGRODRVO proizvodnja, usluge, unutarnja i vanjska trgovina, d.o.o. u stečaju Pirovec gornji 24, 10000 Zagreb</izvorni_sadrzaj>
    <derivirana_varijabla naziv="DomainObject.Predmet.ProtustrankaWithAdress_1">Stečajna masa iza AGRODRVO proizvodnja, usluge, unutarnja i vanjska trgovina, d.o.o. u stečaju Pirovec gornji 24, 10000 Zagreb</derivirana_varijabla>
  </DomainObject.Predmet.ProtustrankaWithAdress>
  <DomainObject.Predmet.ProtustrankaWithAdressOIB>
    <izvorni_sadrzaj>Stečajna masa iza AGRODRVO proizvodnja, usluge, unutarnja i vanjska trgovina, d.o.o. u stečaju, OIB 42179746435, Pirovec gornji 24, 10000 Zagreb</izvorni_sadrzaj>
    <derivirana_varijabla naziv="DomainObject.Predmet.ProtustrankaWithAdressOIB_1">Stečajna masa iza AGRODRVO proizvodnja, usluge, unutarnja i vanjska trgovina, d.o.o. u stečaju, OIB 42179746435, Pirovec gornji 24, 10000 Zagreb</derivirana_varijabla>
  </DomainObject.Predmet.ProtustrankaWithAdressOIB>
  <DomainObject.Predmet.ProtustrankaNazivFormated>
    <izvorni_sadrzaj>Stečajna masa iza AGRODRVO proizvodnja, usluge, unutarnja i vanjska trgovina, d.o.o. u stečaju</izvorni_sadrzaj>
    <derivirana_varijabla naziv="DomainObject.Predmet.ProtustrankaNazivFormated_1">Stečajna masa iza AGRODRVO proizvodnja, usluge, unutarnja i vanjska trgovina, d.o.o. u stečaju</derivirana_varijabla>
  </DomainObject.Predmet.ProtustrankaNazivFormated>
  <DomainObject.Predmet.ProtustrankaNazivFormatedOIB>
    <izvorni_sadrzaj>Stečajna masa iza AGRODRVO proizvodnja, usluge, unutarnja i vanjska trgovina, d.o.o. u stečaju, OIB 42179746435</izvorni_sadrzaj>
    <derivirana_varijabla naziv="DomainObject.Predmet.ProtustrankaNazivFormatedOIB_1">Stečajna masa iza AGRODRVO proizvodnja, usluge, unutarnja i vanjska trgovina, d.o.o. u stečaju, OIB 42179746435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Zagreb, Av. Dubrovnik 32, 10000 Zagreb zastupanog po punomoćniku ŽDO u Zagrebu</izvorni_sadrzaj>
    <derivirana_varijabla naziv="DomainObject.Predmet.StrankaFormatedWithAdress_1"> FINA Regionalni centar Zagreb, Trg svibanjskih žrtava 1995. 1, 10000 Zagreb; RH MF Porezna uprava Zagreb,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Av. Dubrovnik 32,10000 Zagreb</izvorni_sadrzaj>
    <derivirana_varijabla naziv="DomainObject.Predmet.StrankaWithAdress_1">FINA Regionalni centar Zagreb Trg svibanjskih žrtava 1995. 1,10000 Zagreb,RH MF Porezna uprava Zagreb Av.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Av. Dubrovnik 32,10000 Zagreb</izvorni_sadrzaj>
    <derivirana_varijabla naziv="DomainObject.Predmet.StrankaWithAdressOIB_1">FINA Regionalni centar Zagreb, OIB 85821130368, Trg svibanjskih žrtava 1995. 1,10000 Zagreb,RH MF Porezna uprava Zagreb, OIB 18683136487, Av.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AGRODRVO proizvodnja, usluge, unutarnja i vanjska trgovina, d.o.o. u stečaju</item>
    </izvorni_sadrzaj>
    <derivirana_varijabla naziv="DomainObject.Predmet.ProtuStrankaListFormated_1">
      <item>Stečajna masa iza AGRODRVO proizvodnja, usluge, unutarnja i vanjska trgovina, d.o.o. u stečaju</item>
    </derivirana_varijabla>
  </DomainObject.Predmet.ProtuStrankaListFormated>
  <DomainObject.Predmet.ProtuStrankaListFormatedOIB>
    <izvorni_sadrzaj>
      <item>Stečajna masa iza AGRODRVO proizvodnja, usluge, unutarnja i vanjska trgovina, d.o.o. u stečaju, OIB 42179746435</item>
    </izvorni_sadrzaj>
    <derivirana_varijabla naziv="DomainObject.Predmet.ProtuStrankaListFormatedOIB_1">
      <item>Stečajna masa iza AGRODRVO proizvodnja, usluge, unutarnja i vanjska trgovina, d.o.o. u stečaju, OIB 42179746435</item>
    </derivirana_varijabla>
  </DomainObject.Predmet.ProtuStrankaListFormatedOIB>
  <DomainObject.Predmet.ProtuStrankaListFormatedWithAdress>
    <izvorni_sadrzaj>
      <item>Stečajna masa iza AGRODRVO proizvodnja, usluge, unutarnja i vanjska trgovina, d.o.o. u stečaju, Pirovec gornji 24, 10000 Zagreb</item>
    </izvorni_sadrzaj>
    <derivirana_varijabla naziv="DomainObject.Predmet.ProtuStrankaListFormatedWithAdress_1">
      <item>Stečajna masa iza AGRODRVO proizvodnja, usluge, unutarnja i vanjska trgovina, d.o.o. u stečaju, Pirovec gornji 24, 10000 Zagreb</item>
    </derivirana_varijabla>
  </DomainObject.Predmet.ProtuStrankaListFormatedWithAdress>
  <DomainObject.Predmet.ProtuStrankaListFormatedWithAdressOIB>
    <izvorni_sadrzaj>
      <item>Stečajna masa iza AGRODRVO proizvodnja, usluge, unutarnja i vanjska trgovina, d.o.o. u stečaju, OIB 42179746435, Pirovec gornji 24, 10000 Zagreb</item>
    </izvorni_sadrzaj>
    <derivirana_varijabla naziv="DomainObject.Predmet.ProtuStrankaListFormatedWithAdressOIB_1">
      <item>Stečajna masa iza AGRODRVO proizvodnja, usluge, unutarnja i vanjska trgovina, d.o.o. u stečaju, OIB 42179746435, Pirovec gornji 24, 10000 Zagreb</item>
    </derivirana_varijabla>
  </DomainObject.Predmet.ProtuStrankaListFormatedWithAdressOIB>
  <DomainObject.Predmet.ProtuStrankaListNazivFormated>
    <izvorni_sadrzaj>
      <item>Stečajna masa iza AGRODRVO proizvodnja, usluge, unutarnja i vanjska trgovina, d.o.o. u stečaju</item>
    </izvorni_sadrzaj>
    <derivirana_varijabla naziv="DomainObject.Predmet.ProtuStrankaListNazivFormated_1">
      <item>Stečajna masa iza AGRODRVO proizvodnja, usluge, unutarnja i vanjska trgovina, d.o.o. u stečaju</item>
    </derivirana_varijabla>
  </DomainObject.Predmet.ProtuStrankaListNazivFormated>
  <DomainObject.Predmet.ProtuStrankaListNazivFormatedOIB>
    <izvorni_sadrzaj>
      <item>Stečajna masa iza AGRODRVO proizvodnja, usluge, unutarnja i vanjska trgovina, d.o.o. u stečaju, OIB 42179746435</item>
    </izvorni_sadrzaj>
    <derivirana_varijabla naziv="DomainObject.Predmet.ProtuStrankaListNazivFormatedOIB_1">
      <item>Stečajna masa iza AGRODRVO proizvodnja, usluge, unutarnja i vanjska trgovina, d.o.o. u stečaju, OIB 42179746435</item>
    </derivirana_varijabla>
  </DomainObject.Predmet.ProtuStrankaListNazivFormatedOIB>
  <DomainObject.Predmet.OstaliListFormated>
    <izvorni_sadrzaj>
      <item>NIKOLA RAĐENOVIĆ</item>
      <item>TOMISLAV ČEPELJA</item>
      <item>ŽDO u Zagrebu punomoćnik sudionika u postupku RH MF Porezna uprava Zagreb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OstaliListFormated_1">
      <item>NIKOLA RAĐENOVIĆ</item>
      <item>TOMISLAV ČEPELJA</item>
      <item>ŽDO u Zagrebu punomoćnik sudionika u postupku RH MF Porezna uprava Zagreb</item>
      <item>Duška Dunja Ivančević</item>
      <item>Financijska agencija</item>
      <item>RH, Ministarstvo financija</item>
      <item>Općinski građ. sud u Zagrebu, zemljišno-knjižni odjel</item>
    </derivirana_varijabla>
  </DomainObject.Predmet.OstaliListFormated>
  <DomainObject.Predmet.OstaliListFormatedOIB>
    <izvorni_sadrzaj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izvorni_sadrzaj>
    <derivirana_varijabla naziv="DomainObject.Predmet.OstaliListFormatedOIB_1"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derivirana_varijabla>
  </DomainObject.Predmet.OstaliListFormatedOIB>
  <DomainObject.Predmet.OstaliListFormatedWithAdress>
    <izvorni_sadrzaj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  <item>RH, Ministarstvo financija, Av. Dubrovnik 32, 10000 Zagreb</item>
      <item>Općinski građ. sud u Zagrebu, zemljišno-knjižni odjel, x, 10000 Zagreb</item>
    </izvorni_sadrzaj>
    <derivirana_varijabla naziv="DomainObject.Predmet.OstaliListFormatedWithAdress_1"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  <item>RH, Ministarstvo financija, Av. Dubrovnik 32, 10000 Zagreb</item>
      <item>Općinski građ. sud u Zagrebu, zemljišno-knjižni odjel, x, 10000 Zagreb</item>
    </derivirana_varijabla>
  </DomainObject.Predmet.OstaliListFormatedWithAdress>
  <DomainObject.Predmet.OstaliListFormatedWithAdressOIB>
    <izvorni_sadrzaj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  <item>RH, Ministarstvo financija, OIB 18683136487, Av. Dubrovnik 32, 10000 Zagreb</item>
      <item>Općinski građ. sud u Zagrebu, zemljišno-knjižni odjel, OIB 01252163117, x, 10000 Zagreb</item>
    </izvorni_sadrzaj>
    <derivirana_varijabla naziv="DomainObject.Predmet.OstaliListFormatedWithAdressOIB_1"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  <item>RH, Ministarstvo financija, OIB 18683136487, Av. Dubrovnik 32, 10000 Zagreb</item>
      <item>Općinski građ. sud u Zagrebu, zemljišno-knjižni odjel, OIB 01252163117, x, 10000 Zagreb</item>
    </derivirana_varijabla>
  </DomainObject.Predmet.OstaliListFormatedWithAdressOIB>
  <DomainObject.Predmet.OstaliListNazivFormated>
    <izvorni_sadrzaj>
      <item>NIKOLA RAĐENOVIĆ</item>
      <item>TOMISLAV ČEPELJA</item>
      <item>ŽDO u Zagrebu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OstaliListNazivFormated_1">
      <item>NIKOLA RAĐENOVIĆ</item>
      <item>TOMISLAV ČEPELJA</item>
      <item>ŽDO u Zagrebu</item>
      <item>Duška Dunja Ivančević</item>
      <item>Financijska agencija</item>
      <item>RH, Ministarstvo financija</item>
      <item>Općinski građ. sud u Zagrebu, zemljišno-knjižni odjel</item>
    </derivirana_varijabla>
  </DomainObject.Predmet.OstaliListNazivFormated>
  <DomainObject.Predmet.OstaliListNazivFormatedOIB>
    <izvorni_sadrzaj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izvorni_sadrzaj>
    <derivirana_varijabla naziv="DomainObject.Predmet.OstaliListNazivFormatedOIB_1"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AGRODRVO proizvodnja, usluge, unutarnja i vanjska trgovina, d.o.o. u stečaju</izvorni_sadrzaj>
    <derivirana_varijabla naziv="DomainObject.Predmet.ProtustrankaIDrugi_1">Stečajna masa iza AGRODRVO proizvodnja, usluge, unutarnja i vanjska trgovina,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AGRODRVO proizvodnja, usluge, unutarnja i vanjska trgovina, d.o.o. u stečaju, OIB 42179746435, Pirovec gornji 24, 10000 Zagreb</izvorni_sadrzaj>
    <derivirana_varijabla naziv="DomainObject.Predmet.ProtustrankaIDrugiAdressOIB_1">Stečajna masa iza AGRODRVO proizvodnja, usluge, unutarnja i vanjska trgovina, d.o.o. u stečaju, OIB 42179746435, Pirovec gornji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SudioniciListNaziv_1"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  <item>RH, Ministarstvo financija</item>
      <item>Općinski građ. sud u Zagrebu, zemljišno-knjižni odjel</item>
    </derivirana_varijabla>
  </DomainObject.Predmet.SudioniciListNaziv>
  <DomainObject.Predmet.SudioniciListAdressOIB>
    <izvorni_sadrzaj>
      <item>Stečajna masa iza AGRODRVO proizvodnja, usluge, unutarnja i vanjska trgovina, d.o.o. u stečaju, OIB 42179746435, Pirovec gornji 24,10000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  <item>RH, Ministarstvo financija, OIB 18683136487, Av. Dubrovnik 32,10000 Zagreb</item>
      <item>Općinski građ. sud u Zagrebu, zemljišno-knjižni odjel, OIB 01252163117, x,10000 Zagreb</item>
    </izvorni_sadrzaj>
    <derivirana_varijabla naziv="DomainObject.Predmet.SudioniciListAdressOIB_1">
      <item>Stečajna masa iza AGRODRVO proizvodnja, usluge, unutarnja i vanjska trgovina, d.o.o. u stečaju, OIB 42179746435, Pirovec gornji 24,10000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  <item>RH, Ministarstvo financija, OIB 18683136487, Av. Dubrovnik 32,10000 Zagreb</item>
      <item>Općinski građ. sud u Zagrebu, zemljišno-knjižni odjel, OIB 01252163117, x,10000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42179746435</item>
      <item>, OIB 85821130368</item>
      <item>, OIB 80846593586</item>
      <item>, OIB 71537839472</item>
      <item>, OIB 18683136487</item>
      <item>, OIB 16488001145</item>
      <item>, OIB 59003296761</item>
      <item>, OIB 85821130368</item>
      <item>, OIB 18683136487</item>
      <item>, OIB 01252163117</item>
    </izvorni_sadrzaj>
    <derivirana_varijabla naziv="DomainObject.Predmet.SudioniciListNazivOIB_1">
      <item>, OIB 42179746435</item>
      <item>, OIB 85821130368</item>
      <item>, OIB 80846593586</item>
      <item>, OIB 71537839472</item>
      <item>, OIB 18683136487</item>
      <item>, OIB 16488001145</item>
      <item>, OIB 59003296761</item>
      <item>, OIB 85821130368</item>
      <item>, OIB 18683136487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2017.</izvorni_sadrzaj>
    <derivirana_varijabla naziv="DomainObject.Predmet.DatumZadnjeOdrzaneSudskeRadnje_1">5. lipnja 2017.</derivirana_varijabla>
  </DomainObject.Predmet.DatumZadnjeOdrzaneSudskeRadnje>
  <DomainObject.PredzadnjaOdlukaIzPredmeta.DatumDonosenjaOdluke>
    <izvorni_sadrzaj>5. veljače 2018.</izvorni_sadrzaj>
    <derivirana_varijabla naziv="DomainObject.PredzadnjaOdlukaIzPredmeta.DatumDonosenjaOdluke_1">5. veljače 2018.</derivirana_varijabla>
  </DomainObject.PredzadnjaOdlukaIzPredmeta.DatumDonosenjaOdluke>
  <DomainObject.PredzadnjaOdlukaIzPredmeta.Oznaka>
    <izvorni_sadrzaj>St-134/2017-36</izvorni_sadrzaj>
    <derivirana_varijabla naziv="DomainObject.PredzadnjaOdlukaIzPredmeta.Oznaka_1">St-134/2017-36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916</properties:Words>
  <properties:Characters>4809</properties:Characters>
  <properties:Lines>121</properties:Lines>
  <properties:Paragraphs>31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2019-05-07T12:53:00Z</dcterms:created>
  <dc:creator>Valerija Svečak</dc:creator>
  <cp:lastModifiedBy>Valerija Svečak</cp:lastModifiedBy>
  <dcterms:modified xmlns:xsi="http://www.w3.org/2001/XMLSchema-instance" xsi:type="dcterms:W3CDTF">2019-05-10T09:23:00Z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(st-134-17 rješenje - dosuda - galić jamčevina veća od ponuđene cijene.docx)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