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6b1e" w14:paraId="50a6b1e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C2A11">
        <w:t>SUNCE I&amp;I, d.o.o., Markov Put 44, Stobreč, OIB: 51184807174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796DB0">
        <w:rPr>
          <w:lang w:val="hr-HR"/>
        </w:rPr>
        <w:t>24</w:t>
      </w:r>
      <w:r w:rsidR="007A61B6">
        <w:rPr>
          <w:lang w:val="hr-HR"/>
        </w:rPr>
        <w:t>. kolovoza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FC2A11">
        <w:t>SUNCE I&amp;I, d.o.o., Markov Put 44, Stobreč, OIB: 51184807174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796DB0">
        <w:rPr>
          <w:lang w:val="hr-HR"/>
        </w:rPr>
        <w:t>24</w:t>
      </w:r>
      <w:r w:rsidR="007A61B6">
        <w:rPr>
          <w:lang w:val="hr-HR"/>
        </w:rPr>
        <w:t>. kolovoza 2017.</w:t>
      </w:r>
      <w:r w:rsidR="002D3D3D" w:rsidRPr="00FB3EB3">
        <w:rPr>
          <w:lang w:val="hr-HR"/>
        </w:rPr>
        <w:t xml:space="preserve"> godine u </w:t>
      </w:r>
      <w:r w:rsidR="0047191D">
        <w:rPr>
          <w:lang w:val="hr-HR"/>
        </w:rPr>
        <w:t>13</w:t>
      </w:r>
      <w:r w:rsidR="007A61B6">
        <w:rPr>
          <w:lang w:val="hr-HR"/>
        </w:rPr>
        <w:t>.00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B3EB3" w:rsidR="00CB5399" w:rsidRPr="00FB3EB3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493B7D">
        <w:t>Domagoj Repač, Đorđićeva 24, Zagreb, OIB: 24977406612.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FC2A11">
        <w:t>SUNCE I&amp;I, d.o.o., Markov Put 44, Stobreč, OIB: 51184807174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C2A11">
        <w:rPr>
          <w:lang w:val="hr-HR"/>
        </w:rPr>
        <w:t>29. listopada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FC2A11">
        <w:t>SUNCE I&amp;I, d.o.o., Markov Put 44, Stobreč, OIB: 51184807174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C2A11">
        <w:rPr>
          <w:lang w:val="hr-HR"/>
        </w:rPr>
        <w:t>1202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C2A11">
        <w:rPr>
          <w:lang w:val="hr-HR"/>
        </w:rPr>
        <w:t>146.899,34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C2A11">
        <w:rPr>
          <w:lang w:val="hr-HR"/>
        </w:rPr>
        <w:t>11. siječnja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7A61B6">
      <w:pPr>
        <w:ind w:firstLine="708"/>
        <w:jc w:val="both"/>
        <w:rPr>
          <w:lang w:val="hr-HR"/>
        </w:rPr>
      </w:pPr>
      <w:r w:rsidRPr="007A61B6">
        <w:rPr>
          <w:lang w:val="hr-HR"/>
        </w:rPr>
        <w:t xml:space="preserve">Prije donošenja ovog rješenja sud je elektronskim putem zatražio podatak da li je uvodno navedeni dužnik ima zaposlenih, te je HZMO odgovorio da isti dužnik provjerom podataka u aktivnoj banci osiguranika u matičnoj evidenciji Zavoda nema prijavljenih osiguranika na dan </w:t>
      </w:r>
      <w:r w:rsidR="007A61B6" w:rsidRPr="007A61B6">
        <w:rPr>
          <w:lang w:val="hr-HR"/>
        </w:rPr>
        <w:t>22. kolovoza</w:t>
      </w:r>
      <w:r w:rsidRPr="007A61B6">
        <w:rPr>
          <w:lang w:val="hr-HR"/>
        </w:rPr>
        <w:t xml:space="preserve"> 2017. godine (list </w:t>
      </w:r>
      <w:r w:rsidR="007A61B6" w:rsidRPr="007A61B6">
        <w:rPr>
          <w:lang w:val="hr-HR"/>
        </w:rPr>
        <w:t>10</w:t>
      </w:r>
      <w:r w:rsidRPr="007A61B6">
        <w:rPr>
          <w:lang w:val="hr-HR"/>
        </w:rPr>
        <w:t xml:space="preserve"> spisa).</w:t>
      </w:r>
    </w:p>
    <w:p w:rsidRDefault="007A61B6" w:rsidP="00CB5399" w:rsidR="007A61B6" w:rsidRPr="007A61B6">
      <w:pPr>
        <w:ind w:firstLine="708"/>
        <w:jc w:val="both"/>
        <w:rPr>
          <w:lang w:val="hr-HR"/>
        </w:rPr>
      </w:pPr>
    </w:p>
    <w:p w:rsidRDefault="007A61B6" w:rsidP="007A61B6" w:rsidR="007A61B6" w:rsidRPr="007A61B6">
      <w:pPr>
        <w:ind w:firstLine="708"/>
        <w:jc w:val="both"/>
        <w:rPr>
          <w:lang w:val="hr-HR"/>
        </w:rPr>
      </w:pPr>
      <w:r w:rsidRPr="007A61B6">
        <w:rPr>
          <w:lang w:val="hr-HR"/>
        </w:rPr>
        <w:t>Isto tako, prije donošenja ovog rješenja sud je elektronskim putem zatražio podatak</w:t>
      </w:r>
      <w:r>
        <w:rPr>
          <w:lang w:val="hr-HR"/>
        </w:rPr>
        <w:t xml:space="preserve"> od FINE</w:t>
      </w:r>
      <w:r w:rsidRPr="007A61B6">
        <w:rPr>
          <w:lang w:val="hr-HR"/>
        </w:rPr>
        <w:t xml:space="preserve"> da li uvodno navedeni dužnik </w:t>
      </w:r>
      <w:r>
        <w:rPr>
          <w:lang w:val="hr-HR"/>
        </w:rPr>
        <w:t xml:space="preserve">u Očevidniku redoslijeda osnova za plaćanje </w:t>
      </w:r>
      <w:r w:rsidRPr="007A61B6">
        <w:rPr>
          <w:lang w:val="hr-HR"/>
        </w:rPr>
        <w:t xml:space="preserve">ima </w:t>
      </w:r>
      <w:r>
        <w:rPr>
          <w:lang w:val="hr-HR"/>
        </w:rPr>
        <w:t xml:space="preserve">evidentiranih neizvršenih osnova za plaćanje, te je FINA elektronskim putem dostavila potvrdu iz koje je razvidno da je kod dužnika na dan </w:t>
      </w:r>
      <w:r w:rsidR="00A227C5">
        <w:rPr>
          <w:lang w:val="hr-HR"/>
        </w:rPr>
        <w:t>22</w:t>
      </w:r>
      <w:r w:rsidRPr="007A61B6">
        <w:rPr>
          <w:lang w:val="hr-HR"/>
        </w:rPr>
        <w:t>. kolovoza 2017. godine</w:t>
      </w:r>
      <w:r>
        <w:rPr>
          <w:lang w:val="hr-HR"/>
        </w:rPr>
        <w:t xml:space="preserve"> evidentirano 1923 dana neprekidne blokade, a nepodmirene obveze na dan </w:t>
      </w:r>
      <w:r w:rsidR="00A227C5">
        <w:rPr>
          <w:lang w:val="hr-HR"/>
        </w:rPr>
        <w:t>22</w:t>
      </w:r>
      <w:r>
        <w:rPr>
          <w:lang w:val="hr-HR"/>
        </w:rPr>
        <w:t xml:space="preserve">. kolovoza 2017. godine iznose 163.714,62 kuna (list 11 spisa). 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</w:t>
      </w:r>
      <w:r>
        <w:rPr>
          <w:lang w:val="hr-HR"/>
        </w:rPr>
        <w:lastRenderedPageBreak/>
        <w:t xml:space="preserve">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96DB0">
        <w:rPr>
          <w:lang w:val="hr-HR"/>
        </w:rPr>
        <w:t>24</w:t>
      </w:r>
      <w:r w:rsidR="007A61B6">
        <w:rPr>
          <w:lang w:val="hr-HR"/>
        </w:rPr>
        <w:t>. kolovoza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7A61B6">
        <w:rPr>
          <w:lang w:val="hr-HR"/>
        </w:rPr>
        <w:t xml:space="preserve"> uz izjavu i potvrdu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FC2A11">
        <w:rPr>
          <w:lang w:val="hr-HR"/>
        </w:rPr>
        <w:t xml:space="preserve">Split </w:t>
      </w:r>
      <w:r w:rsidR="0050393F">
        <w:rPr>
          <w:lang w:val="hr-HR"/>
        </w:rPr>
        <w:t xml:space="preserve"> </w:t>
      </w:r>
      <w:r w:rsidR="004864FA">
        <w:rPr>
          <w:lang w:val="hr-HR"/>
        </w:rPr>
        <w:t xml:space="preserve"> </w:t>
      </w:r>
      <w:r w:rsidR="000D402B">
        <w:rPr>
          <w:lang w:val="hr-HR"/>
        </w:rPr>
        <w:t xml:space="preserve"> </w:t>
      </w:r>
      <w:r w:rsidR="00A61852">
        <w:rPr>
          <w:lang w:val="hr-HR"/>
        </w:rPr>
        <w:t xml:space="preserve"> </w:t>
      </w:r>
      <w:r w:rsidR="008D648C">
        <w:rPr>
          <w:lang w:val="hr-HR"/>
        </w:rPr>
        <w:t xml:space="preserve"> 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F6E" w:rsidRPr="00C57F6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FC2A11">
      <w:t>712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FC2A11">
      <w:t>712</w:t>
    </w:r>
    <w:r w:rsidR="00F673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D402B"/>
    <w:rsid w:val="000E1138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3A48E6"/>
    <w:rsid w:val="003D304E"/>
    <w:rsid w:val="00403F01"/>
    <w:rsid w:val="004133AD"/>
    <w:rsid w:val="004171BE"/>
    <w:rsid w:val="00440C3D"/>
    <w:rsid w:val="0047191D"/>
    <w:rsid w:val="00471F9B"/>
    <w:rsid w:val="00473132"/>
    <w:rsid w:val="004777B1"/>
    <w:rsid w:val="00484C49"/>
    <w:rsid w:val="004851EE"/>
    <w:rsid w:val="004864FA"/>
    <w:rsid w:val="00493B7D"/>
    <w:rsid w:val="004A37EF"/>
    <w:rsid w:val="004A6CA0"/>
    <w:rsid w:val="004D23AF"/>
    <w:rsid w:val="0050393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96DB0"/>
    <w:rsid w:val="007A51CD"/>
    <w:rsid w:val="007A61B6"/>
    <w:rsid w:val="007A74B6"/>
    <w:rsid w:val="00805481"/>
    <w:rsid w:val="00832F97"/>
    <w:rsid w:val="0084487A"/>
    <w:rsid w:val="00850B9F"/>
    <w:rsid w:val="008542F0"/>
    <w:rsid w:val="00870E42"/>
    <w:rsid w:val="00876209"/>
    <w:rsid w:val="00892B6F"/>
    <w:rsid w:val="008D2D3B"/>
    <w:rsid w:val="008D3F54"/>
    <w:rsid w:val="008D648C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227C5"/>
    <w:rsid w:val="00A31ADC"/>
    <w:rsid w:val="00A33BEC"/>
    <w:rsid w:val="00A479A0"/>
    <w:rsid w:val="00A61852"/>
    <w:rsid w:val="00A83CF1"/>
    <w:rsid w:val="00A90D05"/>
    <w:rsid w:val="00A97762"/>
    <w:rsid w:val="00AA1815"/>
    <w:rsid w:val="00AC4892"/>
    <w:rsid w:val="00B25EAD"/>
    <w:rsid w:val="00B32A5D"/>
    <w:rsid w:val="00B347F0"/>
    <w:rsid w:val="00B52484"/>
    <w:rsid w:val="00B54D39"/>
    <w:rsid w:val="00B6615F"/>
    <w:rsid w:val="00B72B1A"/>
    <w:rsid w:val="00BA7EC5"/>
    <w:rsid w:val="00BB1553"/>
    <w:rsid w:val="00BD03FF"/>
    <w:rsid w:val="00BF6161"/>
    <w:rsid w:val="00C30FC8"/>
    <w:rsid w:val="00C435B4"/>
    <w:rsid w:val="00C5093E"/>
    <w:rsid w:val="00C57F6E"/>
    <w:rsid w:val="00C85A91"/>
    <w:rsid w:val="00C90F08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67351"/>
    <w:rsid w:val="00F85A66"/>
    <w:rsid w:val="00FA1FE0"/>
    <w:rsid w:val="00FA4900"/>
    <w:rsid w:val="00FB3EB3"/>
    <w:rsid w:val="00FB77D9"/>
    <w:rsid w:val="00FC2A11"/>
    <w:rsid w:val="00FC2EF9"/>
    <w:rsid w:val="00FD3619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I&amp;I, d.o.o. za trgovinu</izvorni_sadrzaj>
    <derivirana_varijabla naziv="DomainObject.Predmet.ProtustrankaFormated_1">  SUNCE I&amp;I, d.o.o. za trgovinu</derivirana_varijabla>
  </DomainObject.Predmet.ProtustrankaFormated>
  <DomainObject.Predmet.ProtustrankaFormatedOIB>
    <izvorni_sadrzaj>  SUNCE I&amp;I, d.o.o. za trgovinu, OIB 51184807174</izvorni_sadrzaj>
    <derivirana_varijabla naziv="DomainObject.Predmet.ProtustrankaFormatedOIB_1">  SUNCE I&amp;I, d.o.o. za trgovinu, OIB 51184807174</derivirana_varijabla>
  </DomainObject.Predmet.ProtustrankaFormatedOIB>
  <DomainObject.Predmet.ProtustrankaFormatedWithAdress>
    <izvorni_sadrzaj> SUNCE I&amp;I, d.o.o. za trgovinu, Markov Put 44, 21311 Stobreč</izvorni_sadrzaj>
    <derivirana_varijabla naziv="DomainObject.Predmet.ProtustrankaFormatedWithAdress_1"> SUNCE I&amp;I, d.o.o. za trgovinu, Markov Put 44, 21311 Stobreč</derivirana_varijabla>
  </DomainObject.Predmet.ProtustrankaFormatedWithAdress>
  <DomainObject.Predmet.ProtustrankaFormatedWithAdressOIB>
    <izvorni_sadrzaj> SUNCE I&amp;I, d.o.o. za trgovinu, OIB 51184807174, Markov Put 44, 21311 Stobreč</izvorni_sadrzaj>
    <derivirana_varijabla naziv="DomainObject.Predmet.ProtustrankaFormatedWithAdressOIB_1"> SUNCE I&amp;I, d.o.o. za trgovinu, OIB 51184807174, Markov Put 44, 21311 Stobreč</derivirana_varijabla>
  </DomainObject.Predmet.ProtustrankaFormatedWithAdressOIB>
  <DomainObject.Predmet.ProtustrankaWithAdress>
    <izvorni_sadrzaj>SUNCE I&amp;I, d.o.o. za trgovinu Markov Put 44, 21311 Stobreč</izvorni_sadrzaj>
    <derivirana_varijabla naziv="DomainObject.Predmet.ProtustrankaWithAdress_1">SUNCE I&amp;I, d.o.o. za trgovinu Markov Put 44, 21311 Stobreč</derivirana_varijabla>
  </DomainObject.Predmet.ProtustrankaWithAdress>
  <DomainObject.Predmet.ProtustrankaWithAdressOIB>
    <izvorni_sadrzaj>SUNCE I&amp;I, d.o.o. za trgovinu, OIB 51184807174, Markov Put 44, 21311 Stobreč</izvorni_sadrzaj>
    <derivirana_varijabla naziv="DomainObject.Predmet.ProtustrankaWithAdressOIB_1">SUNCE I&amp;I, d.o.o. za trgovinu, OIB 51184807174, Markov Put 44, 21311 Stobreč</derivirana_varijabla>
  </DomainObject.Predmet.ProtustrankaWithAdressOIB>
  <DomainObject.Predmet.ProtustrankaNazivFormated>
    <izvorni_sadrzaj>SUNCE I&amp;I, d.o.o. za trgovinu</izvorni_sadrzaj>
    <derivirana_varijabla naziv="DomainObject.Predmet.ProtustrankaNazivFormated_1">SUNCE I&amp;I, d.o.o. za trgovinu</derivirana_varijabla>
  </DomainObject.Predmet.ProtustrankaNazivFormated>
  <DomainObject.Predmet.ProtustrankaNazivFormatedOIB>
    <izvorni_sadrzaj>SUNCE I&amp;I, d.o.o. za trgovinu, OIB 51184807174</izvorni_sadrzaj>
    <derivirana_varijabla naziv="DomainObject.Predmet.ProtustrankaNazivFormatedOIB_1">SUNCE I&amp;I, d.o.o. za trgovinu, OIB 51184807174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146899.34</izvorni_sadrzaj>
    <derivirana_varijabla naziv="DomainObject.Predmet.TrenutnaVrijednost_1">146899.34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SUNCE I&amp;I, d.o.o. za trgovinu</item>
    </izvorni_sadrzaj>
    <derivirana_varijabla naziv="DomainObject.Predmet.ProtuStrankaListFormated_1">
      <item>SUNCE I&amp;I, d.o.o. za trgovinu</item>
    </derivirana_varijabla>
  </DomainObject.Predmet.ProtuStrankaListFormated>
  <DomainObject.Predmet.ProtuStrankaListFormatedOIB>
    <izvorni_sadrzaj>
      <item>SUNCE I&amp;I, d.o.o. za trgovinu, OIB 51184807174</item>
    </izvorni_sadrzaj>
    <derivirana_varijabla naziv="DomainObject.Predmet.ProtuStrankaListFormatedOIB_1">
      <item>SUNCE I&amp;I, d.o.o. za trgovinu, OIB 51184807174</item>
    </derivirana_varijabla>
  </DomainObject.Predmet.ProtuStrankaListFormatedOIB>
  <DomainObject.Predmet.ProtuStrankaListFormatedWithAdress>
    <izvorni_sadrzaj>
      <item>SUNCE I&amp;I, d.o.o. za trgovinu, Markov Put 44, 21311 Stobreč</item>
    </izvorni_sadrzaj>
    <derivirana_varijabla naziv="DomainObject.Predmet.ProtuStrankaListFormatedWithAdress_1">
      <item>SUNCE I&amp;I, d.o.o. za trgovinu, Markov Put 44, 21311 Stobreč</item>
    </derivirana_varijabla>
  </DomainObject.Predmet.ProtuStrankaListFormatedWithAdress>
  <DomainObject.Predmet.ProtuStrankaListFormatedWithAdressOIB>
    <izvorni_sadrzaj>
      <item>SUNCE I&amp;I, d.o.o. za trgovinu, OIB 51184807174, Markov Put 44, 21311 Stobreč</item>
    </izvorni_sadrzaj>
    <derivirana_varijabla naziv="DomainObject.Predmet.ProtuStrankaListFormatedWithAdressOIB_1">
      <item>SUNCE I&amp;I, d.o.o. za trgovinu, OIB 51184807174, Markov Put 44, 21311 Stobreč</item>
    </derivirana_varijabla>
  </DomainObject.Predmet.ProtuStrankaListFormatedWithAdressOIB>
  <DomainObject.Predmet.ProtuStrankaListNazivFormated>
    <izvorni_sadrzaj>
      <item>SUNCE I&amp;I, d.o.o. za trgovinu</item>
    </izvorni_sadrzaj>
    <derivirana_varijabla naziv="DomainObject.Predmet.ProtuStrankaListNazivFormated_1">
      <item>SUNCE I&amp;I, d.o.o. za trgovinu</item>
    </derivirana_varijabla>
  </DomainObject.Predmet.ProtuStrankaListNazivFormated>
  <DomainObject.Predmet.ProtuStrankaListNazivFormatedOIB>
    <izvorni_sadrzaj>
      <item>SUNCE I&amp;I, d.o.o. za trgovinu, OIB 51184807174</item>
    </izvorni_sadrzaj>
    <derivirana_varijabla naziv="DomainObject.Predmet.ProtuStrankaListNazivFormatedOIB_1">
      <item>SUNCE I&amp;I, d.o.o. za trgovinu, OIB 51184807174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SUNCE I&amp;I, d.o.o. za trgovinu</izvorni_sadrzaj>
    <derivirana_varijabla naziv="DomainObject.Predmet.ProtustrankaIDrugi_1">SUNCE I&amp;I,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SUNCE I&amp;I, d.o.o. za trgovinu, OIB 51184807174, Markov Put 44, 21311 Stobreč</izvorni_sadrzaj>
    <derivirana_varijabla naziv="DomainObject.Predmet.ProtustrankaIDrugiAdressOIB_1">SUNCE I&amp;I, d.o.o. za trgovinu, OIB 51184807174, Markov Put 44,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I&amp;I, d.o.o. za trgovinu</item>
      <item>FINANCIJSKA AGENCIJA, RC SPLIT</item>
    </izvorni_sadrzaj>
    <derivirana_varijabla naziv="DomainObject.Predmet.SudioniciListNaziv_1">
      <item>SUNCE I&amp;I, d.o.o. za trgovinu</item>
      <item>FINANCIJSKA AGENCIJA, RC SPLIT</item>
    </derivirana_varijabla>
  </DomainObject.Predmet.SudioniciListNaziv>
  <DomainObject.Predmet.SudioniciListAdressOIB>
    <izvorni_sadrzaj>
      <item>SUNCE I&amp;I, d.o.o. za trgovinu, OIB 51184807174, Markov Put 44,21311 Stobreč</item>
      <item>FINANCIJSKA AGENCIJA, RC SPLIT, OIB 85821130368, Mažuranićevo šetalište 24 b,21000 Split</item>
    </izvorni_sadrzaj>
    <derivirana_varijabla naziv="DomainObject.Predmet.SudioniciListAdressOIB_1">
      <item>SUNCE I&amp;I, d.o.o. za trgovinu, OIB 51184807174, Markov Put 44,21311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51184807174</item>
      <item>, OIB 85821130368</item>
    </izvorni_sadrzaj>
    <derivirana_varijabla naziv="DomainObject.Predmet.SudioniciListNazivOIB_1">
      <item>, OIB 51184807174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20C1F-C35A-439F-86EB-B27A5DEA6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865</properties:Words>
  <properties:Characters>4638</properties:Characters>
  <properties:Lines>126</properties:Lines>
  <properties:Paragraphs>36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2017-08-24T10:35:00Z</cp:lastPrinted>
  <dcterms:modified xmlns:xsi="http://www.w3.org/2001/XMLSchema-instance" xsi:type="dcterms:W3CDTF">2017-08-24T10:37:00Z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