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4D1D51" w:rsidRPr="004D1D51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4D1D51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4D1D51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4D1D51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ee50143" w14:paraId="ee50143" w:rsidRDefault="00E33BA1" w:rsidP="004D1D51" w:rsidR="001B2DBE">
      <w:pPr>
        <w:jc w:val="right"/>
        <w15:collapsed w:val="false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3</w:t>
      </w:r>
      <w:r w:rsidR="001B2DBE">
        <w:rPr>
          <w:rFonts w:hAnsi="Times New Roman" w:ascii="Times New Roman"/>
          <w:sz w:val="24"/>
        </w:rPr>
        <w:t xml:space="preserve"> St-3280/17</w:t>
      </w:r>
      <w:r w:rsidR="002A4448">
        <w:rPr>
          <w:rFonts w:hAnsi="Times New Roman" w:ascii="Times New Roman"/>
          <w:sz w:val="24"/>
        </w:rPr>
        <w:t>-21</w:t>
      </w:r>
    </w:p>
    <w:p w:rsidRDefault="001B2DBE" w:rsidP="004D1D51" w:rsidR="00E33BA1" w:rsidRPr="004D1D51">
      <w:pPr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(stari broj: </w:t>
      </w:r>
      <w:r w:rsidR="00E33BA1" w:rsidRPr="004D1D51">
        <w:rPr>
          <w:rFonts w:hAnsi="Times New Roman" w:ascii="Times New Roman"/>
          <w:sz w:val="24"/>
        </w:rPr>
        <w:t>St</w:t>
      </w:r>
      <w:r w:rsidR="00EC17E1">
        <w:rPr>
          <w:rFonts w:hAnsi="Times New Roman" w:ascii="Times New Roman"/>
          <w:sz w:val="24"/>
        </w:rPr>
        <w:t>s</w:t>
      </w:r>
      <w:r w:rsidR="00E33BA1" w:rsidRPr="004D1D51">
        <w:rPr>
          <w:rFonts w:hAnsi="Times New Roman" w:ascii="Times New Roman"/>
          <w:sz w:val="24"/>
        </w:rPr>
        <w:t>-</w:t>
      </w:r>
      <w:r w:rsidR="00EC17E1">
        <w:rPr>
          <w:rFonts w:hAnsi="Times New Roman" w:ascii="Times New Roman"/>
          <w:sz w:val="24"/>
        </w:rPr>
        <w:t>1272/01</w:t>
      </w:r>
      <w:r>
        <w:rPr>
          <w:rFonts w:hAnsi="Times New Roman" w:ascii="Times New Roman"/>
          <w:sz w:val="24"/>
        </w:rPr>
        <w:t>)</w:t>
      </w:r>
      <w:r w:rsidR="00E33BA1" w:rsidRPr="004D1D51">
        <w:rPr>
          <w:rFonts w:hAnsi="Times New Roman" w:ascii="Times New Roman"/>
          <w:sz w:val="24"/>
        </w:rPr>
        <w:t xml:space="preserve">   </w:t>
      </w:r>
    </w:p>
    <w:p w:rsidRDefault="00E33BA1" w:rsidP="00E33BA1" w:rsidR="00E33BA1" w:rsidRPr="004D1D51">
      <w:pPr>
        <w:rPr>
          <w:rFonts w:hAnsi="Times New Roman" w:ascii="Times New Roman"/>
          <w:sz w:val="24"/>
        </w:rPr>
      </w:pPr>
    </w:p>
    <w:p w:rsidRDefault="004D1D51" w:rsidP="004D1D51" w:rsidR="00E33BA1" w:rsidRPr="004D1D51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4D1D51">
      <w:pPr>
        <w:jc w:val="center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R J E Š E N J E</w:t>
      </w:r>
    </w:p>
    <w:p w:rsidRDefault="0036625F" w:rsidP="0036625F" w:rsidR="0036625F" w:rsidRPr="004D1D51">
      <w:pPr>
        <w:rPr>
          <w:rFonts w:hAnsi="Times New Roman" w:ascii="Times New Roman"/>
          <w:sz w:val="24"/>
        </w:rPr>
      </w:pPr>
    </w:p>
    <w:p w:rsidRDefault="0036625F" w:rsidP="0036625F" w:rsidR="0036625F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ab/>
        <w:t>Trgovački sud u Zagrebu</w:t>
      </w:r>
      <w:r w:rsidR="004D1D51">
        <w:rPr>
          <w:rFonts w:hAnsi="Times New Roman" w:ascii="Times New Roman"/>
          <w:sz w:val="24"/>
        </w:rPr>
        <w:t xml:space="preserve">, </w:t>
      </w:r>
      <w:r w:rsidRPr="004D1D51">
        <w:rPr>
          <w:rFonts w:hAnsi="Times New Roman" w:ascii="Times New Roman"/>
          <w:sz w:val="24"/>
        </w:rPr>
        <w:t xml:space="preserve">po </w:t>
      </w:r>
      <w:r w:rsidR="004D1D51">
        <w:rPr>
          <w:rFonts w:hAnsi="Times New Roman" w:ascii="Times New Roman"/>
          <w:sz w:val="24"/>
        </w:rPr>
        <w:t>sudcu</w:t>
      </w:r>
      <w:r w:rsidRPr="004D1D51">
        <w:rPr>
          <w:rFonts w:hAnsi="Times New Roman" w:ascii="Times New Roman"/>
          <w:sz w:val="24"/>
        </w:rPr>
        <w:t xml:space="preserve"> Mihaelu Kovačiću, u stečajnom postupku nad stečajn</w:t>
      </w:r>
      <w:r w:rsidR="007F415E" w:rsidRPr="004D1D51">
        <w:rPr>
          <w:rFonts w:hAnsi="Times New Roman" w:ascii="Times New Roman"/>
          <w:sz w:val="24"/>
        </w:rPr>
        <w:t xml:space="preserve">om masom </w:t>
      </w:r>
      <w:r w:rsidR="002B5C34">
        <w:rPr>
          <w:rFonts w:hAnsi="Times New Roman" w:ascii="Times New Roman"/>
          <w:sz w:val="24"/>
        </w:rPr>
        <w:t xml:space="preserve">iza </w:t>
      </w:r>
      <w:r w:rsidR="00EC17E1">
        <w:rPr>
          <w:rFonts w:hAnsi="Times New Roman" w:ascii="Times New Roman"/>
          <w:sz w:val="24"/>
        </w:rPr>
        <w:t>TEH</w:t>
      </w:r>
      <w:r w:rsidR="002B5C34">
        <w:rPr>
          <w:rFonts w:hAnsi="Times New Roman" w:ascii="Times New Roman"/>
          <w:sz w:val="24"/>
        </w:rPr>
        <w:t>NO</w:t>
      </w:r>
      <w:r w:rsidR="00EC17E1">
        <w:rPr>
          <w:rFonts w:hAnsi="Times New Roman" w:ascii="Times New Roman"/>
          <w:sz w:val="24"/>
        </w:rPr>
        <w:t xml:space="preserve">COL </w:t>
      </w:r>
      <w:r w:rsidR="00FE790F">
        <w:rPr>
          <w:rFonts w:hAnsi="Times New Roman" w:ascii="Times New Roman"/>
          <w:sz w:val="24"/>
        </w:rPr>
        <w:t>- P</w:t>
      </w:r>
      <w:r w:rsidR="00EC17E1">
        <w:rPr>
          <w:rFonts w:hAnsi="Times New Roman" w:ascii="Times New Roman"/>
          <w:sz w:val="24"/>
        </w:rPr>
        <w:t xml:space="preserve">oduzeće za građevinarstvo, marketing i trgovinu p.o. </w:t>
      </w:r>
      <w:r w:rsidR="00FE790F">
        <w:rPr>
          <w:rFonts w:hAnsi="Times New Roman" w:ascii="Times New Roman"/>
          <w:sz w:val="24"/>
        </w:rPr>
        <w:t xml:space="preserve">u stečaju, Kutina (Grad Kutina), Crkvena 26, (ranije sjedište: </w:t>
      </w:r>
      <w:r w:rsidR="00EC17E1">
        <w:rPr>
          <w:rFonts w:hAnsi="Times New Roman" w:ascii="Times New Roman"/>
          <w:sz w:val="24"/>
        </w:rPr>
        <w:t>Zagreb, Vrbik VIII objekt 5 K 8-3</w:t>
      </w:r>
      <w:r w:rsidR="00FE790F">
        <w:rPr>
          <w:rFonts w:hAnsi="Times New Roman" w:ascii="Times New Roman"/>
          <w:sz w:val="24"/>
        </w:rPr>
        <w:t xml:space="preserve">), MBS: 081134986, OIB: 91331759640, </w:t>
      </w:r>
      <w:r w:rsidR="002B5C34">
        <w:rPr>
          <w:rFonts w:hAnsi="Times New Roman" w:ascii="Times New Roman"/>
          <w:sz w:val="24"/>
        </w:rPr>
        <w:t xml:space="preserve">pokrenutom na prijedlog </w:t>
      </w:r>
      <w:r w:rsidR="00EC17E1">
        <w:rPr>
          <w:rFonts w:hAnsi="Times New Roman" w:ascii="Times New Roman"/>
          <w:sz w:val="24"/>
        </w:rPr>
        <w:t xml:space="preserve">Martine Maldini iz Zagreba, Gundulićeva 38, </w:t>
      </w:r>
      <w:r w:rsidR="001B2DBE">
        <w:rPr>
          <w:rFonts w:hAnsi="Times New Roman" w:ascii="Times New Roman"/>
          <w:sz w:val="24"/>
        </w:rPr>
        <w:t>5. veljače 2018.</w:t>
      </w:r>
    </w:p>
    <w:p w:rsidRDefault="00E33BA1" w:rsidP="00E33BA1" w:rsidR="00E33BA1" w:rsidRPr="004D1D51">
      <w:pPr>
        <w:rPr>
          <w:rFonts w:hAnsi="Times New Roman" w:ascii="Times New Roman"/>
          <w:sz w:val="24"/>
        </w:rPr>
      </w:pPr>
    </w:p>
    <w:p w:rsidRDefault="0036625F" w:rsidP="0036625F" w:rsidR="0036625F" w:rsidRPr="004D1D51">
      <w:pPr>
        <w:jc w:val="center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r i j e š i o   j e</w:t>
      </w:r>
    </w:p>
    <w:p w:rsidRDefault="007160D0" w:rsidP="0036625F" w:rsidR="007160D0" w:rsidRPr="004D1D51">
      <w:pPr>
        <w:rPr>
          <w:rFonts w:hAnsi="Times New Roman" w:ascii="Times New Roman"/>
          <w:sz w:val="24"/>
        </w:rPr>
      </w:pPr>
    </w:p>
    <w:p w:rsidRDefault="001E575C" w:rsidP="000801FA" w:rsidR="00FE790F">
      <w:pPr>
        <w:rPr>
          <w:rFonts w:hAnsi="Times New Roman" w:ascii="Times New Roman"/>
          <w:b/>
          <w:sz w:val="24"/>
        </w:rPr>
      </w:pPr>
      <w:r w:rsidRPr="004D1D51">
        <w:rPr>
          <w:rFonts w:hAnsi="Times New Roman" w:ascii="Times New Roman"/>
          <w:sz w:val="24"/>
        </w:rPr>
        <w:tab/>
      </w:r>
      <w:r w:rsidR="000801FA" w:rsidRPr="004D1D51">
        <w:rPr>
          <w:rFonts w:hAnsi="Times New Roman" w:ascii="Times New Roman"/>
          <w:sz w:val="24"/>
        </w:rPr>
        <w:t>I</w:t>
      </w:r>
      <w:r w:rsidR="0052149D" w:rsidRPr="004D1D51">
        <w:rPr>
          <w:rFonts w:hAnsi="Times New Roman" w:ascii="Times New Roman"/>
          <w:sz w:val="24"/>
        </w:rPr>
        <w:t>.</w:t>
      </w:r>
      <w:r w:rsidR="000801FA" w:rsidRPr="004D1D51">
        <w:rPr>
          <w:rFonts w:hAnsi="Times New Roman" w:ascii="Times New Roman"/>
          <w:sz w:val="24"/>
        </w:rPr>
        <w:t xml:space="preserve"> </w:t>
      </w:r>
      <w:r w:rsidR="001B2DBE">
        <w:rPr>
          <w:rFonts w:hAnsi="Times New Roman" w:ascii="Times New Roman"/>
          <w:sz w:val="24"/>
        </w:rPr>
        <w:t xml:space="preserve">Ispravlja se rješenje ovoga suda posl. broj Sts-1272/01-10 od 30. listopada 2017. kojim je određen </w:t>
      </w:r>
      <w:r w:rsidR="000801FA" w:rsidRPr="004D1D51">
        <w:rPr>
          <w:rFonts w:hAnsi="Times New Roman" w:ascii="Times New Roman"/>
          <w:sz w:val="24"/>
        </w:rPr>
        <w:t xml:space="preserve">nastavak postupka </w:t>
      </w:r>
      <w:r w:rsidR="00693232" w:rsidRPr="004D1D51">
        <w:rPr>
          <w:rFonts w:hAnsi="Times New Roman" w:ascii="Times New Roman"/>
          <w:sz w:val="24"/>
        </w:rPr>
        <w:t>radi naknadne diobe s</w:t>
      </w:r>
      <w:r w:rsidR="000801FA" w:rsidRPr="004D1D51">
        <w:rPr>
          <w:rFonts w:hAnsi="Times New Roman" w:ascii="Times New Roman"/>
          <w:sz w:val="24"/>
          <w:lang w:val="sl-SI"/>
        </w:rPr>
        <w:t>tečajn</w:t>
      </w:r>
      <w:r w:rsidR="00FC5817" w:rsidRPr="004D1D51">
        <w:rPr>
          <w:rFonts w:hAnsi="Times New Roman" w:ascii="Times New Roman"/>
          <w:sz w:val="24"/>
          <w:lang w:val="sl-SI"/>
        </w:rPr>
        <w:t>e</w:t>
      </w:r>
      <w:r w:rsidR="000801FA" w:rsidRPr="004D1D51">
        <w:rPr>
          <w:rFonts w:hAnsi="Times New Roman" w:ascii="Times New Roman"/>
          <w:sz w:val="24"/>
          <w:lang w:val="sl-SI"/>
        </w:rPr>
        <w:t xml:space="preserve"> mas</w:t>
      </w:r>
      <w:r w:rsidR="00FC5817" w:rsidRPr="004D1D51">
        <w:rPr>
          <w:rFonts w:hAnsi="Times New Roman" w:ascii="Times New Roman"/>
          <w:sz w:val="24"/>
          <w:lang w:val="sl-SI"/>
        </w:rPr>
        <w:t>e</w:t>
      </w:r>
      <w:r w:rsidR="001B2DBE">
        <w:rPr>
          <w:rFonts w:hAnsi="Times New Roman" w:ascii="Times New Roman"/>
          <w:sz w:val="24"/>
          <w:lang w:val="sl-SI"/>
        </w:rPr>
        <w:t xml:space="preserve">, u stavku I. i III. izreke u odnosu na tvrtku stečajne mase, na način da umjesto riječi </w:t>
      </w:r>
      <w:r w:rsidR="001B2DBE" w:rsidRPr="001B2DBE">
        <w:rPr>
          <w:rFonts w:hAnsi="Times New Roman" w:ascii="Times New Roman"/>
          <w:b/>
          <w:sz w:val="24"/>
          <w:lang w:val="sl-SI"/>
        </w:rPr>
        <w:t>"</w:t>
      </w:r>
      <w:r w:rsidR="00EC17E1" w:rsidRPr="001B2DBE">
        <w:rPr>
          <w:rFonts w:hAnsi="Times New Roman" w:ascii="Times New Roman"/>
          <w:b/>
          <w:sz w:val="24"/>
        </w:rPr>
        <w:t>TEH COL</w:t>
      </w:r>
      <w:r w:rsidR="001B2DBE" w:rsidRPr="001B2DBE">
        <w:rPr>
          <w:rFonts w:hAnsi="Times New Roman" w:ascii="Times New Roman"/>
          <w:b/>
          <w:sz w:val="24"/>
        </w:rPr>
        <w:t>"</w:t>
      </w:r>
      <w:r w:rsidR="001B2DBE">
        <w:rPr>
          <w:rFonts w:hAnsi="Times New Roman" w:ascii="Times New Roman"/>
          <w:sz w:val="24"/>
        </w:rPr>
        <w:t xml:space="preserve"> ispravan naziv tvrtke treba glasiti: </w:t>
      </w:r>
      <w:r w:rsidR="001B2DBE" w:rsidRPr="001B2DBE">
        <w:rPr>
          <w:rFonts w:hAnsi="Times New Roman" w:ascii="Times New Roman"/>
          <w:b/>
          <w:sz w:val="24"/>
        </w:rPr>
        <w:t>"TEHNOCOL"</w:t>
      </w:r>
      <w:r w:rsidR="00FE790F">
        <w:rPr>
          <w:rFonts w:hAnsi="Times New Roman" w:ascii="Times New Roman"/>
          <w:b/>
          <w:sz w:val="24"/>
        </w:rPr>
        <w:t>.</w:t>
      </w:r>
    </w:p>
    <w:p w:rsidRDefault="00FE790F" w:rsidP="000801FA" w:rsidR="00FE790F" w:rsidRPr="00FE790F">
      <w:pPr>
        <w:rPr>
          <w:rFonts w:hAnsi="Times New Roman" w:ascii="Times New Roman"/>
          <w:sz w:val="24"/>
        </w:rPr>
      </w:pPr>
    </w:p>
    <w:p w:rsidRDefault="00FE790F" w:rsidP="000801FA" w:rsidR="0052149D" w:rsidRPr="00FE790F">
      <w:pPr>
        <w:rPr>
          <w:rFonts w:hAnsi="Times New Roman" w:ascii="Times New Roman"/>
          <w:sz w:val="24"/>
          <w:lang w:val="sl-SI"/>
        </w:rPr>
      </w:pPr>
      <w:r w:rsidRPr="00FE790F">
        <w:rPr>
          <w:rFonts w:hAnsi="Times New Roman" w:ascii="Times New Roman"/>
          <w:sz w:val="24"/>
        </w:rPr>
        <w:tab/>
        <w:t xml:space="preserve">II. Sukladno stavku I. izreke ovog rješenja puni naziv tvrtke, sjedište i poslovna adresa stečajne mase, kao pravnog sljednika stečajnog dužnika, glasi:  </w:t>
      </w:r>
      <w:r>
        <w:rPr>
          <w:rFonts w:hAnsi="Times New Roman" w:ascii="Times New Roman"/>
          <w:sz w:val="24"/>
        </w:rPr>
        <w:t>St</w:t>
      </w:r>
      <w:r w:rsidRPr="00FE790F">
        <w:rPr>
          <w:rFonts w:hAnsi="Times New Roman" w:ascii="Times New Roman"/>
          <w:sz w:val="24"/>
        </w:rPr>
        <w:t>ečajn</w:t>
      </w:r>
      <w:r>
        <w:rPr>
          <w:rFonts w:hAnsi="Times New Roman" w:ascii="Times New Roman"/>
          <w:sz w:val="24"/>
        </w:rPr>
        <w:t>a</w:t>
      </w:r>
      <w:r w:rsidRPr="00FE790F">
        <w:rPr>
          <w:rFonts w:hAnsi="Times New Roman" w:ascii="Times New Roman"/>
          <w:sz w:val="24"/>
        </w:rPr>
        <w:t xml:space="preserve"> mas</w:t>
      </w:r>
      <w:r>
        <w:rPr>
          <w:rFonts w:hAnsi="Times New Roman" w:ascii="Times New Roman"/>
          <w:sz w:val="24"/>
        </w:rPr>
        <w:t>a</w:t>
      </w:r>
      <w:r w:rsidRPr="00FE790F">
        <w:rPr>
          <w:rFonts w:hAnsi="Times New Roman" w:ascii="Times New Roman"/>
          <w:sz w:val="24"/>
        </w:rPr>
        <w:t xml:space="preserve"> iza TEHNOCOL - Poduzeće za građevinarstvo, marketing i trgovinu p.o. u stečaju, Kutina (Grad Kutina), Crkvena 26, MBS: 081134986, OIB: 91331759640</w:t>
      </w:r>
      <w:r>
        <w:rPr>
          <w:rFonts w:hAnsi="Times New Roman" w:ascii="Times New Roman"/>
          <w:sz w:val="24"/>
        </w:rPr>
        <w:t>.</w:t>
      </w:r>
    </w:p>
    <w:p w:rsidRDefault="000801FA" w:rsidP="000801FA" w:rsidR="000801FA" w:rsidRPr="00EC17E1">
      <w:pPr>
        <w:ind w:left="540"/>
        <w:rPr>
          <w:rFonts w:hAnsi="Times New Roman" w:ascii="Times New Roman"/>
          <w:sz w:val="24"/>
          <w:lang w:val="sl-SI"/>
        </w:rPr>
      </w:pPr>
    </w:p>
    <w:p w:rsidRDefault="000801FA" w:rsidP="00FE790F" w:rsidR="00DF2875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ab/>
        <w:t>II</w:t>
      </w:r>
      <w:r w:rsidR="0052149D" w:rsidRPr="004D1D51">
        <w:rPr>
          <w:rFonts w:hAnsi="Times New Roman" w:ascii="Times New Roman"/>
          <w:sz w:val="24"/>
        </w:rPr>
        <w:t>.</w:t>
      </w:r>
      <w:r w:rsidRPr="004D1D51">
        <w:rPr>
          <w:rFonts w:hAnsi="Times New Roman" w:ascii="Times New Roman"/>
          <w:sz w:val="24"/>
        </w:rPr>
        <w:t xml:space="preserve"> </w:t>
      </w:r>
      <w:r w:rsidR="00FE790F">
        <w:rPr>
          <w:rFonts w:hAnsi="Times New Roman" w:ascii="Times New Roman"/>
          <w:sz w:val="24"/>
        </w:rPr>
        <w:t>Ovo rješenje dostavit će se sudskom registru te objaviti na e-Oglasnoj ploči.</w:t>
      </w:r>
      <w:r w:rsidR="0089706B" w:rsidRPr="0089706B">
        <w:rPr>
          <w:rFonts w:hAnsi="Times New Roman" w:ascii="Times New Roman"/>
          <w:sz w:val="24"/>
        </w:rPr>
        <w:t xml:space="preserve"> </w:t>
      </w:r>
    </w:p>
    <w:p w:rsidRDefault="000801FA" w:rsidP="000801FA" w:rsidR="000801FA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ab/>
      </w:r>
    </w:p>
    <w:p w:rsidRDefault="000801FA" w:rsidP="000801FA" w:rsidR="000801FA" w:rsidRPr="004D1D51">
      <w:pPr>
        <w:jc w:val="center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Obrazloženje</w:t>
      </w:r>
    </w:p>
    <w:p w:rsidRDefault="000801FA" w:rsidP="000801FA" w:rsidR="000801FA" w:rsidRPr="004D1D51">
      <w:pPr>
        <w:rPr>
          <w:rFonts w:hAnsi="Times New Roman" w:ascii="Times New Roman"/>
          <w:sz w:val="24"/>
        </w:rPr>
      </w:pPr>
    </w:p>
    <w:p w:rsidRDefault="00FE790F" w:rsidP="007543E6" w:rsidR="00FE790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Budući da je utvrđena omaška u pisanju naziva tvrtke stečajne mase, ovim rješenjem je navedena omaška ispravljena, na način kako je tvrtka upisana u sudskom registru, slijedom čega je temeljem članka </w:t>
      </w:r>
      <w:r w:rsidR="00DB399B" w:rsidRPr="00DB399B">
        <w:rPr>
          <w:rFonts w:hAnsi="Times New Roman" w:ascii="Times New Roman"/>
          <w:sz w:val="24"/>
        </w:rPr>
        <w:t xml:space="preserve">342. stavak 1. Zakona o parničnom postupku (NN </w:t>
      </w:r>
      <w:r w:rsidR="00DB399B" w:rsidRPr="00DB399B">
        <w:rPr>
          <w:rFonts w:hAnsi="Times New Roman" w:ascii="Times New Roman"/>
          <w:bCs/>
          <w:sz w:val="24"/>
        </w:rPr>
        <w:t xml:space="preserve">53/91, 91/92, 58/93, 112/99, 88/01, 117/03, 88/05, 02/07, 84/08, 96/08, 123/08, 57/11, 148/11, 25/13 i 89/14 – odluka Ustavnog suda) u svezi s člankom 10. </w:t>
      </w:r>
      <w:r w:rsidR="00DB399B" w:rsidRPr="00DB399B">
        <w:rPr>
          <w:rFonts w:hAnsi="Times New Roman" w:ascii="Times New Roman"/>
          <w:sz w:val="24"/>
        </w:rPr>
        <w:t xml:space="preserve"> Stečajnog zakona (Narodne novine, broj </w:t>
      </w:r>
      <w:r w:rsidR="00DB399B">
        <w:rPr>
          <w:rFonts w:hAnsi="Times New Roman" w:ascii="Times New Roman"/>
          <w:sz w:val="24"/>
        </w:rPr>
        <w:t>71/15 i 104/17) riješeno kao u izreci.</w:t>
      </w:r>
      <w:r>
        <w:rPr>
          <w:rFonts w:hAnsi="Times New Roman" w:ascii="Times New Roman"/>
          <w:sz w:val="24"/>
        </w:rPr>
        <w:t xml:space="preserve"> </w:t>
      </w:r>
      <w:r w:rsidR="000801FA" w:rsidRPr="004D1D51">
        <w:rPr>
          <w:rFonts w:hAnsi="Times New Roman" w:ascii="Times New Roman"/>
          <w:sz w:val="24"/>
        </w:rPr>
        <w:tab/>
      </w:r>
    </w:p>
    <w:p w:rsidRDefault="005419C8" w:rsidP="0036625F" w:rsidR="005419C8" w:rsidRPr="004D1D51">
      <w:pPr>
        <w:rPr>
          <w:rFonts w:hAnsi="Times New Roman" w:ascii="Times New Roman"/>
          <w:sz w:val="24"/>
        </w:rPr>
      </w:pPr>
    </w:p>
    <w:p w:rsidRDefault="00482439" w:rsidP="00482439" w:rsidR="00482439" w:rsidRPr="004D1D51">
      <w:pPr>
        <w:jc w:val="center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 xml:space="preserve">U </w:t>
      </w:r>
      <w:r w:rsidR="004D1D51">
        <w:rPr>
          <w:rFonts w:hAnsi="Times New Roman" w:ascii="Times New Roman"/>
          <w:sz w:val="24"/>
        </w:rPr>
        <w:t>Zagrebu,</w:t>
      </w:r>
      <w:r w:rsidR="00E4032A">
        <w:rPr>
          <w:rFonts w:hAnsi="Times New Roman" w:ascii="Times New Roman"/>
          <w:sz w:val="24"/>
        </w:rPr>
        <w:t xml:space="preserve"> </w:t>
      </w:r>
      <w:r w:rsidR="00DB399B">
        <w:rPr>
          <w:rFonts w:hAnsi="Times New Roman" w:ascii="Times New Roman"/>
          <w:sz w:val="24"/>
        </w:rPr>
        <w:t>5. veljače 2018.</w:t>
      </w:r>
      <w:r w:rsidR="004D1D51">
        <w:rPr>
          <w:rFonts w:hAnsi="Times New Roman" w:ascii="Times New Roman"/>
          <w:sz w:val="24"/>
        </w:rPr>
        <w:t xml:space="preserve"> </w:t>
      </w:r>
    </w:p>
    <w:p w:rsidRDefault="00482439" w:rsidP="00482439" w:rsidR="00482439" w:rsidRPr="004D1D51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      </w:t>
      </w:r>
      <w:r w:rsidR="00482439" w:rsidRPr="004D1D51">
        <w:rPr>
          <w:rFonts w:hAnsi="Times New Roman" w:ascii="Times New Roman"/>
          <w:sz w:val="24"/>
        </w:rPr>
        <w:t>S U D A C:</w:t>
      </w:r>
    </w:p>
    <w:p w:rsidRDefault="00164FDA" w:rsidP="00482439" w:rsidR="00482439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F24F5C" w:rsidRPr="004D1D51">
        <w:rPr>
          <w:rFonts w:hAnsi="Times New Roman" w:ascii="Times New Roman"/>
          <w:sz w:val="24"/>
        </w:rPr>
        <w:t xml:space="preserve">                  </w:t>
      </w:r>
      <w:r w:rsidR="00482439" w:rsidRPr="004D1D51">
        <w:rPr>
          <w:rFonts w:hAnsi="Times New Roman" w:ascii="Times New Roman"/>
          <w:sz w:val="24"/>
        </w:rPr>
        <w:t>MIHAEL KOVAČIĆ</w:t>
      </w:r>
      <w:r w:rsidR="002A4448">
        <w:rPr>
          <w:rFonts w:hAnsi="Times New Roman" w:ascii="Times New Roman"/>
          <w:sz w:val="24"/>
        </w:rPr>
        <w:t>, v.r.</w:t>
      </w:r>
    </w:p>
    <w:p w:rsidRDefault="00F24F5C" w:rsidP="00482439" w:rsidR="00F24F5C" w:rsidRPr="004D1D51">
      <w:pPr>
        <w:rPr>
          <w:rFonts w:hAnsi="Times New Roman" w:ascii="Times New Roman"/>
          <w:sz w:val="24"/>
        </w:rPr>
      </w:pPr>
    </w:p>
    <w:p w:rsidRDefault="00482439" w:rsidP="00482439" w:rsidR="00482439" w:rsidRPr="004D1D51">
      <w:pPr>
        <w:rPr>
          <w:rFonts w:hAnsi="Times New Roman" w:ascii="Times New Roman"/>
          <w:sz w:val="24"/>
        </w:rPr>
      </w:pPr>
    </w:p>
    <w:p w:rsidRDefault="00482439" w:rsidP="00482439" w:rsidR="00482439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lastRenderedPageBreak/>
        <w:t>Pouka o pravno</w:t>
      </w:r>
      <w:r w:rsidR="00164FDA" w:rsidRPr="004D1D51">
        <w:rPr>
          <w:rFonts w:hAnsi="Times New Roman" w:ascii="Times New Roman"/>
          <w:sz w:val="24"/>
        </w:rPr>
        <w:t>m</w:t>
      </w:r>
      <w:r w:rsidRPr="004D1D51">
        <w:rPr>
          <w:rFonts w:hAnsi="Times New Roman" w:ascii="Times New Roman"/>
          <w:sz w:val="24"/>
        </w:rPr>
        <w:t xml:space="preserve"> lijeku: </w:t>
      </w:r>
    </w:p>
    <w:p w:rsidRDefault="004D1D51" w:rsidP="00482439" w:rsid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Na ovo rješenje dopuštena je žalba koja se podnosi ovome sudu u roku osam dana od primitka, u tri primjerka.</w:t>
      </w:r>
    </w:p>
    <w:p w:rsidRDefault="002A4448" w:rsidP="00482439" w:rsidR="002A4448">
      <w:pPr>
        <w:rPr>
          <w:rFonts w:hAnsi="Times New Roman" w:ascii="Times New Roman"/>
          <w:sz w:val="24"/>
        </w:rPr>
      </w:pPr>
    </w:p>
    <w:p w:rsidRDefault="002A4448" w:rsidP="00482439" w:rsidR="002A4448">
      <w:pPr>
        <w:rPr>
          <w:rFonts w:hAnsi="Times New Roman" w:ascii="Times New Roman"/>
          <w:sz w:val="24"/>
        </w:rPr>
      </w:pPr>
    </w:p>
    <w:p w:rsidRDefault="002A4448" w:rsidP="00482439" w:rsidR="002A444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2A4448" w:rsidP="00482439" w:rsidR="002A444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2A4448" w:rsidP="00482439" w:rsidR="002A4448">
      <w:pPr>
        <w:rPr>
          <w:rFonts w:hAnsi="Times New Roman" w:ascii="Times New Roman"/>
          <w:sz w:val="24"/>
        </w:rPr>
      </w:pPr>
    </w:p>
    <w:p w:rsidRDefault="007F048E" w:rsidP="00482439" w:rsidR="007F048E" w:rsidRPr="002A4448">
      <w:pPr>
        <w:rPr>
          <w:rFonts w:hAnsi="Times New Roman" w:ascii="Times New Roman"/>
          <w:color w:themeColor="background1" w:val="FFFFFF"/>
          <w:sz w:val="24"/>
        </w:rPr>
      </w:pPr>
      <w:r w:rsidRPr="002A4448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557CC8" w:rsidRPr="002A4448">
      <w:pPr>
        <w:rPr>
          <w:rFonts w:hAnsi="Times New Roman" w:ascii="Times New Roman"/>
          <w:color w:themeColor="background1" w:val="FFFFFF"/>
          <w:sz w:val="24"/>
        </w:rPr>
      </w:pPr>
      <w:r w:rsidRPr="002A4448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E4032A" w:rsidRPr="002A4448">
        <w:rPr>
          <w:rFonts w:hAnsi="Times New Roman" w:ascii="Times New Roman"/>
          <w:color w:themeColor="background1" w:val="FFFFFF"/>
          <w:sz w:val="24"/>
        </w:rPr>
        <w:t>Predlagateljici: Martina Maldini, Zagreb, Gundulićeva 38</w:t>
      </w:r>
    </w:p>
    <w:p w:rsidRDefault="007543E6" w:rsidP="0036625F" w:rsidR="007543E6" w:rsidRPr="002A4448">
      <w:pPr>
        <w:rPr>
          <w:rFonts w:hAnsi="Times New Roman" w:ascii="Times New Roman"/>
          <w:color w:themeColor="background1" w:val="FFFFFF"/>
          <w:sz w:val="24"/>
        </w:rPr>
      </w:pPr>
      <w:r w:rsidRPr="002A4448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E4032A" w:rsidRPr="002A4448">
        <w:rPr>
          <w:rFonts w:hAnsi="Times New Roman" w:ascii="Times New Roman"/>
          <w:color w:themeColor="background1" w:val="FFFFFF"/>
          <w:sz w:val="24"/>
        </w:rPr>
        <w:t>Stečajnoj upraviteljici, osobno</w:t>
      </w:r>
    </w:p>
    <w:p w:rsidRDefault="00E4032A" w:rsidP="0036625F" w:rsidR="00E4032A" w:rsidRPr="002A4448">
      <w:pPr>
        <w:rPr>
          <w:rFonts w:hAnsi="Times New Roman" w:ascii="Times New Roman"/>
          <w:color w:themeColor="background1" w:val="FFFFFF"/>
          <w:sz w:val="24"/>
        </w:rPr>
      </w:pPr>
      <w:r w:rsidRPr="002A4448">
        <w:rPr>
          <w:rFonts w:hAnsi="Times New Roman" w:ascii="Times New Roman"/>
          <w:color w:themeColor="background1" w:val="FFFFFF"/>
          <w:sz w:val="24"/>
        </w:rPr>
        <w:t>3. Sudski registar, ovdje</w:t>
      </w:r>
    </w:p>
    <w:p w:rsidRDefault="00E4032A" w:rsidP="0036625F" w:rsidR="007543E6" w:rsidRPr="002A4448">
      <w:pPr>
        <w:rPr>
          <w:rFonts w:hAnsi="Times New Roman" w:ascii="Times New Roman"/>
          <w:color w:themeColor="background1" w:val="FFFFFF"/>
          <w:sz w:val="24"/>
        </w:rPr>
      </w:pPr>
      <w:r w:rsidRPr="002A4448">
        <w:rPr>
          <w:rFonts w:hAnsi="Times New Roman" w:ascii="Times New Roman"/>
          <w:color w:themeColor="background1" w:val="FFFFFF"/>
          <w:sz w:val="24"/>
        </w:rPr>
        <w:t>4</w:t>
      </w:r>
      <w:r w:rsidR="007543E6" w:rsidRPr="002A4448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4D1D51" w:rsidRPr="002A4448">
        <w:rPr>
          <w:rFonts w:hAnsi="Times New Roman" w:ascii="Times New Roman"/>
          <w:color w:themeColor="background1" w:val="FFFFFF"/>
          <w:sz w:val="24"/>
        </w:rPr>
        <w:t>e-</w:t>
      </w:r>
      <w:r w:rsidR="007543E6" w:rsidRPr="002A4448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692C25" w:rsidP="0036625F" w:rsidR="00692C25" w:rsidRPr="002A4448">
      <w:pPr>
        <w:rPr>
          <w:rFonts w:hAnsi="Times New Roman" w:ascii="Times New Roman"/>
          <w:color w:themeColor="background1" w:val="FFFFFF"/>
          <w:sz w:val="24"/>
        </w:rPr>
      </w:pPr>
    </w:p>
    <w:sectPr w:rsidSect="00EA52A1" w:rsidR="00692C25" w:rsidRPr="002A4448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8A6" w:rsidR="00C928A6">
      <w:r>
        <w:separator/>
      </w:r>
    </w:p>
  </w:endnote>
  <w:endnote w:id="0" w:type="continuationSeparator">
    <w:p w:rsidRDefault="00C928A6" w:rsidR="00C928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8A6" w:rsidR="00C928A6">
      <w:r>
        <w:separator/>
      </w:r>
    </w:p>
  </w:footnote>
  <w:footnote w:id="0" w:type="continuationSeparator">
    <w:p w:rsidRDefault="00C928A6" w:rsidR="00C928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0A4F" w:rsidP="00636DFC" w:rsidR="00970A4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0A4F" w:rsidR="00970A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0A4F" w:rsidP="00636DFC" w:rsidR="00970A4F" w:rsidRPr="004D1D5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4D1D51">
      <w:rPr>
        <w:rStyle w:val="Brojstranice"/>
        <w:rFonts w:hAnsi="Times New Roman" w:ascii="Times New Roman"/>
      </w:rPr>
      <w:t xml:space="preserve">- </w:t>
    </w:r>
    <w:r w:rsidRPr="004D1D51">
      <w:rPr>
        <w:rStyle w:val="Brojstranice"/>
        <w:rFonts w:hAnsi="Times New Roman" w:ascii="Times New Roman"/>
      </w:rPr>
      <w:fldChar w:fldCharType="begin"/>
    </w:r>
    <w:r w:rsidRPr="004D1D51">
      <w:rPr>
        <w:rStyle w:val="Brojstranice"/>
        <w:rFonts w:hAnsi="Times New Roman" w:ascii="Times New Roman"/>
      </w:rPr>
      <w:instrText xml:space="preserve">PAGE  </w:instrText>
    </w:r>
    <w:r w:rsidRPr="004D1D51">
      <w:rPr>
        <w:rStyle w:val="Brojstranice"/>
        <w:rFonts w:hAnsi="Times New Roman" w:ascii="Times New Roman"/>
      </w:rPr>
      <w:fldChar w:fldCharType="separate"/>
    </w:r>
    <w:r w:rsidR="00663FAB">
      <w:rPr>
        <w:rStyle w:val="Brojstranice"/>
        <w:rFonts w:hAnsi="Times New Roman" w:ascii="Times New Roman"/>
        <w:noProof/>
      </w:rPr>
      <w:t>2</w:t>
    </w:r>
    <w:r w:rsidRPr="004D1D51">
      <w:rPr>
        <w:rStyle w:val="Brojstranice"/>
        <w:rFonts w:hAnsi="Times New Roman" w:ascii="Times New Roman"/>
      </w:rPr>
      <w:fldChar w:fldCharType="end"/>
    </w:r>
    <w:r w:rsidRPr="004D1D51">
      <w:rPr>
        <w:rStyle w:val="Brojstranice"/>
        <w:rFonts w:hAnsi="Times New Roman" w:ascii="Times New Roman"/>
      </w:rPr>
      <w:t xml:space="preserve"> -</w:t>
    </w:r>
  </w:p>
  <w:p w:rsidRDefault="00970A4F" w:rsidP="004D1D51" w:rsidR="00970A4F">
    <w:pPr>
      <w:jc w:val="right"/>
    </w:pPr>
    <w:r w:rsidRPr="004D1D51">
      <w:rPr>
        <w:rFonts w:hAnsi="Times New Roman" w:ascii="Times New Roman"/>
        <w:szCs w:val="22"/>
      </w:rPr>
      <w:t>3 St</w:t>
    </w:r>
    <w:r w:rsidR="00DB399B">
      <w:rPr>
        <w:rFonts w:hAnsi="Times New Roman" w:ascii="Times New Roman"/>
        <w:szCs w:val="22"/>
      </w:rPr>
      <w:t>-3280/17</w:t>
    </w:r>
    <w:r w:rsidR="002A4448">
      <w:rPr>
        <w:rFonts w:hAnsi="Times New Roman" w:ascii="Times New Roman"/>
        <w:szCs w:val="22"/>
      </w:rPr>
      <w:t>-21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7E1"/>
    <w:rsid w:val="00070CB4"/>
    <w:rsid w:val="000801FA"/>
    <w:rsid w:val="000A046A"/>
    <w:rsid w:val="000D010B"/>
    <w:rsid w:val="00111E44"/>
    <w:rsid w:val="001241C1"/>
    <w:rsid w:val="00164FDA"/>
    <w:rsid w:val="00177A30"/>
    <w:rsid w:val="001B2DBE"/>
    <w:rsid w:val="001E575C"/>
    <w:rsid w:val="002335F7"/>
    <w:rsid w:val="002A4448"/>
    <w:rsid w:val="002B5C34"/>
    <w:rsid w:val="002C1105"/>
    <w:rsid w:val="002E591B"/>
    <w:rsid w:val="00317DF9"/>
    <w:rsid w:val="00334965"/>
    <w:rsid w:val="00360318"/>
    <w:rsid w:val="0036625F"/>
    <w:rsid w:val="003B3623"/>
    <w:rsid w:val="003B4319"/>
    <w:rsid w:val="003C3ECA"/>
    <w:rsid w:val="003D21F3"/>
    <w:rsid w:val="003E2E24"/>
    <w:rsid w:val="00436CBD"/>
    <w:rsid w:val="00441071"/>
    <w:rsid w:val="00482439"/>
    <w:rsid w:val="004D1D51"/>
    <w:rsid w:val="0052149D"/>
    <w:rsid w:val="005419C8"/>
    <w:rsid w:val="00557CC8"/>
    <w:rsid w:val="0057341F"/>
    <w:rsid w:val="00593FFA"/>
    <w:rsid w:val="006008F9"/>
    <w:rsid w:val="00636DFC"/>
    <w:rsid w:val="00642359"/>
    <w:rsid w:val="00663A52"/>
    <w:rsid w:val="00663FAB"/>
    <w:rsid w:val="00675D84"/>
    <w:rsid w:val="00692C25"/>
    <w:rsid w:val="00693232"/>
    <w:rsid w:val="006E1347"/>
    <w:rsid w:val="006E52BB"/>
    <w:rsid w:val="007002C2"/>
    <w:rsid w:val="0070227B"/>
    <w:rsid w:val="007160D0"/>
    <w:rsid w:val="007168AF"/>
    <w:rsid w:val="007543E6"/>
    <w:rsid w:val="007E0A65"/>
    <w:rsid w:val="007E3B92"/>
    <w:rsid w:val="007F048E"/>
    <w:rsid w:val="007F415E"/>
    <w:rsid w:val="008217D5"/>
    <w:rsid w:val="0087133B"/>
    <w:rsid w:val="0089706B"/>
    <w:rsid w:val="008B6BCE"/>
    <w:rsid w:val="008F7361"/>
    <w:rsid w:val="00970A4F"/>
    <w:rsid w:val="00971D49"/>
    <w:rsid w:val="00973546"/>
    <w:rsid w:val="00A23DC2"/>
    <w:rsid w:val="00A5102A"/>
    <w:rsid w:val="00A86D58"/>
    <w:rsid w:val="00AC30C2"/>
    <w:rsid w:val="00B36118"/>
    <w:rsid w:val="00B52117"/>
    <w:rsid w:val="00C172D4"/>
    <w:rsid w:val="00C32C1D"/>
    <w:rsid w:val="00C74832"/>
    <w:rsid w:val="00C928A6"/>
    <w:rsid w:val="00CF7CA9"/>
    <w:rsid w:val="00D746F6"/>
    <w:rsid w:val="00D96696"/>
    <w:rsid w:val="00DB0E08"/>
    <w:rsid w:val="00DB399B"/>
    <w:rsid w:val="00DB5644"/>
    <w:rsid w:val="00DC21A2"/>
    <w:rsid w:val="00DF2875"/>
    <w:rsid w:val="00E066CE"/>
    <w:rsid w:val="00E24AF4"/>
    <w:rsid w:val="00E33BA1"/>
    <w:rsid w:val="00E4032A"/>
    <w:rsid w:val="00E50768"/>
    <w:rsid w:val="00EA52A1"/>
    <w:rsid w:val="00EC17E1"/>
    <w:rsid w:val="00EF42CF"/>
    <w:rsid w:val="00F24F5C"/>
    <w:rsid w:val="00F35635"/>
    <w:rsid w:val="00F53F3B"/>
    <w:rsid w:val="00FC5817"/>
    <w:rsid w:val="00FE6DDB"/>
    <w:rsid w:val="00FE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2C2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92C25"/>
  </w:style>
  <w:style w:styleId="Podnoje" w:type="paragraph">
    <w:name w:val="footer"/>
    <w:basedOn w:val="Normal"/>
    <w:rsid w:val="00692C25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17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17E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3F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F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3FA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3F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3F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2C2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92C25"/>
  </w:style>
  <w:style w:styleId="Podnoje" w:type="paragraph">
    <w:name w:val="footer"/>
    <w:basedOn w:val="Normal"/>
    <w:rsid w:val="00692C25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17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C17E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3F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F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3FA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F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F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3280</izvorni_sadrzaj>
    <derivirana_varijabla naziv="DomainObject.Predmet.Broj_1">3280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2017.</izvorni_sadrzaj>
    <derivirana_varijabla naziv="DomainObject.Predmet.DatumOsnivanja_1">13.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St-3280/2017</izvorni_sadrzaj>
    <derivirana_varijabla naziv="DomainObject.Predmet.OznakaBroj_1">St-3280/2017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TEHNOCOL p.o. u stečaju</izvorni_sadrzaj>
    <derivirana_varijabla naziv="DomainObject.Predmet.ProtustrankaFormated_1">  Stečajna masa iza TEHNOCOL p.o. u stečaju</derivirana_varijabla>
  </DomainObject.Predmet.ProtustrankaFormated>
  <DomainObject.Predmet.ProtustrankaFormatedOIB>
    <izvorni_sadrzaj>  Stečajna masa iza TEHNOCOL p.o. u stečaju, OIB 00000000001</izvorni_sadrzaj>
    <derivirana_varijabla naziv="DomainObject.Predmet.ProtustrankaFormatedOIB_1">  Stečajna masa iza TEHNOCOL p.o. u stečaju, OIB 00000000001</derivirana_varijabla>
  </DomainObject.Predmet.ProtustrankaFormatedOIB>
  <DomainObject.Predmet.ProtustrankaFormatedWithAdress>
    <izvorni_sadrzaj> Stečajna masa iza TEHNOCOL p.o. u stečaju, VRBIK VIII OBJEKT 5, 10000 Zagreb</izvorni_sadrzaj>
    <derivirana_varijabla naziv="DomainObject.Predmet.ProtustrankaFormatedWithAdress_1"> Stečajna masa iza TEHNOCOL p.o. u stečaju, VRBIK VIII OBJEKT 5, 10000 Zagreb</derivirana_varijabla>
  </DomainObject.Predmet.ProtustrankaFormatedWithAdress>
  <DomainObject.Predmet.ProtustrankaFormatedWithAdressOIB>
    <izvorni_sadrzaj> Stečajna masa iza TEHNOCOL p.o. u stečaju, OIB 00000000001, VRBIK VIII OBJEKT 5, 10000 Zagreb</izvorni_sadrzaj>
    <derivirana_varijabla naziv="DomainObject.Predmet.ProtustrankaFormatedWithAdressOIB_1"> Stečajna masa iza TEHNOCOL p.o. u stečaju, OIB 00000000001, VRBIK VIII OBJEKT 5, 10000 Zagreb</derivirana_varijabla>
  </DomainObject.Predmet.ProtustrankaFormatedWithAdressOIB>
  <DomainObject.Predmet.ProtustrankaWithAdress>
    <izvorni_sadrzaj>Stečajna masa iza TEHNOCOL p.o. u stečaju VRBIK VIII OBJEKT 5, 10000 Zagreb</izvorni_sadrzaj>
    <derivirana_varijabla naziv="DomainObject.Predmet.ProtustrankaWithAdress_1">Stečajna masa iza TEHNOCOL p.o. u stečaju VRBIK VIII OBJEKT 5, 10000 Zagreb</derivirana_varijabla>
  </DomainObject.Predmet.ProtustrankaWithAdress>
  <DomainObject.Predmet.ProtustrankaWithAdressOIB>
    <izvorni_sadrzaj>Stečajna masa iza TEHNOCOL p.o. u stečaju, OIB 00000000001, VRBIK VIII OBJEKT 5, 10000 Zagreb</izvorni_sadrzaj>
    <derivirana_varijabla naziv="DomainObject.Predmet.ProtustrankaWithAdressOIB_1">Stečajna masa iza TEHNOCOL p.o. u stečaju, OIB 00000000001, VRBIK VIII OBJEKT 5, 10000 Zagreb</derivirana_varijabla>
  </DomainObject.Predmet.ProtustrankaWithAdressOIB>
  <DomainObject.Predmet.ProtustrankaNazivFormated>
    <izvorni_sadrzaj>Stečajna masa iza TEHNOCOL p.o. u stečaju</izvorni_sadrzaj>
    <derivirana_varijabla naziv="DomainObject.Predmet.ProtustrankaNazivFormated_1">Stečajna masa iza TEHNOCOL p.o. u stečaju</derivirana_varijabla>
  </DomainObject.Predmet.ProtustrankaNazivFormated>
  <DomainObject.Predmet.ProtustrankaNazivFormatedOIB>
    <izvorni_sadrzaj>Stečajna masa iza TEHNOCOL p.o. u stečaju, OIB 00000000001</izvorni_sadrzaj>
    <derivirana_varijabla naziv="DomainObject.Predmet.ProtustrankaNazivFormatedOIB_1">Stečajna masa iza TEHNOCOL p.o.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Stečajna masa iza TEHNOCOL p.o. u stečaju</item>
    </izvorni_sadrzaj>
    <derivirana_varijabla naziv="DomainObject.Predmet.ProtuStrankaListFormated_1">
      <item>Stečajna masa iza TEHNOCOL p.o. u stečaju</item>
    </derivirana_varijabla>
  </DomainObject.Predmet.ProtuStrankaListFormated>
  <DomainObject.Predmet.ProtuStrankaListFormatedOIB>
    <izvorni_sadrzaj>
      <item>Stečajna masa iza TEHNOCOL p.o. u stečaju, OIB 00000000001</item>
    </izvorni_sadrzaj>
    <derivirana_varijabla naziv="DomainObject.Predmet.ProtuStrankaListFormatedOIB_1">
      <item>Stečajna masa iza TEHNOCOL p.o. u stečaju, OIB 00000000001</item>
    </derivirana_varijabla>
  </DomainObject.Predmet.ProtuStrankaListFormatedOIB>
  <DomainObject.Predmet.ProtuStrankaListFormatedWithAdress>
    <izvorni_sadrzaj>
      <item>Stečajna masa iza TEHNOCOL p.o. u stečaju, VRBIK VIII OBJEKT 5, 10000 Zagreb</item>
    </izvorni_sadrzaj>
    <derivirana_varijabla naziv="DomainObject.Predmet.ProtuStrankaListFormatedWithAdress_1">
      <item>Stečajna masa iza TEHNOCOL p.o. u stečaju, VRBIK VIII OBJEKT 5, 10000 Zagreb</item>
    </derivirana_varijabla>
  </DomainObject.Predmet.ProtuStrankaListFormatedWithAdress>
  <DomainObject.Predmet.ProtuStrankaListFormatedWithAdressOIB>
    <izvorni_sadrzaj>
      <item>Stečajna masa iza TEHNOCOL p.o. u stečaju, OIB 00000000001, VRBIK VIII OBJEKT 5, 10000 Zagreb</item>
    </izvorni_sadrzaj>
    <derivirana_varijabla naziv="DomainObject.Predmet.ProtuStrankaListFormatedWithAdressOIB_1">
      <item>Stečajna masa iza TEHNOCOL p.o. u stečaju, OIB 00000000001, VRBIK VIII OBJEKT 5, 10000 Zagreb</item>
    </derivirana_varijabla>
  </DomainObject.Predmet.ProtuStrankaListFormatedWithAdressOIB>
  <DomainObject.Predmet.ProtuStrankaListNazivFormated>
    <izvorni_sadrzaj>
      <item>Stečajna masa iza TEHNOCOL p.o. u stečaju</item>
    </izvorni_sadrzaj>
    <derivirana_varijabla naziv="DomainObject.Predmet.ProtuStrankaListNazivFormated_1">
      <item>Stečajna masa iza TEHNOCOL p.o. u stečaju</item>
    </derivirana_varijabla>
  </DomainObject.Predmet.ProtuStrankaListNazivFormated>
  <DomainObject.Predmet.ProtuStrankaListNazivFormatedOIB>
    <izvorni_sadrzaj>
      <item>Stečajna masa iza TEHNOCOL p.o. u stečaju, OIB 00000000001</item>
    </izvorni_sadrzaj>
    <derivirana_varijabla naziv="DomainObject.Predmet.ProtuStrankaListNazivFormatedOIB_1">
      <item>Stečajna masa iza TEHNOCOL p.o. u stečaju,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Stečajna masa iza TEHNOCOL p.o. u stečaju</izvorni_sadrzaj>
    <derivirana_varijabla naziv="DomainObject.Predmet.ProtustrankaIDrugi_1">Stečajna masa iza TEHNOCOL p.o. u stečaju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Stečajna masa iza TEHNOCOL p.o. u stečaju, OIB 00000000001, VRBIK VIII OBJEKT 5, 10000 Zagreb</izvorni_sadrzaj>
    <derivirana_varijabla naziv="DomainObject.Predmet.ProtustrankaIDrugiAdressOIB_1">Stečajna masa iza TEHNOCOL p.o. u stečaju, OIB 00000000001, VRBIK VIII OBJEKT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 službenoj dužnosti / - Po službenoj dužnosti</item>
      <item>Stečajna masa iza TEHNOCOL p.o. u stečaju</item>
    </izvorni_sadrzaj>
    <derivirana_varijabla naziv="DomainObject.Predmet.SudioniciListNaziv_1">
      <item>Po službenoj dužnosti / - Po službenoj dužnosti</item>
      <item>Stečajna masa iza TEHNOCOL p.o. u stečaju</item>
    </derivirana_varijabla>
  </DomainObject.Predmet.SudioniciListNaziv>
  <DomainObject.Predmet.SudioniciListAdressOIB>
    <izvorni_sadrzaj>
      <item>Po službenoj dužnosti / - Po službenoj dužnosti</item>
      <item>Stečajna masa iza TEHNOCOL p.o. u stečaju, OIB 00000000001, VRBIK VIII OBJEKT 5,10000 Zagreb</item>
    </izvorni_sadrzaj>
    <derivirana_varijabla naziv="DomainObject.Predmet.SudioniciListAdressOIB_1">
      <item>Po službenoj dužnosti / - Po službenoj dužnosti</item>
      <item>Stečajna masa iza TEHNOCOL p.o. u stečaju, OIB 00000000001, VRBIK VIII OBJEKT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00000000001</item>
    </izvorni_sadrzaj>
    <derivirana_varijabla naziv="DomainObject.Predmet.SudioniciListNazivOIB_1">
      <item>, OIB null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349</properties:Words>
  <properties:Characters>1786</properties:Characters>
  <properties:Lines>60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2018-02-06T08:48:00Z</dcterms:created>
  <dc:creator>MK</dc:creator>
  <cp:lastModifiedBy>Sonja Pilić</cp:lastModifiedBy>
  <cp:lastPrinted>2018-02-06T08:51:00Z</cp:lastPrinted>
  <dcterms:modified xmlns:xsi="http://www.w3.org/2001/XMLSchema-instance" xsi:type="dcterms:W3CDTF">2018-02-06T08:52:00Z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