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1fd5b" w14:paraId="551fd5b"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B41FAA">
        <w:rPr>
          <w:bCs/>
        </w:rPr>
        <w:t>-930</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B41FAA">
        <w:t>24</w:t>
      </w:r>
      <w:r w:rsidR="00DD7561">
        <w:t>. rujna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 xml:space="preserve">Dopunjuje se rješenje o dosudi broj St-790/13 od </w:t>
      </w:r>
      <w:r w:rsidR="00E4408A">
        <w:rPr>
          <w:bCs/>
        </w:rPr>
        <w:t>28. svibnja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3035B6">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7D4F1E" w:rsidP="003035B6" w:rsidR="00E4408A" w:rsidRPr="00CB2F04">
      <w:r>
        <w:tab/>
      </w:r>
      <w:r>
        <w:tab/>
        <w:t>Za nekretninu pod IB</w:t>
      </w:r>
      <w:r w:rsidR="00E4408A">
        <w:t>):</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7C779E" w:rsidP="007D4F1E" w:rsidR="007C779E" w:rsidRPr="007D4F1E">
      <w:pPr>
        <w:ind w:firstLine="708"/>
        <w:rPr>
          <w:color w:val="000000"/>
        </w:rPr>
      </w:pPr>
      <w:r>
        <w:t xml:space="preserve">Rješenjem o dosudi od </w:t>
      </w:r>
      <w:r w:rsidR="00E4408A">
        <w:t>28. svibnja</w:t>
      </w:r>
      <w:r w:rsidR="00342F6A">
        <w:t xml:space="preserve"> 2015. </w:t>
      </w:r>
      <w:r w:rsidR="00DD7561">
        <w:t xml:space="preserve"> godine dosuđene</w:t>
      </w:r>
      <w:r>
        <w:t xml:space="preserve"> su nekretnine </w:t>
      </w:r>
      <w:r w:rsidR="00DD7561">
        <w:t>kupcu</w:t>
      </w:r>
      <w:r w:rsidR="00342F6A">
        <w:t xml:space="preserve"> </w:t>
      </w:r>
      <w:r w:rsidR="007D4F1E">
        <w:rPr>
          <w:color w:val="000000"/>
        </w:rPr>
        <w:t xml:space="preserve">Vjekoslavu </w:t>
      </w:r>
      <w:r w:rsidR="007D4F1E" w:rsidRPr="00A36C14">
        <w:rPr>
          <w:color w:val="000000"/>
        </w:rPr>
        <w:t xml:space="preserve">Vraničić </w:t>
      </w:r>
      <w:r w:rsidR="007D4F1E">
        <w:rPr>
          <w:color w:val="000000"/>
        </w:rPr>
        <w:t>, Slavonski Brod, Vinkovačkih žrtava 66, OIB:50844068803 pod točkom IB).</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E4408A">
        <w:t>28. svibnja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w:t>
      </w:r>
      <w:r>
        <w:lastRenderedPageBreak/>
        <w:t>podneskom temeljem čl. 97 Stečajnog zakona od 6. lipnja 2014. zatražio obustavu odnosno stavljanje izvan snage rješenja</w:t>
      </w:r>
      <w:r w:rsidR="00AE66D5">
        <w:t xml:space="preserve"> o osiguranju </w:t>
      </w:r>
      <w:r>
        <w:t xml:space="preserve"> Općinskog građanskog suda u Zagrebu broj Ovr-3391/13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E4408A">
        <w:t xml:space="preserve">28. svibnja </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57030E">
        <w:t>24</w:t>
      </w:r>
      <w:r w:rsidR="00DD7561">
        <w:t>. rujna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BA6D5D">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BA6D5D" w:rsidR="00BA6D5D">
      <w:r>
        <w:tab/>
      </w:r>
      <w:r>
        <w:tab/>
      </w:r>
      <w:r>
        <w:tab/>
      </w:r>
      <w:r>
        <w:tab/>
      </w:r>
      <w:r>
        <w:tab/>
      </w:r>
      <w:r>
        <w:tab/>
      </w:r>
      <w:r>
        <w:tab/>
        <w:t>Za točnost otpravka-ovl.službenik</w:t>
      </w:r>
    </w:p>
    <w:p w:rsidRDefault="00BA6D5D" w:rsidP="00BA6D5D" w:rsidR="00BA6D5D">
      <w:pPr>
        <w:ind w:firstLine="708" w:left="4956"/>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6D5D">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7D4F1E">
      <w:t>930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4F1E"/>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A84"/>
    <w:rsid w:val="00B83A54"/>
    <w:rsid w:val="00BA6D5D"/>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BA6D5D"/>
    <w:rPr>
      <w:color w:val="808080"/>
      <w:bdr w:space="0" w:sz="0" w:color="auto" w:val="none"/>
      <w:shd w:fill="auto" w:color="auto" w:val="clear"/>
    </w:rPr>
  </w:style>
  <w:style w:customStyle="true" w:styleId="eSPISCCParagraphDefaultFont" w:type="character">
    <w:name w:val="eSPIS_CC_Paragraph Default Font"/>
    <w:basedOn w:val="Zadanifontodlomka"/>
    <w:rsid w:val="00BA6D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6D5D"/>
    <w:rPr>
      <w:bdr w:space="0" w:sz="0" w:color="auto" w:val="none"/>
      <w:shd w:fill="FFFFCC" w:color="auto" w:val="clear"/>
      <w:lang w:val="hr-HR"/>
    </w:rPr>
  </w:style>
  <w:style w:customStyle="true" w:styleId="PozadinaSvijetloCrvena" w:type="character">
    <w:name w:val="Pozadina_SvijetloCrvena"/>
    <w:basedOn w:val="eSPISCCParagraphDefaultFont"/>
    <w:rsid w:val="00BA6D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6D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BA6D5D"/>
    <w:rPr>
      <w:color w:val="808080"/>
      <w:bdr w:color="auto" w:space="0" w:sz="0" w:val="none"/>
      <w:shd w:color="auto" w:fill="auto" w:val="clear"/>
    </w:rPr>
  </w:style>
  <w:style w:customStyle="1" w:styleId="eSPISCCParagraphDefaultFont" w:type="character">
    <w:name w:val="eSPIS_CC_Paragraph Default Font"/>
    <w:basedOn w:val="Zadanifontodlomka"/>
    <w:rsid w:val="00BA6D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6D5D"/>
    <w:rPr>
      <w:bdr w:color="auto" w:space="0" w:sz="0" w:val="none"/>
      <w:shd w:color="auto" w:fill="FFFFCC" w:val="clear"/>
      <w:lang w:val="hr-HR"/>
    </w:rPr>
  </w:style>
  <w:style w:customStyle="1" w:styleId="PozadinaSvijetloCrvena" w:type="character">
    <w:name w:val="Pozadina_SvijetloCrvena"/>
    <w:basedOn w:val="eSPISCCParagraphDefaultFont"/>
    <w:rsid w:val="00BA6D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6D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2015.</izvorni_sadrzaj>
    <derivirana_varijabla naziv="DomainObject.DatumDonosenjaOdluke_1">24.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2015.</izvorni_sadrzaj>
    <derivirana_varijabla naziv="DomainObject.Datum_1">24.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423</properties:Words>
  <properties:Characters>2285</properties:Characters>
  <properties:Lines>67</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2015-09-24T08:25:00Z</dcterms:created>
  <dc:creator>Nada Kraljić</dc:creator>
  <cp:lastModifiedBy>Vinka Mihalinčić</cp:lastModifiedBy>
  <cp:lastPrinted>2015-07-13T11:49:00Z</cp:lastPrinted>
  <dcterms:modified xmlns:xsi="http://www.w3.org/2001/XMLSchema-instance" xsi:type="dcterms:W3CDTF">2015-09-24T08:28:00Z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