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D631A" w:rsidR="00377D33" w:rsidP="003D631A" w:rsidRDefault="00377D33" w14:paraId="73e43b1" w14:textId="73e43b1">
      <w:pPr>
        <w:pStyle w:val="Bezproreda"/>
        <w:jc w:val="both"/>
        <w15:collapsed w:val="false"/>
      </w:pPr>
      <w:bookmarkStart w:name="_GoBack" w:id="0"/>
      <w:bookmarkEnd w:id="0"/>
    </w:p>
    <w:p w:rsidRPr="003D631A" w:rsidR="00377D33" w:rsidP="003D631A" w:rsidRDefault="00377D33">
      <w:pPr>
        <w:pStyle w:val="Bezproreda"/>
        <w:jc w:val="both"/>
      </w:pPr>
      <w:r w:rsidRPr="003D631A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631A">
        <w:rPr>
          <w:bCs/>
        </w:rPr>
        <w:t xml:space="preserve">                                  </w:t>
      </w:r>
    </w:p>
    <w:p w:rsidRPr="003D631A" w:rsidR="003D631A" w:rsidP="003D631A" w:rsidRDefault="003D631A">
      <w:pPr>
        <w:pStyle w:val="Bezproreda"/>
        <w:jc w:val="both"/>
      </w:pPr>
    </w:p>
    <w:p w:rsidRPr="003D631A" w:rsidR="003D631A" w:rsidP="003D631A" w:rsidRDefault="003D631A">
      <w:pPr>
        <w:pStyle w:val="Bezproreda"/>
        <w:jc w:val="both"/>
      </w:pPr>
    </w:p>
    <w:p w:rsidRPr="00E53AE8" w:rsidR="003D631A" w:rsidP="003D631A" w:rsidRDefault="003D631A">
      <w:pPr>
        <w:pStyle w:val="Bezproreda"/>
        <w:jc w:val="both"/>
        <w:rPr>
          <w:rFonts w:ascii="Arial" w:hAnsi="Arial" w:cs="Arial"/>
        </w:rPr>
      </w:pPr>
    </w:p>
    <w:p w:rsidRPr="00E53AE8" w:rsidR="003D631A" w:rsidP="003D631A" w:rsidRDefault="003D631A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>Republika Hrvatska</w:t>
      </w:r>
    </w:p>
    <w:p w:rsidRPr="00E53AE8" w:rsidR="003D631A" w:rsidP="003D631A" w:rsidRDefault="003D631A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>Trgovački sud u Osijeku</w:t>
      </w:r>
    </w:p>
    <w:p w:rsidR="00FC6766" w:rsidP="003D631A" w:rsidRDefault="003D631A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 xml:space="preserve">Stalna služba u Slavonskom Brodu  </w:t>
      </w:r>
      <w:r w:rsidRPr="00E53AE8" w:rsidR="00E53AE8">
        <w:rPr>
          <w:rFonts w:ascii="Arial" w:hAnsi="Arial" w:cs="Arial"/>
        </w:rPr>
        <w:t xml:space="preserve"> </w:t>
      </w:r>
      <w:r w:rsidRPr="00E53AE8" w:rsidR="00E53AE8">
        <w:rPr>
          <w:rFonts w:ascii="Arial" w:hAnsi="Arial" w:cs="Arial"/>
        </w:rPr>
        <w:tab/>
      </w:r>
      <w:r w:rsidRPr="00E53AE8" w:rsidR="00377D33">
        <w:rPr>
          <w:rFonts w:ascii="Arial" w:hAnsi="Arial" w:cs="Arial"/>
        </w:rPr>
        <w:tab/>
      </w:r>
      <w:r w:rsidRPr="00E53AE8">
        <w:rPr>
          <w:rFonts w:ascii="Arial" w:hAnsi="Arial" w:cs="Arial"/>
        </w:rPr>
        <w:t xml:space="preserve">     </w:t>
      </w: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>Trg pobjede 13</w:t>
      </w:r>
    </w:p>
    <w:p w:rsidR="00377D33" w:rsidP="003D631A" w:rsidRDefault="00377D33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>35000 Slavonski Brod</w:t>
      </w:r>
    </w:p>
    <w:p w:rsidRPr="00E53AE8" w:rsidR="00FC6766" w:rsidP="00FC6766" w:rsidRDefault="00FC6766">
      <w:pPr>
        <w:pStyle w:val="Bezproreda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131D9">
        <w:rPr>
          <w:rFonts w:ascii="Arial" w:hAnsi="Arial" w:cs="Arial"/>
        </w:rPr>
        <w:t>Poslovni broj: 3/St-449/2011-182</w:t>
      </w:r>
    </w:p>
    <w:p w:rsidRPr="00E53AE8" w:rsidR="00FC6766" w:rsidP="003D631A" w:rsidRDefault="00FC6766">
      <w:pPr>
        <w:pStyle w:val="Bezproreda"/>
        <w:jc w:val="both"/>
        <w:rPr>
          <w:rFonts w:ascii="Arial" w:hAnsi="Arial" w:cs="Arial"/>
        </w:rPr>
      </w:pPr>
    </w:p>
    <w:p w:rsidR="00FC6766" w:rsidP="003D631A" w:rsidRDefault="00FC6766">
      <w:pPr>
        <w:pStyle w:val="Bezproreda"/>
        <w:jc w:val="center"/>
        <w:rPr>
          <w:rFonts w:ascii="Arial" w:hAnsi="Arial" w:cs="Arial"/>
          <w:b/>
        </w:rPr>
      </w:pPr>
    </w:p>
    <w:p w:rsidRPr="00FC6766" w:rsidR="00E53AE8" w:rsidP="003D631A" w:rsidRDefault="00FC6766">
      <w:pPr>
        <w:pStyle w:val="Bezproreda"/>
        <w:jc w:val="center"/>
        <w:rPr>
          <w:rFonts w:ascii="Arial" w:hAnsi="Arial" w:cs="Arial"/>
        </w:rPr>
      </w:pPr>
      <w:r w:rsidRPr="00FC6766">
        <w:rPr>
          <w:rFonts w:ascii="Arial" w:hAnsi="Arial" w:cs="Arial"/>
        </w:rPr>
        <w:t xml:space="preserve">R E P U B L I K A  H R V A T S K A </w:t>
      </w:r>
    </w:p>
    <w:p w:rsidRPr="00E53AE8" w:rsidR="00FC6766" w:rsidP="003D631A" w:rsidRDefault="00FC6766">
      <w:pPr>
        <w:pStyle w:val="Bezproreda"/>
        <w:jc w:val="center"/>
        <w:rPr>
          <w:rFonts w:ascii="Arial" w:hAnsi="Arial" w:cs="Arial"/>
          <w:b/>
        </w:rPr>
      </w:pPr>
    </w:p>
    <w:p w:rsidRPr="00E53AE8" w:rsidR="00377D33" w:rsidP="003D631A" w:rsidRDefault="00377D33">
      <w:pPr>
        <w:pStyle w:val="Bezproreda"/>
        <w:jc w:val="center"/>
        <w:rPr>
          <w:rFonts w:ascii="Arial" w:hAnsi="Arial" w:cs="Arial"/>
        </w:rPr>
      </w:pPr>
      <w:r w:rsidRPr="00E53AE8">
        <w:rPr>
          <w:rFonts w:ascii="Arial" w:hAnsi="Arial" w:cs="Arial"/>
        </w:rPr>
        <w:t>Z A K LJ U Č A K</w:t>
      </w:r>
    </w:p>
    <w:p w:rsidRPr="00E53AE8" w:rsidR="002834F2" w:rsidP="003D631A" w:rsidRDefault="00377D33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>           </w:t>
      </w:r>
    </w:p>
    <w:p w:rsidRPr="00E53AE8" w:rsidR="003D631A" w:rsidP="003D631A" w:rsidRDefault="002834F2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 xml:space="preserve"> </w:t>
      </w:r>
    </w:p>
    <w:p w:rsidRPr="00E53AE8" w:rsidR="003D631A" w:rsidP="003D631A" w:rsidRDefault="003D631A">
      <w:pPr>
        <w:pStyle w:val="Bezproreda"/>
        <w:ind w:firstLine="708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 xml:space="preserve"> </w:t>
      </w:r>
      <w:r w:rsidRPr="00E53AE8">
        <w:rPr>
          <w:rFonts w:ascii="Arial" w:hAnsi="Arial" w:cs="Arial"/>
          <w:bCs/>
        </w:rPr>
        <w:t>TRGOVAČKI SUD U OSIJEKU, STALNA SLUŽBA U SLAVONSKOM BRODU</w:t>
      </w:r>
      <w:r w:rsidRPr="00E53AE8">
        <w:rPr>
          <w:rFonts w:ascii="Arial" w:hAnsi="Arial" w:cs="Arial"/>
        </w:rPr>
        <w:t xml:space="preserve">, po stečajnoj sutkinji Danijeli Martini Maoduš, u postupku stečaja nad dužnikom </w:t>
      </w:r>
      <w:r w:rsidRPr="00E53AE8">
        <w:rPr>
          <w:rFonts w:ascii="Arial" w:hAnsi="Arial" w:cs="Arial"/>
          <w:b/>
          <w:bCs/>
        </w:rPr>
        <w:t xml:space="preserve">UNI – TEL d.o.o. u stečaju, Slavonski Brod, Janiševac II, 14, OIB: 11816495338, </w:t>
      </w:r>
      <w:r w:rsidR="00FC6766">
        <w:rPr>
          <w:rFonts w:ascii="Arial" w:hAnsi="Arial" w:cs="Arial"/>
        </w:rPr>
        <w:t>1</w:t>
      </w:r>
      <w:r w:rsidR="003B76E9">
        <w:rPr>
          <w:rFonts w:ascii="Arial" w:hAnsi="Arial" w:cs="Arial"/>
        </w:rPr>
        <w:t>9</w:t>
      </w:r>
      <w:r w:rsidR="00FC6766">
        <w:rPr>
          <w:rFonts w:ascii="Arial" w:hAnsi="Arial" w:cs="Arial"/>
        </w:rPr>
        <w:t>. studenog</w:t>
      </w:r>
      <w:r w:rsidR="00A67921">
        <w:rPr>
          <w:rFonts w:ascii="Arial" w:hAnsi="Arial" w:cs="Arial"/>
        </w:rPr>
        <w:t xml:space="preserve"> 2021.</w:t>
      </w:r>
    </w:p>
    <w:p w:rsidRPr="00E53AE8" w:rsidR="003D631A" w:rsidP="003D631A" w:rsidRDefault="003D631A">
      <w:pPr>
        <w:pStyle w:val="Bezproreda"/>
        <w:ind w:firstLine="708"/>
        <w:jc w:val="both"/>
        <w:rPr>
          <w:rFonts w:ascii="Arial" w:hAnsi="Arial" w:cs="Arial"/>
        </w:rPr>
      </w:pPr>
    </w:p>
    <w:p w:rsidR="003D631A" w:rsidP="003D631A" w:rsidRDefault="003D631A">
      <w:pPr>
        <w:pStyle w:val="Bezproreda"/>
        <w:jc w:val="center"/>
        <w:rPr>
          <w:rFonts w:ascii="Arial" w:hAnsi="Arial" w:cs="Arial"/>
        </w:rPr>
      </w:pPr>
      <w:r w:rsidRPr="00E53AE8">
        <w:rPr>
          <w:rFonts w:ascii="Arial" w:hAnsi="Arial" w:cs="Arial"/>
        </w:rPr>
        <w:t>z a k l j u č i o  j e</w:t>
      </w:r>
    </w:p>
    <w:p w:rsidRPr="00E53AE8" w:rsidR="00FC6766" w:rsidP="003D631A" w:rsidRDefault="00FC6766">
      <w:pPr>
        <w:pStyle w:val="Bezproreda"/>
        <w:jc w:val="center"/>
        <w:rPr>
          <w:rFonts w:ascii="Arial" w:hAnsi="Arial" w:cs="Arial"/>
        </w:rPr>
      </w:pPr>
    </w:p>
    <w:p w:rsidR="00FC6766" w:rsidP="00FC6766" w:rsidRDefault="00FC6766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I Poziva se AMCO-ASSET MANAGEMENT COMPANY S.P.A Napulj, u roku o 8 dana, očitovati se ovog sudu, da li ima pravni interes biti članom Odbora vjerovnika</w:t>
      </w:r>
      <w:r w:rsidR="00625135">
        <w:rPr>
          <w:rFonts w:ascii="Arial" w:hAnsi="Arial" w:cs="Arial"/>
        </w:rPr>
        <w:t>, kao najveći razlučni vjerovnik</w:t>
      </w:r>
      <w:r>
        <w:rPr>
          <w:rFonts w:ascii="Arial" w:hAnsi="Arial" w:cs="Arial"/>
        </w:rPr>
        <w:t xml:space="preserve"> te se u istom roku očitovati o fizičkoj osobi koja će ga predstavljati u Odboru vjerovnika</w:t>
      </w:r>
      <w:r w:rsidR="003B76E9">
        <w:rPr>
          <w:rFonts w:ascii="Arial" w:hAnsi="Arial" w:cs="Arial"/>
        </w:rPr>
        <w:t>, ako isti bude imenovan članom Odbora vjerovnika</w:t>
      </w:r>
      <w:r>
        <w:rPr>
          <w:rFonts w:ascii="Arial" w:hAnsi="Arial" w:cs="Arial"/>
        </w:rPr>
        <w:t>.</w:t>
      </w:r>
    </w:p>
    <w:p w:rsidR="00FC6766" w:rsidP="00FC6766" w:rsidRDefault="00FC6766">
      <w:pPr>
        <w:pStyle w:val="Bezproreda"/>
        <w:ind w:firstLine="708"/>
        <w:jc w:val="distribute"/>
        <w:rPr>
          <w:rFonts w:ascii="Arial" w:hAnsi="Arial" w:cs="Arial"/>
        </w:rPr>
      </w:pPr>
    </w:p>
    <w:p w:rsidR="00A67921" w:rsidP="00A67921" w:rsidRDefault="00A67921">
      <w:pPr>
        <w:pStyle w:val="Bezproreda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A67921" w:rsidP="00A67921" w:rsidRDefault="00A67921">
      <w:pPr>
        <w:pStyle w:val="Bezproreda"/>
        <w:ind w:firstLine="708"/>
        <w:jc w:val="both"/>
        <w:rPr>
          <w:rFonts w:ascii="Arial" w:hAnsi="Arial" w:cs="Arial"/>
        </w:rPr>
      </w:pPr>
    </w:p>
    <w:p w:rsidR="00FC6766" w:rsidP="00FC6766" w:rsidRDefault="00A67921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C6766">
        <w:rPr>
          <w:rFonts w:ascii="Arial" w:hAnsi="Arial" w:cs="Arial"/>
        </w:rPr>
        <w:t>.U tijeku postupka je utvrđeno da je tražbina vjerovnika VENETO BANKE d.d. prenesena na AMCO-ASSET MANAGEMENT COMPANY S.P.A Napulj, a kako je VENETO BANKA d.d.</w:t>
      </w:r>
      <w:r w:rsidR="003B76E9">
        <w:rPr>
          <w:rFonts w:ascii="Arial" w:hAnsi="Arial" w:cs="Arial"/>
        </w:rPr>
        <w:t>Zagreb</w:t>
      </w:r>
      <w:r w:rsidR="00FC6766">
        <w:rPr>
          <w:rFonts w:ascii="Arial" w:hAnsi="Arial" w:cs="Arial"/>
        </w:rPr>
        <w:t xml:space="preserve"> kao predstavnik velikih vjerovni</w:t>
      </w:r>
      <w:r w:rsidR="009F254C">
        <w:rPr>
          <w:rFonts w:ascii="Arial" w:hAnsi="Arial" w:cs="Arial"/>
        </w:rPr>
        <w:t>ka imenovana u Odbor vjerovnika pa</w:t>
      </w:r>
      <w:r w:rsidR="00FC6766">
        <w:rPr>
          <w:rFonts w:ascii="Arial" w:hAnsi="Arial" w:cs="Arial"/>
        </w:rPr>
        <w:t xml:space="preserve"> odlučeno je kao u izreci</w:t>
      </w:r>
      <w:r w:rsidR="009F254C">
        <w:rPr>
          <w:rFonts w:ascii="Arial" w:hAnsi="Arial" w:cs="Arial"/>
        </w:rPr>
        <w:t xml:space="preserve"> jer </w:t>
      </w:r>
      <w:r w:rsidR="00625135">
        <w:rPr>
          <w:rFonts w:ascii="Arial" w:hAnsi="Arial" w:cs="Arial"/>
        </w:rPr>
        <w:t xml:space="preserve">je </w:t>
      </w:r>
      <w:r w:rsidR="009F254C">
        <w:rPr>
          <w:rFonts w:ascii="Arial" w:hAnsi="Arial" w:cs="Arial"/>
        </w:rPr>
        <w:t>VENETO BANKA d.d. Zagreb</w:t>
      </w:r>
      <w:r w:rsidR="00625135">
        <w:rPr>
          <w:rFonts w:ascii="Arial" w:hAnsi="Arial" w:cs="Arial"/>
        </w:rPr>
        <w:t xml:space="preserve"> prestala postojati pripajanjem PBZ d.d. Zagreb, a preuzimatelj ne sudjeluje u Odboru vjerovnika</w:t>
      </w:r>
      <w:r w:rsidR="00FC6766">
        <w:rPr>
          <w:rFonts w:ascii="Arial" w:hAnsi="Arial" w:cs="Arial"/>
        </w:rPr>
        <w:t>.</w:t>
      </w:r>
    </w:p>
    <w:p w:rsidRPr="00E53AE8" w:rsidR="003D631A" w:rsidP="003D631A" w:rsidRDefault="003D631A">
      <w:pPr>
        <w:pStyle w:val="Bezproreda"/>
        <w:jc w:val="both"/>
        <w:rPr>
          <w:rFonts w:ascii="Arial" w:hAnsi="Arial" w:cs="Arial"/>
        </w:rPr>
      </w:pPr>
    </w:p>
    <w:p w:rsidRPr="00E53AE8" w:rsidR="00377D33" w:rsidP="003D631A" w:rsidRDefault="00377D33">
      <w:pPr>
        <w:pStyle w:val="Bezproreda"/>
        <w:jc w:val="center"/>
        <w:rPr>
          <w:rFonts w:ascii="Arial" w:hAnsi="Arial" w:cs="Arial"/>
        </w:rPr>
      </w:pPr>
      <w:r w:rsidRPr="00E53AE8">
        <w:rPr>
          <w:rFonts w:ascii="Arial" w:hAnsi="Arial" w:cs="Arial"/>
        </w:rPr>
        <w:t>U Slavonskom Brodu</w:t>
      </w:r>
      <w:r w:rsidRPr="00E53AE8" w:rsidR="0048739A">
        <w:rPr>
          <w:rFonts w:ascii="Arial" w:hAnsi="Arial" w:cs="Arial"/>
        </w:rPr>
        <w:t xml:space="preserve"> </w:t>
      </w:r>
      <w:r w:rsidR="00FC6766">
        <w:rPr>
          <w:rFonts w:ascii="Arial" w:hAnsi="Arial" w:cs="Arial"/>
        </w:rPr>
        <w:t>1</w:t>
      </w:r>
      <w:r w:rsidR="003B76E9">
        <w:rPr>
          <w:rFonts w:ascii="Arial" w:hAnsi="Arial" w:cs="Arial"/>
        </w:rPr>
        <w:t>9</w:t>
      </w:r>
      <w:r w:rsidR="00FC6766">
        <w:rPr>
          <w:rFonts w:ascii="Arial" w:hAnsi="Arial" w:cs="Arial"/>
        </w:rPr>
        <w:t xml:space="preserve">. studenog </w:t>
      </w:r>
      <w:r w:rsidRPr="00E53AE8" w:rsidR="003D631A">
        <w:rPr>
          <w:rFonts w:ascii="Arial" w:hAnsi="Arial" w:cs="Arial"/>
        </w:rPr>
        <w:t>202</w:t>
      </w:r>
      <w:r w:rsidR="00A67921">
        <w:rPr>
          <w:rFonts w:ascii="Arial" w:hAnsi="Arial" w:cs="Arial"/>
        </w:rPr>
        <w:t>1</w:t>
      </w:r>
      <w:r w:rsidRPr="00E53AE8" w:rsidR="003D631A">
        <w:rPr>
          <w:rFonts w:ascii="Arial" w:hAnsi="Arial" w:cs="Arial"/>
        </w:rPr>
        <w:t>.</w:t>
      </w:r>
    </w:p>
    <w:p w:rsidR="00377D33" w:rsidP="003D631A" w:rsidRDefault="00377D33">
      <w:pPr>
        <w:pStyle w:val="Bezproreda"/>
        <w:jc w:val="both"/>
        <w:rPr>
          <w:rFonts w:ascii="Arial" w:hAnsi="Arial" w:cs="Arial"/>
        </w:rPr>
      </w:pPr>
    </w:p>
    <w:p w:rsidRPr="00E53AE8" w:rsidR="00E53AE8" w:rsidP="003D631A" w:rsidRDefault="00E53AE8">
      <w:pPr>
        <w:pStyle w:val="Bezproreda"/>
        <w:jc w:val="both"/>
        <w:rPr>
          <w:rFonts w:ascii="Arial" w:hAnsi="Arial" w:cs="Arial"/>
        </w:rPr>
      </w:pPr>
    </w:p>
    <w:p w:rsidRPr="00E53AE8" w:rsidR="00377D33" w:rsidP="003D631A" w:rsidRDefault="00FC6766">
      <w:pPr>
        <w:pStyle w:val="Bezproreda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E53AE8" w:rsidR="00377D33">
        <w:rPr>
          <w:rFonts w:ascii="Arial" w:hAnsi="Arial" w:cs="Arial"/>
        </w:rPr>
        <w:t xml:space="preserve"> </w:t>
      </w:r>
      <w:r w:rsidR="00E53AE8">
        <w:rPr>
          <w:rFonts w:ascii="Arial" w:hAnsi="Arial" w:cs="Arial"/>
        </w:rPr>
        <w:t>S</w:t>
      </w:r>
      <w:r w:rsidRPr="00E53AE8" w:rsidR="00377D33">
        <w:rPr>
          <w:rFonts w:ascii="Arial" w:hAnsi="Arial" w:cs="Arial"/>
        </w:rPr>
        <w:t>tečajna sutkinja:</w:t>
      </w: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</w:rPr>
      </w:pP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</w:r>
      <w:r w:rsidRPr="00E53AE8">
        <w:rPr>
          <w:rFonts w:ascii="Arial" w:hAnsi="Arial" w:cs="Arial"/>
        </w:rPr>
        <w:tab/>
        <w:t xml:space="preserve">        Daniela Martini Maoduš</w:t>
      </w: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</w:rPr>
      </w:pP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</w:rPr>
      </w:pP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  <w:noProof/>
        </w:rPr>
      </w:pPr>
    </w:p>
    <w:p w:rsidRPr="00E53AE8" w:rsidR="00377D33" w:rsidP="003D631A" w:rsidRDefault="00377D33">
      <w:pPr>
        <w:pStyle w:val="Bezproreda"/>
        <w:jc w:val="both"/>
        <w:rPr>
          <w:rFonts w:ascii="Arial" w:hAnsi="Arial" w:cs="Arial"/>
        </w:rPr>
      </w:pPr>
    </w:p>
    <w:p w:rsidRPr="00E53AE8" w:rsidR="00DB052E" w:rsidP="003D631A" w:rsidRDefault="00DB052E">
      <w:pPr>
        <w:pStyle w:val="Bezproreda"/>
        <w:jc w:val="both"/>
        <w:rPr>
          <w:rFonts w:ascii="Arial" w:hAnsi="Arial" w:cs="Arial"/>
        </w:rPr>
      </w:pPr>
    </w:p>
    <w:sectPr w:rsidRPr="00E53AE8" w:rsidR="00DB0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A9"/>
    <w:rsid w:val="00011FF2"/>
    <w:rsid w:val="000E61E4"/>
    <w:rsid w:val="000E65E3"/>
    <w:rsid w:val="001161AD"/>
    <w:rsid w:val="00256BF4"/>
    <w:rsid w:val="002834F2"/>
    <w:rsid w:val="00377D33"/>
    <w:rsid w:val="003B76E9"/>
    <w:rsid w:val="003D631A"/>
    <w:rsid w:val="003E14DD"/>
    <w:rsid w:val="00442498"/>
    <w:rsid w:val="0048739A"/>
    <w:rsid w:val="004F17CA"/>
    <w:rsid w:val="006101DF"/>
    <w:rsid w:val="00625135"/>
    <w:rsid w:val="007460DB"/>
    <w:rsid w:val="007553EC"/>
    <w:rsid w:val="0079592E"/>
    <w:rsid w:val="008031FC"/>
    <w:rsid w:val="008E01FA"/>
    <w:rsid w:val="009A1914"/>
    <w:rsid w:val="009F254C"/>
    <w:rsid w:val="00A67921"/>
    <w:rsid w:val="00B76671"/>
    <w:rsid w:val="00BF50A9"/>
    <w:rsid w:val="00C131D9"/>
    <w:rsid w:val="00C87C7F"/>
    <w:rsid w:val="00CC6E8B"/>
    <w:rsid w:val="00D329E6"/>
    <w:rsid w:val="00DB052E"/>
    <w:rsid w:val="00E53AE8"/>
    <w:rsid w:val="00F22A1A"/>
    <w:rsid w:val="00F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77D33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7D33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rsid w:val="00377D33"/>
    <w:rPr>
      <w:rFonts w:ascii="Times New Roman" w:hAnsi="Times New Roman" w:eastAsiaTheme="majorEastAsia" w:cstheme="majorBidi"/>
      <w:b/>
      <w:bCs/>
      <w:color w:val="4F81BD" w:themeColor="accent1"/>
      <w:sz w:val="24"/>
      <w:szCs w:val="24"/>
    </w:rPr>
  </w:style>
  <w:style w:type="character" w:styleId="NaslovdokumentaChar" w:customStyle="true">
    <w:name w:val="Naslov_dokumenta Char"/>
    <w:basedOn w:val="Zadanifontodlomka"/>
    <w:link w:val="Naslovdokumenta"/>
    <w:locked/>
    <w:rsid w:val="00377D33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377D33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SudNaziv" w:customStyle="true">
    <w:name w:val="Sud_Naziv"/>
    <w:basedOn w:val="Normal"/>
    <w:rsid w:val="00377D33"/>
    <w:pPr>
      <w:spacing w:after="0"/>
    </w:pPr>
    <w:rPr>
      <w:b/>
      <w:noProof/>
    </w:rPr>
  </w:style>
  <w:style w:type="paragraph" w:styleId="ZapisniarPotpis" w:customStyle="true">
    <w:name w:val="ZapisničarPotpis"/>
    <w:basedOn w:val="Normal"/>
    <w:next w:val="Normal"/>
    <w:qFormat/>
    <w:rsid w:val="00377D33"/>
    <w:pPr>
      <w:spacing w:before="360" w:after="120"/>
      <w:ind w:left="5387"/>
    </w:pPr>
    <w:rPr>
      <w:noProof/>
    </w:rPr>
  </w:style>
  <w:style w:type="character" w:styleId="NormaleSPISChar" w:customStyle="true">
    <w:name w:val="Normal_eSPIS Char"/>
    <w:basedOn w:val="Zadanifontodlomka"/>
    <w:link w:val="NormaleSPIS"/>
    <w:locked/>
    <w:rsid w:val="00377D3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377D33"/>
    <w:pPr>
      <w:ind w:firstLine="567"/>
      <w:jc w:val="both"/>
    </w:pPr>
    <w:rPr>
      <w:rFonts w:eastAsia="Times New Roman" w:cs="Times New Roman"/>
      <w:lang w:eastAsia="hr-HR"/>
    </w:rPr>
  </w:style>
  <w:style w:type="paragraph" w:styleId="Poetniodjeljak" w:customStyle="true">
    <w:name w:val="Početni_odjeljak"/>
    <w:basedOn w:val="NormaleSPIS"/>
    <w:next w:val="NormaleSPIS"/>
    <w:qFormat/>
    <w:rsid w:val="00377D33"/>
    <w:pPr>
      <w:spacing w:before="480"/>
      <w:ind w:firstLine="0"/>
    </w:pPr>
    <w:rPr>
      <w:noProof/>
    </w:rPr>
  </w:style>
  <w:style w:type="paragraph" w:styleId="Default" w:customStyle="true">
    <w:name w:val="Default"/>
    <w:rsid w:val="002834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3D631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424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24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24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24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24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D3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7D3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7D3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77D3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7D3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77D33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377D3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77D3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7D3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7D33"/>
    <w:pPr>
      <w:spacing w:before="480"/>
      <w:ind w:firstLine="0"/>
    </w:pPr>
    <w:rPr>
      <w:noProof/>
    </w:rPr>
  </w:style>
  <w:style w:customStyle="1" w:styleId="Default" w:type="paragraph">
    <w:name w:val="Default"/>
    <w:rsid w:val="002834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3D631A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243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095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studenog 2021.</izvorni_sadrzaj>
    <derivirana_varijabla naziv="DomainObject.DatumDonosenjaOdluke_1">19. studenog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I-IV dio ormar 2 -soba 85,,V dio ref</izvorni_sadrzaj>
    <derivirana_varijabla naziv="DomainObject.Predmet.PrimjedbaSuca_1">I-IV dio ormar 2 -soba 85,,V dio ref</derivirana_varijabla>
  </DomainObject.Predmet.PrimjedbaSuca>
  <DomainObject.Predmet.ProtustrankaFormated>
    <izvorni_sadrzaj>  UNI  - TEL  d.o.o. SLAVONSKI BROD zastupanog po punomoćniku ZOU Mato Šimunović i Andrijana Bošnjak Milić; Dragan Marić, zz steč. dužnika</izvorni_sadrzaj>
    <derivirana_varijabla naziv="DomainObject.Predmet.ProtustrankaFormated_1">  UNI  - TEL  d.o.o. SLAVONSKI BROD zastupanog po punomoćniku ZOU Mato Šimunović i Andrijana Bošnjak Milić; Dragan Marić, zz steč. dužnika</derivirana_varijabla>
  </DomainObject.Predmet.ProtustrankaFormated>
  <DomainObject.Predmet.ProtustrankaFormatedOIB>
    <izvorni_sadrzaj>  UNI  - TEL  d.o.o. SLAVONSKI BROD, OIB 11816495338 zastupanog po punomoćniku ZOU Mato Šimunović i Andrijana Bošnjak Milić; Dragan Marić, zz steč. dužnika</izvorni_sadrzaj>
    <derivirana_varijabla naziv="DomainObject.Predmet.ProtustrankaFormatedOIB_1">  UNI  - TEL  d.o.o. SLAVONSKI BROD, OIB 11816495338 zastupanog po punomoćniku ZOU Mato Šimunović i Andrijana Bošnjak Milić; Dragan Marić, zz steč. dužnika</derivirana_varijabla>
  </DomainObject.Predmet.ProtustrankaFormatedOIB>
  <DomainObject.Predmet.ProtustrankaFormatedWithAdress>
    <izvorni_sadrzaj> UNI  - TEL  d.o.o. SLAVONSKI BROD, Šetaliste braće Radić bb, 35000 Slavonski Brod zastupanog po punomoćniku ZOU Mato Šimunović i Andrijana Bošnjak Milić; Dragan Marić, zz steč. dužnika</izvorni_sadrzaj>
    <derivirana_varijabla naziv="DomainObject.Predmet.ProtustrankaFormatedWithAdress_1"> UNI  - TEL  d.o.o. SLAVONSKI BROD, Šetaliste braće Radić bb, 35000 Slavonski Brod zastupanog po punomoćniku ZOU Mato Šimunović i Andrijana Bošnjak Milić; Dragan Marić, zz steč. dužnika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ZOU Mato Šimunović i Andrijana Bošnjak Milić; Dragan Marić, zz steč. dužnika</izvorni_sadrzaj>
    <derivirana_varijabla naziv="DomainObject.Predmet.ProtustrankaFormatedWithAdressOIB_1"> UNI  - TEL  d.o.o. SLAVONSKI BROD, OIB 11816495338, Šetaliste braće Radić bb, 35000 Slavonski Brod zastupanog po punomoćniku ZOU Mato Šimunović i Andrijana Bošnjak Milić; Dragan Marić, zz steč. dužnika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Velčić; MATIJA AZAPOVIĆ ,DŽONI BITUNJAC I DR. zastupanog po punomoćniku Mato Stanković dipl.iur.</izvorni_sadrzaj>
    <derivirana_varijabla naziv="DomainObject.Predmet.StrankaFormated_1">  Krešimir Velčić; MATIJA AZAPOVIĆ ,DŽONI BITUNJAC I DR. zastupanog po punomoćniku Mato Stanković dipl.iur.</derivirana_varijabla>
  </DomainObject.Predmet.StrankaFormated>
  <DomainObject.Predmet.StrankaFormatedOIB>
    <izvorni_sadrzaj>  Krešimir Velčić; MATIJA AZAPOVIĆ ,DŽONI BITUNJAC I DR. zastupanog po punomoćniku Mato Stanković dipl.iur.</izvorni_sadrzaj>
    <derivirana_varijabla naziv="DomainObject.Predmet.StrankaFormatedOIB_1">  Krešimir Velčić; MATIJA AZAPOVIĆ ,DŽONI BITUNJAC I DR. zastupanog po punomoćniku Mato Stanković dipl.iur.</derivirana_varijabla>
  </DomainObject.Predmet.StrankaFormatedOIB>
  <DomainObject.Predmet.StrankaFormatedWithAdress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_1"> Krešimir Velčić, Vladimira Varićaka 13, 10000 Zagreb; MATIJA AZAPOVIĆ ,DŽONI BITUNJAC I DR., 35000 Slavonski Brod zastupanog po punomoćniku Mato Stanković dipl.iur.</derivirana_varijabla>
  </DomainObject.Predmet.StrankaFormatedWithAdress>
  <DomainObject.Predmet.StrankaFormatedWithAdressOIB>
    <izvorni_sadrzaj> Krešimir Velčić, Vladimira Varićaka 13, 10000 Zagreb; MATIJA AZAPOVIĆ ,DŽONI BITUNJAC I DR., 35000 Slavonski Brod zastupanog po punomoćniku Mato Stanković dipl.iur.</izvorni_sadrzaj>
    <derivirana_varijabla naziv="DomainObject.Predmet.StrankaFormatedWithAdressOIB_1"> Krešimir Velčić, Vladimira Varićaka 13, 10000 Zagreb; MATIJA AZAPOVIĆ ,DŽONI BITUNJAC I DR., 35000 Slavonski Brod zastupanog po punomoćniku Mato Stanković dipl.iur.</derivirana_varijabla>
  </DomainObject.Predmet.StrankaFormatedWithAdressOIB>
  <DomainObject.Predmet.StrankaWithAdress>
    <izvorni_sadrzaj>Krešimir Velčić Vladimira Varićaka 13,10000 Zagreb,MATIJA AZAPOVIĆ ,DŽONI BITUNJAC I DR. 35000 Slavonski Brod</izvorni_sadrzaj>
    <derivirana_varijabla naziv="DomainObject.Predmet.StrankaWithAdress_1">Krešimir Velčić Vladimira Varićaka 13,10000 Zagreb,MATIJA AZAPOVIĆ ,DŽONI BITUNJAC I DR. 35000 Slavonski Brod</derivirana_varijabla>
  </DomainObject.Predmet.StrankaWithAdress>
  <DomainObject.Predmet.StrankaWithAdressOIB>
    <izvorni_sadrzaj>Krešimir Velčić, Vladimira Varićaka 13,10000 Zagreb,MATIJA AZAPOVIĆ ,DŽONI BITUNJAC I DR., 35000 Slavonski Brod</izvorni_sadrzaj>
    <derivirana_varijabla naziv="DomainObject.Predmet.StrankaWithAdressOIB_1">Krešimir Velčić, Vladimira Varićaka 13,10000 Zagreb,MATIJA AZAPOVIĆ ,DŽONI BITUNJAC I DR., 35000 Slavonski Brod</derivirana_varijabla>
  </DomainObject.Predmet.StrankaWithAdressOIB>
  <DomainObject.Predmet.StrankaNazivFormated>
    <izvorni_sadrzaj>Krešimir Velčić,MATIJA AZAPOVIĆ ,DŽONI BITUNJAC I DR.</izvorni_sadrzaj>
    <derivirana_varijabla naziv="DomainObject.Predmet.StrankaNazivFormated_1">Krešimir Velčić,MATIJA AZAPOVIĆ ,DŽONI BITUNJAC I DR.</derivirana_varijabla>
  </DomainObject.Predmet.StrankaNazivFormated>
  <DomainObject.Predmet.StrankaNazivFormatedOIB>
    <izvorni_sadrzaj>Krešimir Velčić,MATIJA AZAPOVIĆ ,DŽONI BITUNJAC I DR.</izvorni_sadrzaj>
    <derivirana_varijabla naziv="DomainObject.Predmet.StrankaNazivFormatedOIB_1">Krešimir Velčić,MATIJA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Krešimir Velčić</item>
      <item>MATIJA AZAPOVIĆ ,DŽONI BITUNJAC I DR. zastupanog po punomoćniku Mato Stanković dipl.iur.</item>
    </izvorni_sadrzaj>
    <derivirana_varijabla naziv="DomainObject.Predmet.StrankaListFormated_1">
      <item>Krešimir Velčić</item>
      <item>MATIJA AZAPOVIĆ ,DŽONI BITUNJAC I DR. zastupanog po punomoćniku Mato Stanković dipl.iur.</item>
    </derivirana_varijabla>
  </DomainObject.Predmet.StrankaListFormated>
  <DomainObject.Predmet.StrankaListFormatedOIB>
    <izvorni_sadrzaj>
      <item>Krešimir Velčić</item>
      <item>MATIJA AZAPOVIĆ ,DŽONI BITUNJAC I DR. zastupanog po punomoćniku Mato Stanković dipl.iur.</item>
    </izvorni_sadrzaj>
    <derivirana_varijabla naziv="DomainObject.Predmet.StrankaListFormatedOIB_1">
      <item>Krešimir Velčić</item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Krešimir Velčić, Vladimira Varićaka 13, 10000 Zagreb</item>
      <item>MATIJA AZAPOVIĆ ,DŽONI BITUNJAC I DR., 35000 Slavonski Brod zastupanog po punomoćniku Mato Stanković dipl.iur.</item>
    </izvorni_sadrzaj>
    <derivirana_varijabla naziv="DomainObject.Predmet.StrankaListFormatedWithAdressOIB_1">
      <item>Krešimir Velčić, Vladimira Varićaka 13, 10000 Zagreb</item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Krešimir Velčić</item>
      <item>MATIJA AZAPOVIĆ ,DŽONI BITUNJAC I DR.</item>
    </izvorni_sadrzaj>
    <derivirana_varijabla naziv="DomainObject.Predmet.StrankaListNazivFormated_1">
      <item>Krešimir Velčić</item>
      <item>MATIJA AZAPOVIĆ ,DŽONI BITUNJAC I DR.</item>
    </derivirana_varijabla>
  </DomainObject.Predmet.StrankaListNazivFormated>
  <DomainObject.Predmet.StrankaListNazivFormatedOIB>
    <izvorni_sadrzaj>
      <item>Krešimir Velčić</item>
      <item>MATIJA AZAPOVIĆ ,DŽONI BITUNJAC I DR.</item>
    </izvorni_sadrzaj>
    <derivirana_varijabla naziv="DomainObject.Predmet.StrankaListNazivFormatedOIB_1">
      <item>Krešimir Velčić</item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ZOU Mato Šimunović i Andrijana Bošnjak Milić; Dragan Marić, zz steč. dužnika</item>
    </izvorni_sadrzaj>
    <derivirana_varijabla naziv="DomainObject.Predmet.ProtuStrankaListFormated_1">
      <item>UNI  - TEL  d.o.o. SLAVONSKI BROD zastupanog po punomoćniku ZOU Mato Šimunović i Andrijana Bošnjak Milić; Dragan Marić, zz steč. dužnika</item>
    </derivirana_varijabla>
  </DomainObject.Predmet.ProtuStrankaListFormated>
  <DomainObject.Predmet.ProtuStrankaListFormatedOIB>
    <izvorni_sadrzaj>
      <item>UNI  - TEL  d.o.o. SLAVONSKI BROD, OIB 11816495338 zastupanog po punomoćniku ZOU Mato Šimunović i Andrijana Bošnjak Milić; Dragan Marić, zz steč. dužnika</item>
    </izvorni_sadrzaj>
    <derivirana_varijabla naziv="DomainObject.Predmet.ProtuStrankaListFormatedOIB_1">
      <item>UNI  - TEL  d.o.o. SLAVONSKI BROD, OIB 11816495338 zastupanog po punomoćniku ZOU Mato Šimunović i Andrijana Bošnjak Milić; Dragan Marić, zz steč. dužnika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_1">
      <item>UNI  - TEL  d.o.o. SLAVONSKI BROD, Šetaliste braće Radić bb, 35000 Slavonski Brod zastupanog po punomoćniku ZOU Mato Šimunović i Andrijana Bošnjak Milić; Dragan Marić, zz steč. dužnika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OIB_1">
      <item>UNI  - TEL  d.o.o. SLAVONSKI BROD, OIB 11816495338, Šetaliste braće Radić bb, 35000 Slavonski Brod zastupanog po punomoćniku ZOU Mato Šimunović i Andrijana Bošnjak Milić; Dragan Marić, zz steč. dužnika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Galić, Selska cesta 90/B (Hruševečka 3), 10000 Zagreb</item>
      <item>Vesna Lazarić</item>
      <item>ALEPH TAU d.o.o. za zaštitu osoba i imovine, Petra Krešimira IV 36, 35000 Slavonski Brod</item>
      <item>CROATIA OSIGURANJE, Vatroslava Jagića 33, 10000 Zagreb</item>
      <item>Krešimir Velčić</item>
      <item>Bojan Šikanić</item>
      <item>Nada Gagro, Josipa Juraja Strossmayera 3, 32100 Vinkovci</item>
      <item>Daniela Ivanišević Bosanac, Trnjanska Cesta 59, 10000 Zagreb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Galić, OIB 94570800992, Selska cesta 90/B (Hruševečka 3), 10000 Zagreb</item>
      <item>Vesna Lazarić</item>
      <item>ALEPH TAU d.o.o. za zaštitu osoba i imovine, OIB 91269444241, Petra Krešimira IV 36, 35000 Slavonski Brod</item>
      <item>CROATIA OSIGURANJE, OIB 26187994862, Vatroslava Jagića 33, 10000 Zagreb</item>
      <item>Krešimir Velčić</item>
      <item>Bojan Šikanić, OIB 07379681618</item>
      <item>Nada Gagro, OIB 04212100945, Josipa Juraja Strossmayera 3, 32100 Vinkovci</item>
      <item>Daniela Ivanišević Bosanac, OIB 39990993182, Trnjanska Cesta 59, 10000 Zagreb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ALEPH TAU d.o.o. za zaštitu osoba i imovine</item>
      <item>CROATIA OSIGURANJE</item>
      <item>Krešimir Velčić</item>
      <item>Bojan Šikanić</item>
      <item>Nada Gagro</item>
      <item>Daniela Ivanišević Bosanac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Galić, OIB 94570800992</item>
      <item>Vesna Lazarić</item>
      <item>ALEPH TAU d.o.o. za zaštitu osoba i imovine, OIB 91269444241</item>
      <item>CROATIA OSIGURANJE, OIB 26187994862</item>
      <item>Krešimir Velčić</item>
      <item>Bojan Šikanić, OIB 07379681618</item>
      <item>Nada Gagro, OIB 04212100945</item>
      <item>Daniela Ivanišević Bosanac, OIB 39990993182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2021.</izvorni_sadrzaj>
    <derivirana_varijabla naziv="DomainObject.Datum_1">19.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Velčić i dr.</izvorni_sadrzaj>
    <derivirana_varijabla naziv="DomainObject.Predmet.StrankaIDrugi_1">Krešimir Velčić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Krešimir Velčić, Vladimira Varićaka 13, 10000 Zagreb i dr.</izvorni_sadrzaj>
    <derivirana_varijabla naziv="DomainObject.Predmet.StrankaIDrugiAdressOIB_1">Krešimir Velčić, Vladimira Varićaka 13, 10000 Zagreb i dr.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  <item>Krešimir Velčić</item>
      <item>ALEPH TAU d.o.o. za zaštitu osoba i imovine</item>
      <item>CROATIA OSIGURANJE</item>
      <item>Krešimir Velčić</item>
      <item>Bojan Šikanić</item>
      <item>Nada Gagro</item>
      <item>Daniela Ivanišević Bosanac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Galić, OIB 94570800992, Selska cesta 90/B (Hruševečka 3),10000 Zagreb</item>
      <item>Vesna Lazarić</item>
      <item>Krešimir Velčić, Vladimira Varićaka 13,10000 Zagreb</item>
      <item>ALEPH TAU d.o.o. za zaštitu osoba i imovine, OIB 91269444241, Petra Krešimira IV 36,35000 Slavonski Brod</item>
      <item>CROATIA OSIGURANJE, OIB 26187994862, Vatroslava Jagića 33,10000 Zagreb</item>
      <item>Krešimir Velčić</item>
      <item>Bojan Šikanić, OIB 07379681618</item>
      <item>Nada Gagro, OIB 04212100945, Josipa Juraja Strossmayera 3,32100 Vinkovci</item>
      <item>Daniela Ivanišević Bosanac, OIB 39990993182,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  <item>, OIB 94570800992</item>
      <item>, OIB null</item>
      <item>, OIB null</item>
      <item>, OIB 91269444241</item>
      <item>, OIB 26187994862</item>
      <item>, OIB null</item>
      <item>, OIB 07379681618</item>
      <item>, OIB 04212100945</item>
      <item>, OIB 39990993182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2021.</izvorni_sadrzaj>
    <derivirana_varijabla naziv="DomainObject.PredzadnjaOdlukaIzPredmeta.DatumDonosenjaOdluke_1">19. studenog 2021.</derivirana_varijabla>
  </DomainObject.PredzadnjaOdlukaIzPredmeta.DatumDonosenjaOdluke>
  <DomainObject.PredzadnjaOdlukaIzPredmeta.Oznaka>
    <izvorni_sadrzaj>St-449/2011-180</izvorni_sadrzaj>
    <derivirana_varijabla naziv="DomainObject.PredzadnjaOdlukaIzPredmeta.Oznaka_1">St-449/2011-180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2011.</izvorni_sadrzaj>
    <derivirana_varijabla naziv="DomainObject.Predmet.DatumPocetkaProcesa_1">19. rujna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214</properties:Words>
  <properties:Characters>1046</properties:Characters>
  <properties:Lines>48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2021-11-15T11:50:00Z</dcterms:created>
  <dc:creator>wsadmin</dc:creator>
  <cp:lastModifiedBy>Marija Đurin</cp:lastModifiedBy>
  <dcterms:modified xmlns:xsi="http://www.w3.org/2001/XMLSchema-instance" xsi:type="dcterms:W3CDTF">2021-11-19T08:41:00Z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(St-449-2011 zaključak AMCO.docx)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