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8e23" w14:paraId="94b8e23"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C72017">
        <w:t>87</w:t>
      </w:r>
      <w:r w:rsidR="00E55186">
        <w:t>/1</w:t>
      </w:r>
      <w:r w:rsidR="00C72017">
        <w:t>7</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9A674D">
        <w:t>Financijske agencije</w:t>
      </w:r>
      <w:r w:rsidR="002471AD" w:rsidRPr="00C254D4">
        <w:t>, Zagreb, Ulica grada Vukovara 70</w:t>
      </w:r>
      <w:r>
        <w:t xml:space="preserve">, za otvaranje stečajnoga postupka nad dužnikom </w:t>
      </w:r>
      <w:r w:rsidR="00C72017">
        <w:t>DIDALUMA j.d.o.o., Draganić, Mrzljaki 1/B, OIB 45031851685</w:t>
      </w:r>
      <w:r w:rsidR="00667114" w:rsidRPr="00692A21">
        <w:t xml:space="preserve">, dana </w:t>
      </w:r>
      <w:r w:rsidR="00F149E4">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0514B3">
        <w:t>DIDALUMA j.d.o.o., Draganić, Mrzljaki 1/B, OIB 45031851685</w:t>
      </w:r>
      <w:r w:rsidRPr="00692A21">
        <w:t>.</w:t>
      </w:r>
      <w:r w:rsidR="005A56DF" w:rsidRPr="005A56DF">
        <w:t xml:space="preserve"> </w:t>
      </w:r>
      <w:r w:rsidR="005A56DF">
        <w:t>Ste</w:t>
      </w:r>
      <w:r w:rsidR="008C5EB2">
        <w:t xml:space="preserve">čajni postupak je otvoren dana </w:t>
      </w:r>
      <w:r w:rsidR="00800D5C">
        <w:t>2. siječnja</w:t>
      </w:r>
      <w:r w:rsidR="00131287">
        <w:t xml:space="preserve"> 201</w:t>
      </w:r>
      <w:r w:rsidR="00800D5C">
        <w:t>8</w:t>
      </w:r>
      <w:r w:rsidR="005A56DF">
        <w:t xml:space="preserve">. godine u </w:t>
      </w:r>
      <w:r w:rsidR="009A674D">
        <w:t>1</w:t>
      </w:r>
      <w:r w:rsidR="00800D5C">
        <w:t>1</w:t>
      </w:r>
      <w:r w:rsidR="009A674D">
        <w:t>,</w:t>
      </w:r>
      <w:r w:rsidR="00800D5C">
        <w:t>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0514B3">
        <w:t>Perica Mitrović</w:t>
      </w:r>
      <w:r w:rsidR="00D94340">
        <w:t xml:space="preserve">, </w:t>
      </w:r>
      <w:r w:rsidR="000514B3">
        <w:t>Osijek</w:t>
      </w:r>
      <w:r w:rsidR="00D94340">
        <w:t>,</w:t>
      </w:r>
      <w:r w:rsidR="000A29D3">
        <w:t xml:space="preserve"> </w:t>
      </w:r>
      <w:r w:rsidR="000514B3">
        <w:t>Kardinala A. Stepinca 35</w:t>
      </w:r>
      <w:r w:rsidR="00D94340">
        <w:t>, OIB</w:t>
      </w:r>
      <w:r w:rsidR="000514B3">
        <w:t xml:space="preserve"> 29538074286</w:t>
      </w:r>
      <w:r w:rsidR="00D94340">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0514B3">
        <w:t>DIDALUMA j.d.o.o., Draganić, Mrzljaki 1/B, OIB 45031851685</w:t>
      </w:r>
      <w:r w:rsidR="008C5EB2">
        <w:t xml:space="preserve">, s danom </w:t>
      </w:r>
      <w:r w:rsidR="00800D5C">
        <w:t>2. siječnja 2018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0514B3">
        <w:t>DIDALUMA j.d.o.o., Draganić, Mrzljaki 1/B, OIB 45031851685</w:t>
      </w:r>
      <w:r>
        <w:t>, će biti brisan iz sudskog registra ovog suda.</w:t>
      </w:r>
    </w:p>
    <w:p w:rsidRDefault="000514B3" w:rsidP="00514EDC" w:rsidR="000514B3">
      <w:pPr>
        <w:jc w:val="center"/>
      </w:pPr>
    </w:p>
    <w:p w:rsidRDefault="000514B3" w:rsidP="000514B3" w:rsidR="000514B3">
      <w:pPr>
        <w:numPr>
          <w:ilvl w:val="0"/>
          <w:numId w:val="9"/>
        </w:numPr>
        <w:jc w:val="both"/>
      </w:pPr>
      <w:r>
        <w:t xml:space="preserve">Nalaže se Financijskoj agenciji da naloži banci prijenos zaplijenjenog iznosa predujma od </w:t>
      </w:r>
      <w:r w:rsidR="00835F36">
        <w:t>4</w:t>
      </w:r>
      <w:r>
        <w:t>.</w:t>
      </w:r>
      <w:r w:rsidR="00835F36">
        <w:t>263</w:t>
      </w:r>
      <w:r>
        <w:t>,</w:t>
      </w:r>
      <w:r w:rsidR="00835F36">
        <w:t>78</w:t>
      </w:r>
      <w:r>
        <w:t xml:space="preserve"> kn na račun ovog suda IBAN: HR9223900011300000460, model HR00, pozivom na broj </w:t>
      </w:r>
      <w:r w:rsidR="00835F36">
        <w:t>87</w:t>
      </w:r>
      <w:r>
        <w:t>-1</w:t>
      </w:r>
      <w:r w:rsidR="00835F36">
        <w:t>7</w:t>
      </w:r>
      <w:r>
        <w:t>.</w:t>
      </w: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0514B3">
        <w:t xml:space="preserve"> Podružnica Karlovac</w:t>
      </w:r>
      <w:r w:rsidR="00FB3694">
        <w:t xml:space="preserve"> </w:t>
      </w:r>
      <w:r w:rsidRPr="00C254D4">
        <w:t xml:space="preserve">podnijela je ovom sudu dana </w:t>
      </w:r>
      <w:r w:rsidR="000514B3">
        <w:t>12. siječnja 2017</w:t>
      </w:r>
      <w:r w:rsidRPr="00C254D4">
        <w:t xml:space="preserve">. </w:t>
      </w:r>
      <w:r w:rsidR="000514B3">
        <w:t xml:space="preserve">godine </w:t>
      </w:r>
      <w:r w:rsidRPr="00C254D4">
        <w:t xml:space="preserve">prijedlog za otvaranje stečajnog postupka nad dužnikom </w:t>
      </w:r>
      <w:r w:rsidR="000514B3">
        <w:t>DIDALUMA j.d.o.o., Draganić, Mrzljaki 1/B, OIB 45031851685</w:t>
      </w:r>
      <w:r w:rsidRPr="00C254D4">
        <w:t>.</w:t>
      </w:r>
      <w:r>
        <w:t xml:space="preserve"> </w:t>
      </w:r>
    </w:p>
    <w:p w:rsidRDefault="001D683D" w:rsidP="001D683D" w:rsidR="001D683D">
      <w:pPr>
        <w:ind w:firstLine="708"/>
        <w:jc w:val="both"/>
      </w:pPr>
    </w:p>
    <w:p w:rsidRDefault="000514B3" w:rsidP="000514B3" w:rsidR="000514B3">
      <w:pPr>
        <w:ind w:firstLine="708"/>
        <w:jc w:val="both"/>
      </w:pPr>
      <w:r>
        <w:t xml:space="preserve">Prijedlog je podnesen temeljem odredbe članka 110. stavak 1. Stečajnog zakona (Narodne novine broj 71/15, dalje u tekstu: SZ-a). U prijedlogu predlagatelj navodi da na dan 5. siječnja 2017. godine dužnik u Očevidniku redoslijeda osnova za plaćanje ima evidentirane neizvršene osnove za plaćanje u neprekinutom razdoblju od 120 dana u ukupnom iznosu od 55.151,86 kn, te da dužnik ima tri zaposlena. Predlagatelj nadalje navodi da dužnik ima račun </w:t>
      </w:r>
      <w:r>
        <w:lastRenderedPageBreak/>
        <w:t xml:space="preserve">kod Zagrebačke banke d.d., te da predlagatelj ne raspolaže drugim podacima o imovini dužnika. </w:t>
      </w:r>
    </w:p>
    <w:p w:rsidRDefault="000514B3" w:rsidP="000514B3" w:rsidR="000514B3">
      <w:pPr>
        <w:ind w:firstLine="708"/>
        <w:jc w:val="both"/>
      </w:pPr>
    </w:p>
    <w:p w:rsidRDefault="000514B3" w:rsidP="000514B3" w:rsidR="000514B3" w:rsidRPr="005F7ED3">
      <w:pPr>
        <w:ind w:firstLine="708"/>
        <w:jc w:val="both"/>
      </w:pPr>
      <w:r>
        <w:t>Rješenjem ovog suda posl.br. 4 St-87/17 od 31.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3. travnja 2017. godine.</w:t>
      </w:r>
    </w:p>
    <w:p w:rsidRDefault="000514B3" w:rsidP="000514B3" w:rsidR="000514B3" w:rsidRPr="005F7ED3">
      <w:pPr>
        <w:jc w:val="both"/>
      </w:pPr>
    </w:p>
    <w:p w:rsidRDefault="000514B3" w:rsidP="000514B3" w:rsidR="000514B3">
      <w:pPr>
        <w:ind w:firstLine="708"/>
        <w:jc w:val="both"/>
      </w:pPr>
      <w:r>
        <w:t xml:space="preserve">Podneskom od 2. veljače 2017. godine FINA je ostala kod navoda iz prijedloga za otvaranje stečajnog postupka u cijelosti. </w:t>
      </w:r>
    </w:p>
    <w:p w:rsidRDefault="000514B3" w:rsidP="000514B3" w:rsidR="000514B3">
      <w:pPr>
        <w:ind w:firstLine="708"/>
        <w:jc w:val="both"/>
      </w:pPr>
    </w:p>
    <w:p w:rsidRDefault="000514B3" w:rsidP="000514B3" w:rsidR="000514B3">
      <w:pPr>
        <w:ind w:firstLine="708"/>
        <w:jc w:val="both"/>
      </w:pPr>
      <w:r w:rsidRPr="005F7ED3">
        <w:t xml:space="preserve">Na </w:t>
      </w:r>
      <w:r>
        <w:t>ročište</w:t>
      </w:r>
      <w:r w:rsidRPr="005F7ED3">
        <w:t xml:space="preserve"> </w:t>
      </w:r>
      <w:r>
        <w:t xml:space="preserve">radi očitovanja o prijedlogu za otvaranje stečajnoga postupka od 3. travnja 2017. godine, kao ni na ročište radi rasprave o pretpostavkama za otvaranje stečajnog postupka od 29. lipnja 2017. godine, nisu pristupili niti predlagatelj, niti dužnik, niti zakonski zastupnik dužnika, a niti je dužnik postupio po zaključku suda od 31. siječnja 2017. godine da dostavi sudu popis imovine i obveza dužnika, pa je sud zatražio od javnih tijela koja vode evidenciju o određenoj vrsti imovine dostavu podataka iz njihovih službenih evidencija o tome da li je dužnik evidentiran kao vlasnik imovine. </w:t>
      </w:r>
    </w:p>
    <w:p w:rsidRDefault="000514B3" w:rsidP="000514B3" w:rsidR="000514B3">
      <w:pPr>
        <w:ind w:firstLine="708"/>
        <w:jc w:val="both"/>
      </w:pPr>
    </w:p>
    <w:p w:rsidRDefault="000514B3" w:rsidP="000514B3" w:rsidR="000514B3">
      <w:pPr>
        <w:ind w:firstLine="708"/>
        <w:jc w:val="both"/>
      </w:pPr>
      <w:r>
        <w:t>Uvidom u</w:t>
      </w:r>
      <w:r w:rsidRPr="00A44D76">
        <w:t xml:space="preserve"> pribavljen</w:t>
      </w:r>
      <w:r>
        <w:t>e podatke</w:t>
      </w:r>
      <w:r w:rsidRPr="00A44D76">
        <w:t xml:space="preserve"> iz informacijskog sustava zemljišnih knjiga (list </w:t>
      </w:r>
      <w:r>
        <w:t>19 i 20</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12. svibnja 2017. godine (list 21</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16. svibnja </w:t>
      </w:r>
      <w:r w:rsidRPr="00A44D76">
        <w:t>2017. godine (list 2</w:t>
      </w:r>
      <w:r>
        <w:t>3</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26. svibnja</w:t>
      </w:r>
      <w:r w:rsidRPr="00A44D76">
        <w:t xml:space="preserve"> 2017. godine (list </w:t>
      </w:r>
      <w:r>
        <w:t>24</w:t>
      </w:r>
      <w:r w:rsidRPr="00A44D76">
        <w:t xml:space="preserve"> spisa) </w:t>
      </w:r>
      <w:r>
        <w:t>utvrđeno je</w:t>
      </w:r>
      <w:r w:rsidRPr="00A44D76">
        <w:t xml:space="preserve"> da u sustavu SKDD d.d. ne postoji račun nematerijaliziranih vrijednosnih papira dužnika.</w:t>
      </w:r>
      <w:r>
        <w:t xml:space="preserve"> Uvidom u uvjerenje Državne geodetske uprave, Središnji ured, od 25. svibnja 2017. godine (list 25 spisa) utvrđeno je da dužnik nije upisan u katastarski operat.</w:t>
      </w:r>
      <w:r w:rsidRPr="00351C8D">
        <w:t xml:space="preserve"> </w:t>
      </w:r>
      <w:r>
        <w:t>Uvidom u uvjerenje MUP-a, PU Karlovačka od 5. lipnja 2017. godine (list 26 spisa) utvrđeno je da dužnik nije evidentiran kao vlasnik vozila.</w:t>
      </w:r>
    </w:p>
    <w:p w:rsidRDefault="000514B3" w:rsidP="000514B3" w:rsidR="000514B3">
      <w:pPr>
        <w:ind w:firstLine="708"/>
        <w:jc w:val="both"/>
      </w:pPr>
    </w:p>
    <w:p w:rsidRDefault="000514B3" w:rsidP="000514B3" w:rsidR="000514B3">
      <w:pPr>
        <w:ind w:firstLine="708"/>
        <w:jc w:val="both"/>
      </w:pPr>
      <w:r>
        <w:t>Nadalje, FINA je dostavila u spis potvrdu od 15. svibnja 2017. godine o blokadi računa i novčanih sredstava dužnika (list 22 spisa) uvidom u koju je sud utvrdio da su na dan izdavanja potvrde na računu dužnika evidentirane neizvršene osnove za plaćanje u neprekinutom razdoblju od 249 dana, time da nepodmirene obveze iznose 80.738,33 kn.</w:t>
      </w:r>
    </w:p>
    <w:p w:rsidRDefault="00800D5C" w:rsidP="00DA3035" w:rsidR="00800D5C">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DA3035" w:rsidP="00DA3035" w:rsidR="00DA3035">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514B3">
        <w:t>87</w:t>
      </w:r>
      <w:r w:rsidR="005555FF">
        <w:t>/1</w:t>
      </w:r>
      <w:r w:rsidR="000514B3">
        <w:t>7</w:t>
      </w:r>
      <w:r w:rsidRPr="00692A21">
        <w:t xml:space="preserve"> od </w:t>
      </w:r>
      <w:r w:rsidR="000514B3">
        <w:t>29. lipnja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514B3">
        <w:t>24.130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0514B3" w:rsidP="000514B3" w:rsidR="000514B3" w:rsidRPr="00435B5D">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4</w:t>
      </w:r>
      <w:r w:rsidRPr="00435B5D">
        <w:t xml:space="preserve">.130,00 kn, a čine ih </w:t>
      </w:r>
      <w:r>
        <w:t xml:space="preserve">trošak nagrade stečajnom upravitelju u bruto iznosu </w:t>
      </w:r>
      <w:r w:rsidRPr="00435B5D">
        <w:t xml:space="preserve">od 8.000,00 kn, trošak knjigovođe od </w:t>
      </w:r>
      <w:r>
        <w:t>6</w:t>
      </w:r>
      <w:r w:rsidRPr="00435B5D">
        <w:t>.000,00 kn</w:t>
      </w:r>
      <w:r>
        <w:t xml:space="preserve"> (1.000,00 kn mjesečno x 6)</w:t>
      </w:r>
      <w:r w:rsidRPr="00435B5D">
        <w:t>,</w:t>
      </w:r>
      <w:r>
        <w:t xml:space="preserve"> trošak arhiviranja dužnikove dokumentacije u iznosu od 4.000,00 kn,</w:t>
      </w:r>
      <w:r w:rsidRPr="00435B5D">
        <w:t xml:space="preserve"> predvidivi materijalni troškovi od </w:t>
      </w:r>
      <w:r>
        <w:t>4</w:t>
      </w:r>
      <w:r w:rsidRPr="00435B5D">
        <w:t xml:space="preserve">.000,00 kn (poštarina, pristojbe, prijevoz, </w:t>
      </w:r>
      <w:r>
        <w:t>trošak zatvaranja starog i otvaranja novog žiro računa</w:t>
      </w:r>
      <w:r w:rsidRPr="00435B5D">
        <w:t>, itd.), zatim trošak osiguranja stečajnog upravitelja od 2.000,00 kn i trošak izrade pečata 130,00 kn.</w:t>
      </w:r>
    </w:p>
    <w:p w:rsidRDefault="00D94340" w:rsidP="00D94340" w:rsidR="00D94340"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800D5C">
        <w:t>2. siječnja 2018</w:t>
      </w:r>
      <w:r w:rsidRPr="00692A21">
        <w:t>. godine nije uplaćen predujam za pokriće troškova stečajnog postupka, na plaćanje kojeg su pozvani vjerovnici rješenje</w:t>
      </w:r>
      <w:r w:rsidR="00667114" w:rsidRPr="00692A21">
        <w:t>m</w:t>
      </w:r>
      <w:r w:rsidRPr="00692A21">
        <w:t xml:space="preserve"> od </w:t>
      </w:r>
      <w:r w:rsidR="000514B3">
        <w:t>29</w:t>
      </w:r>
      <w:r w:rsidR="00800D5C">
        <w:t>. lipnja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0514B3">
        <w:t>29</w:t>
      </w:r>
      <w:r w:rsidR="00800D5C">
        <w:t>. lipnja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835F36" w:rsidP="00C515B4" w:rsidR="00835F36">
      <w:pPr>
        <w:ind w:firstLine="708"/>
        <w:jc w:val="both"/>
      </w:pPr>
    </w:p>
    <w:p w:rsidRDefault="00835F36" w:rsidP="00835F36" w:rsidR="00835F36" w:rsidRPr="00692A21">
      <w:pPr>
        <w:ind w:firstLine="708"/>
        <w:jc w:val="both"/>
      </w:pPr>
      <w:r>
        <w:t xml:space="preserve">Sukladno odredbi čl. 112. st. 6. SZ-a, a budući je FINA u prijedlogu za otvaranje stečajnoga postupka izvijestila sud da je na ime predujma za namirenje troškova stečajnoga postupka zaplijenjen novčani iznos od 4.263,78 kn, riješeno je kao pod točkom V. izreke ovog rješenja. </w:t>
      </w:r>
    </w:p>
    <w:p w:rsidRDefault="00835F36" w:rsidP="00C515B4" w:rsidR="00835F36">
      <w:pPr>
        <w:ind w:firstLine="708"/>
        <w:jc w:val="both"/>
      </w:pPr>
    </w:p>
    <w:p w:rsidRDefault="00667114" w:rsidP="00D61214" w:rsidR="00514EDC" w:rsidRPr="00692A21">
      <w:pPr>
        <w:jc w:val="center"/>
      </w:pPr>
      <w:r w:rsidRPr="00551293">
        <w:t xml:space="preserve">U Karlovcu, </w:t>
      </w:r>
      <w:r w:rsidR="00800D5C">
        <w:t>2. 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374BF1" w:rsidP="008A58AB" w:rsidR="000D6CD3">
      <w:pPr>
        <w:jc w:val="right"/>
      </w:pPr>
      <w:r>
        <w:t>Marina Markić</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1D683D" w:rsidR="00662058" w:rsidRPr="00AB70AD">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633E">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800D5C">
      <w:t>8</w:t>
    </w:r>
    <w:r w:rsidR="000514B3">
      <w:t>7</w:t>
    </w:r>
    <w:r w:rsidR="00800D5C">
      <w:t>/1</w:t>
    </w:r>
    <w:r w:rsidR="000514B3">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514B3"/>
    <w:rsid w:val="00063CEB"/>
    <w:rsid w:val="0006410D"/>
    <w:rsid w:val="000778FF"/>
    <w:rsid w:val="000A29D3"/>
    <w:rsid w:val="000D6CD3"/>
    <w:rsid w:val="000D7557"/>
    <w:rsid w:val="000E2C71"/>
    <w:rsid w:val="000F2D91"/>
    <w:rsid w:val="00131287"/>
    <w:rsid w:val="00164B97"/>
    <w:rsid w:val="00174993"/>
    <w:rsid w:val="001A044D"/>
    <w:rsid w:val="001A24B8"/>
    <w:rsid w:val="001A78B1"/>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74BF1"/>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00D5C"/>
    <w:rsid w:val="00835F36"/>
    <w:rsid w:val="0084192B"/>
    <w:rsid w:val="00846404"/>
    <w:rsid w:val="00855AE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39BB"/>
    <w:rsid w:val="00984644"/>
    <w:rsid w:val="009945AF"/>
    <w:rsid w:val="009A425A"/>
    <w:rsid w:val="009A5635"/>
    <w:rsid w:val="009A674D"/>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633E"/>
    <w:rsid w:val="00BB7E5E"/>
    <w:rsid w:val="00BC367B"/>
    <w:rsid w:val="00BE3C64"/>
    <w:rsid w:val="00BE680D"/>
    <w:rsid w:val="00C1129F"/>
    <w:rsid w:val="00C12A9F"/>
    <w:rsid w:val="00C1346A"/>
    <w:rsid w:val="00C151D9"/>
    <w:rsid w:val="00C15BC1"/>
    <w:rsid w:val="00C4568C"/>
    <w:rsid w:val="00C50D94"/>
    <w:rsid w:val="00C515B4"/>
    <w:rsid w:val="00C5720C"/>
    <w:rsid w:val="00C72017"/>
    <w:rsid w:val="00C74029"/>
    <w:rsid w:val="00C74824"/>
    <w:rsid w:val="00C7601D"/>
    <w:rsid w:val="00C92655"/>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94340"/>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6D80"/>
    <w:rsid w:val="00EE61A0"/>
    <w:rsid w:val="00F10CB7"/>
    <w:rsid w:val="00F149E4"/>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D7D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B633E"/>
    <w:rPr>
      <w:color w:val="808080"/>
      <w:bdr w:space="0" w:sz="0" w:color="auto" w:val="none"/>
      <w:shd w:fill="auto" w:color="auto" w:val="clear"/>
    </w:rPr>
  </w:style>
  <w:style w:customStyle="true" w:styleId="eSPISCCParagraphDefaultFont" w:type="character">
    <w:name w:val="eSPIS_CC_Paragraph Default Font"/>
    <w:basedOn w:val="Zadanifontodlomka"/>
    <w:rsid w:val="00BB63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633E"/>
    <w:rPr>
      <w:bdr w:space="0" w:sz="0" w:color="auto" w:val="none"/>
      <w:shd w:fill="FFFFCC" w:color="auto" w:val="clear"/>
      <w:lang w:val="hr-HR"/>
    </w:rPr>
  </w:style>
  <w:style w:customStyle="true" w:styleId="PozadinaSvijetloCrvena" w:type="character">
    <w:name w:val="Pozadina_SvijetloCrvena"/>
    <w:basedOn w:val="eSPISCCParagraphDefaultFont"/>
    <w:rsid w:val="00BB63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63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B633E"/>
    <w:rPr>
      <w:color w:val="808080"/>
      <w:bdr w:color="auto" w:space="0" w:sz="0" w:val="none"/>
      <w:shd w:color="auto" w:fill="auto" w:val="clear"/>
    </w:rPr>
  </w:style>
  <w:style w:customStyle="1" w:styleId="eSPISCCParagraphDefaultFont" w:type="character">
    <w:name w:val="eSPIS_CC_Paragraph Default Font"/>
    <w:basedOn w:val="Zadanifontodlomka"/>
    <w:rsid w:val="00BB63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633E"/>
    <w:rPr>
      <w:bdr w:color="auto" w:space="0" w:sz="0" w:val="none"/>
      <w:shd w:color="auto" w:fill="FFFFCC" w:val="clear"/>
      <w:lang w:val="hr-HR"/>
    </w:rPr>
  </w:style>
  <w:style w:customStyle="1" w:styleId="PozadinaSvijetloCrvena" w:type="character">
    <w:name w:val="Pozadina_SvijetloCrvena"/>
    <w:basedOn w:val="eSPISCCParagraphDefaultFont"/>
    <w:rsid w:val="00BB63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63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2017.</izvorni_sadrzaj>
    <derivirana_varijabla naziv="DomainObject.Predmet.DatumOsnivanja_1">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St-87/2017</izvorni_sadrzaj>
    <derivirana_varijabla naziv="DomainObject.Predmet.OznakaBroj_1">St-87/2017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DIDALUMA j.d.o.o. zastupanog po punomoćniku Dijana Biličić</izvorni_sadrzaj>
    <derivirana_varijabla naziv="DomainObject.Predmet.ProtustrankaFormated_1">  DIDALUMA j.d.o.o. zastupanog po punomoćniku Dijana Biličić</derivirana_varijabla>
  </DomainObject.Predmet.ProtustrankaFormated>
  <DomainObject.Predmet.ProtustrankaFormatedOIB>
    <izvorni_sadrzaj>  DIDALUMA j.d.o.o., OIB 45031851685 zastupanog po punomoćniku Dijana Biličić</izvorni_sadrzaj>
    <derivirana_varijabla naziv="DomainObject.Predmet.ProtustrankaFormatedOIB_1">  DIDALUMA j.d.o.o., OIB 45031851685 zastupanog po punomoćniku Dijana Biličić</derivirana_varijabla>
  </DomainObject.Predmet.ProtustrankaFormatedOIB>
  <DomainObject.Predmet.ProtustrankaFormatedWithAdress>
    <izvorni_sadrzaj> DIDALUMA j.d.o.o., Mrzljaki 1/B, 47201 Draganić zastupanog po punomoćniku Dijana Biličić</izvorni_sadrzaj>
    <derivirana_varijabla naziv="DomainObject.Predmet.ProtustrankaFormatedWithAdress_1"> DIDALUMA j.d.o.o., Mrzljaki 1/B, 47201 Draganić zastupanog po punomoćniku Dijana Biličić</derivirana_varijabla>
  </DomainObject.Predmet.ProtustrankaFormatedWithAdress>
  <DomainObject.Predmet.ProtustrankaFormatedWithAdressOIB>
    <izvorni_sadrzaj> DIDALUMA j.d.o.o., OIB 45031851685, Mrzljaki 1/B, 47201 Draganić zastupanog po punomoćniku Dijana Biličić</izvorni_sadrzaj>
    <derivirana_varijabla naziv="DomainObject.Predmet.ProtustrankaFormatedWithAdressOIB_1"> DIDALUMA j.d.o.o., OIB 45031851685, Mrzljaki 1/B, 47201 Draganić zastupanog po punomoćniku Dijana Biličić</derivirana_varijabla>
  </DomainObject.Predmet.ProtustrankaFormatedWithAdressOIB>
  <DomainObject.Predmet.ProtustrankaWithAdress>
    <izvorni_sadrzaj>DIDALUMA j.d.o.o. Mrzljaki 1/B, 47201 Draganić</izvorni_sadrzaj>
    <derivirana_varijabla naziv="DomainObject.Predmet.ProtustrankaWithAdress_1">DIDALUMA j.d.o.o. Mrzljaki 1/B, 47201 Draganić</derivirana_varijabla>
  </DomainObject.Predmet.ProtustrankaWithAdress>
  <DomainObject.Predmet.ProtustrankaWithAdressOIB>
    <izvorni_sadrzaj>DIDALUMA j.d.o.o., OIB 45031851685, Mrzljaki 1/B, 47201 Draganić</izvorni_sadrzaj>
    <derivirana_varijabla naziv="DomainObject.Predmet.ProtustrankaWithAdressOIB_1">DIDALUMA j.d.o.o., OIB 45031851685, Mrzljaki 1/B, 47201 Draganić</derivirana_varijabla>
  </DomainObject.Predmet.ProtustrankaWithAdressOIB>
  <DomainObject.Predmet.ProtustrankaNazivFormated>
    <izvorni_sadrzaj>DIDALUMA j.d.o.o.</izvorni_sadrzaj>
    <derivirana_varijabla naziv="DomainObject.Predmet.ProtustrankaNazivFormated_1">DIDALUMA j.d.o.o.</derivirana_varijabla>
  </DomainObject.Predmet.ProtustrankaNazivFormated>
  <DomainObject.Predmet.ProtustrankaNazivFormatedOIB>
    <izvorni_sadrzaj>DIDALUMA j.d.o.o., OIB 45031851685</izvorni_sadrzaj>
    <derivirana_varijabla naziv="DomainObject.Predmet.ProtustrankaNazivFormatedOIB_1">DIDALUMA j.d.o.o., OIB 45031851685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DIDALUMA j.d.o.o. zastupanog po punomoćniku Dijana Biličić</item>
    </izvorni_sadrzaj>
    <derivirana_varijabla naziv="DomainObject.Predmet.ProtuStrankaListFormated_1">
      <item>DIDALUMA j.d.o.o. zastupanog po punomoćniku Dijana Biličić</item>
    </derivirana_varijabla>
  </DomainObject.Predmet.ProtuStrankaListFormated>
  <DomainObject.Predmet.ProtuStrankaListFormatedOIB>
    <izvorni_sadrzaj>
      <item>DIDALUMA j.d.o.o., OIB 45031851685 zastupanog po punomoćniku Dijana Biličić</item>
    </izvorni_sadrzaj>
    <derivirana_varijabla naziv="DomainObject.Predmet.ProtuStrankaListFormatedOIB_1">
      <item>DIDALUMA j.d.o.o., OIB 45031851685 zastupanog po punomoćniku Dijana Biličić</item>
    </derivirana_varijabla>
  </DomainObject.Predmet.ProtuStrankaListFormatedOIB>
  <DomainObject.Predmet.ProtuStrankaListFormatedWithAdress>
    <izvorni_sadrzaj>
      <item>DIDALUMA j.d.o.o., Mrzljaki 1/B, 47201 Draganić zastupanog po punomoćniku Dijana Biličić</item>
    </izvorni_sadrzaj>
    <derivirana_varijabla naziv="DomainObject.Predmet.ProtuStrankaListFormatedWithAdress_1">
      <item>DIDALUMA j.d.o.o., Mrzljaki 1/B, 47201 Draganić zastupanog po punomoćniku Dijana Biličić</item>
    </derivirana_varijabla>
  </DomainObject.Predmet.ProtuStrankaListFormatedWithAdress>
  <DomainObject.Predmet.ProtuStrankaListFormatedWithAdressOIB>
    <izvorni_sadrzaj>
      <item>DIDALUMA j.d.o.o., OIB 45031851685, Mrzljaki 1/B, 47201 Draganić zastupanog po punomoćniku Dijana Biličić</item>
    </izvorni_sadrzaj>
    <derivirana_varijabla naziv="DomainObject.Predmet.ProtuStrankaListFormatedWithAdressOIB_1">
      <item>DIDALUMA j.d.o.o., OIB 45031851685, Mrzljaki 1/B, 47201 Draganić zastupanog po punomoćniku Dijana Biličić</item>
    </derivirana_varijabla>
  </DomainObject.Predmet.ProtuStrankaListFormatedWithAdressOIB>
  <DomainObject.Predmet.ProtuStrankaListNazivFormated>
    <izvorni_sadrzaj>
      <item>DIDALUMA j.d.o.o.</item>
    </izvorni_sadrzaj>
    <derivirana_varijabla naziv="DomainObject.Predmet.ProtuStrankaListNazivFormated_1">
      <item>DIDALUMA j.d.o.o.</item>
    </derivirana_varijabla>
  </DomainObject.Predmet.ProtuStrankaListNazivFormated>
  <DomainObject.Predmet.ProtuStrankaListNazivFormatedOIB>
    <izvorni_sadrzaj>
      <item>DIDALUMA j.d.o.o., OIB 45031851685</item>
    </izvorni_sadrzaj>
    <derivirana_varijabla naziv="DomainObject.Predmet.ProtuStrankaListNazivFormatedOIB_1">
      <item>DIDALUMA j.d.o.o., OIB 45031851685</item>
    </derivirana_varijabla>
  </DomainObject.Predmet.ProtuStrankaListNazivFormatedOIB>
  <DomainObject.Predmet.OstaliListFormated>
    <izvorni_sadrzaj>
      <item>Dijana Biličić punomoćnik sudionika u postupku DIDALUMA j.d.o.o.</item>
    </izvorni_sadrzaj>
    <derivirana_varijabla naziv="DomainObject.Predmet.OstaliListFormated_1">
      <item>Dijana Biličić punomoćnik sudionika u postupku DIDALUMA j.d.o.o.</item>
    </derivirana_varijabla>
  </DomainObject.Predmet.OstaliListFormated>
  <DomainObject.Predmet.OstaliListFormatedOIB>
    <izvorni_sadrzaj>
      <item>Dijana Biličić, OIB 04020459361 punomoćnik sudionika u postupku DIDALUMA j.d.o.o.</item>
    </izvorni_sadrzaj>
    <derivirana_varijabla naziv="DomainObject.Predmet.OstaliListFormatedOIB_1">
      <item>Dijana Biličić, OIB 04020459361 punomoćnik sudionika u postupku DIDALUMA j.d.o.o.</item>
    </derivirana_varijabla>
  </DomainObject.Predmet.OstaliListFormatedOIB>
  <DomainObject.Predmet.OstaliListFormatedWithAdress>
    <izvorni_sadrzaj>
      <item>Dijana Biličić, Mrzljaki 1b, 47201 Draganić punomoćnik sudionika u postupku DIDALUMA j.d.o.o.</item>
    </izvorni_sadrzaj>
    <derivirana_varijabla naziv="DomainObject.Predmet.OstaliListFormatedWithAdress_1">
      <item>Dijana Biličić, Mrzljaki 1b, 47201 Draganić punomoćnik sudionika u postupku DIDALUMA j.d.o.o.</item>
    </derivirana_varijabla>
  </DomainObject.Predmet.OstaliListFormatedWithAdress>
  <DomainObject.Predmet.OstaliListFormatedWithAdressOIB>
    <izvorni_sadrzaj>
      <item>Dijana Biličić, OIB 04020459361, Mrzljaki 1b, 47201 Draganić punomoćnik sudionika u postupku DIDALUMA j.d.o.o.</item>
    </izvorni_sadrzaj>
    <derivirana_varijabla naziv="DomainObject.Predmet.OstaliListFormatedWithAdressOIB_1">
      <item>Dijana Biličić, OIB 04020459361, Mrzljaki 1b, 47201 Draganić punomoćnik sudionika u postupku DIDALUMA j.d.o.o.</item>
    </derivirana_varijabla>
  </DomainObject.Predmet.OstaliListFormatedWithAdressOIB>
  <DomainObject.Predmet.OstaliListNazivFormated>
    <izvorni_sadrzaj>
      <item>Dijana Biličić</item>
    </izvorni_sadrzaj>
    <derivirana_varijabla naziv="DomainObject.Predmet.OstaliListNazivFormated_1">
      <item>Dijana Biličić</item>
    </derivirana_varijabla>
  </DomainObject.Predmet.OstaliListNazivFormated>
  <DomainObject.Predmet.OstaliListNazivFormatedOIB>
    <izvorni_sadrzaj>
      <item>Dijana Biličić, OIB 04020459361</item>
    </izvorni_sadrzaj>
    <derivirana_varijabla naziv="DomainObject.Predmet.OstaliListNazivFormatedOIB_1">
      <item>Dijana Biličić, OIB 04020459361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DIDALUMA j.d.o.o.</izvorni_sadrzaj>
    <derivirana_varijabla naziv="DomainObject.Predmet.ProtustrankaIDrugi_1">DIDALUMA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DIDALUMA j.d.o.o., OIB 45031851685, Mrzljaki 1/B, 47201 Draganić</izvorni_sadrzaj>
    <derivirana_varijabla naziv="DomainObject.Predmet.ProtustrankaIDrugiAdressOIB_1">DIDALUMA j.d.o.o., OIB 45031851685, Mrzljaki 1/B,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DIDALUMA j.d.o.o.</item>
      <item>Dijana Biličić</item>
    </izvorni_sadrzaj>
    <derivirana_varijabla naziv="DomainObject.Predmet.SudioniciListNaziv_1">
      <item>FINA regionalni centar Zagreb, podružnica Karlovac</item>
      <item>DIDALUMA j.d.o.o.</item>
      <item>Dijana Biličić</item>
    </derivirana_varijabla>
  </DomainObject.Predmet.SudioniciListNaziv>
  <DomainObject.Predmet.SudioniciListAdressOIB>
    <izvorni_sadrzaj>
      <item>FINA regionalni centar Zagreb, podružnica Karlovac, OIB 85821130368, Vitezovićeva 1,47000 Karlovac</item>
      <item>DIDALUMA j.d.o.o., OIB 45031851685, Mrzljaki 1/B,47201 Draganić</item>
      <item>Dijana Biličić, OIB 04020459361, Mrzljaki 1b,47201 Draganić</item>
    </izvorni_sadrzaj>
    <derivirana_varijabla naziv="DomainObject.Predmet.SudioniciListAdressOIB_1">
      <item>FINA regionalni centar Zagreb, podružnica Karlovac, OIB 85821130368, Vitezovićeva 1,47000 Karlovac</item>
      <item>DIDALUMA j.d.o.o., OIB 45031851685, Mrzljaki 1/B,47201 Draganić</item>
      <item>Dijana Biličić, OIB 04020459361, Mrzljaki 1b,47201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45031851685</item>
      <item>, OIB 04020459361</item>
    </izvorni_sadrzaj>
    <derivirana_varijabla naziv="DomainObject.Predmet.SudioniciListNazivOIB_1">
      <item>, OIB 85821130368</item>
      <item>, OIB 45031851685</item>
      <item>, OIB 04020459361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92C17-B3BB-4337-81F4-9E712A8E3968}">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1477</properties:Words>
  <properties:Characters>8262</properties:Characters>
  <properties:Lines>164</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2018-01-02T09:27:00Z</dcterms:created>
  <dc:creator>Korisnik</dc:creator>
  <cp:lastModifiedBy>Goranka Boljkovac</cp:lastModifiedBy>
  <cp:lastPrinted>2018-01-02T09:33:00Z</cp:lastPrinted>
  <dcterms:modified xmlns:xsi="http://www.w3.org/2001/XMLSchema-instance" xsi:type="dcterms:W3CDTF">2018-01-02T09:38:00Z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