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27EA" w:rsidP="001727EA" w:rsidRDefault="001727EA" w14:paraId="902d1ed" w14:textId="902d1ed">
      <w:pPr>
        <w:pStyle w:val="Zaglavlje"/>
        <w15:collapsed w:val="false"/>
      </w:pPr>
      <w:bookmarkStart w:name="_GoBack" w:id="0"/>
      <w:bookmarkEnd w:id="0"/>
      <w:r>
        <w:rPr>
          <w:noProof/>
          <w:lang w:eastAsia="hr-HR"/>
        </w:rPr>
        <w:drawing>
          <wp:anchor distT="0" distB="0" distL="114300" distR="114300" simplePos="false" relativeHeight="251660288" behindDoc="false" locked="false" layoutInCell="true" allowOverlap="true">
            <wp:simplePos x="0" y="0"/>
            <wp:positionH relativeFrom="column">
              <wp:posOffset>554990</wp:posOffset>
            </wp:positionH>
            <wp:positionV relativeFrom="paragraph">
              <wp:posOffset>92075</wp:posOffset>
            </wp:positionV>
            <wp:extent cx="629285" cy="819150"/>
            <wp:effectExtent l="0" t="0" r="0" b="0"/>
            <wp:wrapSquare wrapText="bothSides"/>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629285" cy="819150"/>
                    </a:xfrm>
                    <a:prstGeom prst="rect">
                      <a:avLst/>
                    </a:prstGeom>
                    <a:noFill/>
                    <a:ln>
                      <a:noFill/>
                    </a:ln>
                  </pic:spPr>
                </pic:pic>
              </a:graphicData>
            </a:graphic>
          </wp:anchor>
        </w:drawing>
      </w:r>
    </w:p>
    <w:p w:rsidR="001727EA" w:rsidP="001727EA" w:rsidRDefault="001727EA">
      <w:pPr>
        <w:pStyle w:val="Zaglavlje"/>
        <w:ind w:left="426"/>
      </w:pPr>
    </w:p>
    <w:p w:rsidR="001727EA" w:rsidP="001727EA" w:rsidRDefault="001727EA">
      <w:pPr>
        <w:pStyle w:val="Zaglavlje"/>
        <w:ind w:left="426"/>
      </w:pPr>
    </w:p>
    <w:p w:rsidR="001727EA" w:rsidP="001727EA" w:rsidRDefault="001727EA">
      <w:pPr>
        <w:pStyle w:val="Zaglavlje"/>
        <w:ind w:left="426"/>
      </w:pPr>
    </w:p>
    <w:p w:rsidR="001727EA" w:rsidP="001727EA" w:rsidRDefault="001727EA">
      <w:pPr>
        <w:pStyle w:val="Zaglavlje"/>
        <w:ind w:left="426"/>
      </w:pPr>
    </w:p>
    <w:p w:rsidR="001727EA" w:rsidP="001727EA" w:rsidRDefault="001727EA">
      <w:pPr>
        <w:pStyle w:val="Zaglavlje"/>
        <w:ind w:left="426"/>
      </w:pPr>
    </w:p>
    <w:p w:rsidRPr="00953077" w:rsidR="001727EA" w:rsidP="001727EA" w:rsidRDefault="001727EA">
      <w:pPr>
        <w:pStyle w:val="Zaglavlje"/>
        <w:ind w:left="426"/>
      </w:pPr>
      <w:r w:rsidRPr="00953077">
        <w:t>REPUBLIKA HRVAT</w:t>
      </w:r>
      <w:r>
        <w:t>S</w:t>
      </w:r>
      <w:r w:rsidRPr="00953077">
        <w:t>KA</w:t>
      </w:r>
    </w:p>
    <w:p w:rsidRPr="00953077" w:rsidR="001727EA" w:rsidP="001727EA" w:rsidRDefault="001727EA">
      <w:pPr>
        <w:pStyle w:val="Zaglavlje"/>
        <w:ind w:left="426"/>
      </w:pPr>
      <w:r w:rsidRPr="00953077">
        <w:t>Trgovački sud u Zagrebu</w:t>
      </w:r>
    </w:p>
    <w:p w:rsidR="001727EA" w:rsidP="001727EA" w:rsidRDefault="001727EA">
      <w:pPr>
        <w:pStyle w:val="Zaglavlje"/>
        <w:ind w:left="426"/>
      </w:pPr>
      <w:r w:rsidRPr="00953077">
        <w:t xml:space="preserve">Zagreb, </w:t>
      </w:r>
      <w:r>
        <w:t>Amruševa 2/II, desno (p.p. 432</w:t>
      </w:r>
      <w:r w:rsidRPr="00953077">
        <w:t>)</w:t>
      </w:r>
    </w:p>
    <w:p w:rsidR="009E2B8A" w:rsidP="009E2B8A" w:rsidRDefault="009E2B8A"/>
    <w:p w:rsidRPr="00537DFF" w:rsidR="001727EA" w:rsidP="001727EA" w:rsidRDefault="001727EA">
      <w:pPr>
        <w:jc w:val="center"/>
      </w:pPr>
      <w:r>
        <w:t xml:space="preserve">R  </w:t>
      </w:r>
      <w:r w:rsidRPr="00537DFF">
        <w:t>E P U B L I K A    H R V A T S K A</w:t>
      </w:r>
    </w:p>
    <w:p w:rsidR="009E2B8A" w:rsidP="001727EA" w:rsidRDefault="009E2B8A">
      <w:pPr>
        <w:tabs>
          <w:tab w:val="left" w:pos="3526"/>
        </w:tabs>
      </w:pPr>
    </w:p>
    <w:p w:rsidR="001727EA" w:rsidP="001727EA" w:rsidRDefault="001727EA">
      <w:pPr>
        <w:jc w:val="center"/>
      </w:pPr>
      <w:r>
        <w:t xml:space="preserve">Z A K L J U Č A K </w:t>
      </w:r>
    </w:p>
    <w:p w:rsidR="001067D7" w:rsidP="001727EA" w:rsidRDefault="001067D7">
      <w:pPr>
        <w:jc w:val="center"/>
      </w:pPr>
      <w:r>
        <w:t>O</w:t>
      </w:r>
    </w:p>
    <w:p w:rsidR="001067D7" w:rsidP="001727EA" w:rsidRDefault="001067D7">
      <w:pPr>
        <w:jc w:val="center"/>
      </w:pPr>
      <w:r>
        <w:t xml:space="preserve">P R O D A J I </w:t>
      </w:r>
    </w:p>
    <w:p w:rsidR="009E2B8A" w:rsidP="009E2B8A" w:rsidRDefault="009E2B8A"/>
    <w:p w:rsidRPr="00537DFF" w:rsidR="001727EA" w:rsidP="001727EA" w:rsidRDefault="001727EA">
      <w:pPr>
        <w:ind w:firstLine="708"/>
        <w:jc w:val="both"/>
      </w:pPr>
      <w:r>
        <w:t xml:space="preserve">Trgovački sud u Zagrebu po sucu pojedincu Nevenki Siladi </w:t>
      </w:r>
      <w:r w:rsidRPr="00537DFF">
        <w:t>Rstić u stečajnom postupku otvorenim nad stečajnim dužnikom</w:t>
      </w:r>
      <w:r w:rsidR="003C7934">
        <w:t xml:space="preserve"> </w:t>
      </w:r>
      <w:r w:rsidRPr="001A3A4C" w:rsidR="003C7934">
        <w:rPr>
          <w:color w:val="000000"/>
        </w:rPr>
        <w:t xml:space="preserve">BETA PLAN d.o.o. u stečaju, Zagreb, Barutanski jarak 103, OIB: 16429322319 </w:t>
      </w:r>
      <w:r w:rsidR="00796D23">
        <w:t>,</w:t>
      </w:r>
      <w:r>
        <w:t xml:space="preserve"> dana</w:t>
      </w:r>
      <w:r w:rsidRPr="00537DFF">
        <w:t xml:space="preserve"> </w:t>
      </w:r>
      <w:r w:rsidR="00021087">
        <w:t>16</w:t>
      </w:r>
      <w:r w:rsidR="003C7934">
        <w:t>. kolovoza 2019</w:t>
      </w:r>
      <w:r w:rsidRPr="00537DFF">
        <w:t>.</w:t>
      </w:r>
      <w:r>
        <w:t xml:space="preserve"> godine</w:t>
      </w:r>
    </w:p>
    <w:p w:rsidR="009E2B8A" w:rsidP="009E2B8A" w:rsidRDefault="009E2B8A"/>
    <w:p w:rsidR="009E2B8A" w:rsidP="009E2B8A" w:rsidRDefault="001727EA">
      <w:pPr>
        <w:jc w:val="center"/>
      </w:pPr>
      <w:r>
        <w:t xml:space="preserve">z a k l j u č i o  je </w:t>
      </w:r>
    </w:p>
    <w:p w:rsidR="00B14334" w:rsidP="009E2B8A" w:rsidRDefault="00B14334"/>
    <w:p w:rsidR="006E7849" w:rsidP="006E7849" w:rsidRDefault="006E7849">
      <w:pPr>
        <w:ind w:left="708"/>
        <w:jc w:val="both"/>
        <w:rPr>
          <w:bCs/>
        </w:rPr>
      </w:pPr>
    </w:p>
    <w:p w:rsidR="00336B4C" w:rsidP="001E368C" w:rsidRDefault="006C1826">
      <w:pPr>
        <w:pStyle w:val="Odlomakpopisa"/>
        <w:numPr>
          <w:ilvl w:val="0"/>
          <w:numId w:val="11"/>
        </w:numPr>
        <w:jc w:val="both"/>
      </w:pPr>
      <w:r w:rsidRPr="006E7849">
        <w:rPr>
          <w:bCs/>
        </w:rPr>
        <w:t xml:space="preserve">U stečajnom postupku koji se vodi nad stečajnim dužnikom </w:t>
      </w:r>
      <w:r w:rsidRPr="006E7849" w:rsidR="003C7934">
        <w:rPr>
          <w:color w:val="000000"/>
        </w:rPr>
        <w:t xml:space="preserve">BETA PLAN d.o.o. u stečaju, Zagreb, Barutanski jarak 103, OIB: 16429322319 </w:t>
      </w:r>
      <w:r w:rsidR="003C7934">
        <w:t xml:space="preserve"> </w:t>
      </w:r>
      <w:r w:rsidRPr="006E7849">
        <w:rPr>
          <w:bCs/>
        </w:rPr>
        <w:t>o</w:t>
      </w:r>
      <w:r w:rsidRPr="006E7849" w:rsidR="009E2B8A">
        <w:rPr>
          <w:bCs/>
        </w:rPr>
        <w:t xml:space="preserve">dređuje se prodaja </w:t>
      </w:r>
      <w:r w:rsidRPr="006E7849" w:rsidR="009E2B8A">
        <w:rPr>
          <w:b/>
        </w:rPr>
        <w:t>elektroničkom javnom dražbom</w:t>
      </w:r>
      <w:r w:rsidRPr="006E7849" w:rsidR="009E2B8A">
        <w:rPr>
          <w:bCs/>
        </w:rPr>
        <w:t xml:space="preserve"> </w:t>
      </w:r>
      <w:r w:rsidR="00384C76">
        <w:t>nekretnine</w:t>
      </w:r>
      <w:r w:rsidRPr="00AA7D9F" w:rsidR="009E2B8A">
        <w:t xml:space="preserve"> u vlasništvu stečajnog dužnika </w:t>
      </w:r>
      <w:r w:rsidR="00600BCE">
        <w:t>upisane</w:t>
      </w:r>
      <w:r w:rsidRPr="00AA7D9F" w:rsidR="001727EA">
        <w:t xml:space="preserve"> u </w:t>
      </w:r>
      <w:r w:rsidR="002F7E4E">
        <w:t>zemljišnim knjigama O</w:t>
      </w:r>
      <w:r w:rsidR="006325AB">
        <w:t xml:space="preserve">pćinskog suda u Novom Zagrebu, upisanih u </w:t>
      </w:r>
      <w:r w:rsidRPr="006E7849" w:rsidR="006325AB">
        <w:rPr>
          <w:lang w:val="en-GB" w:eastAsia="en-US"/>
        </w:rPr>
        <w:t xml:space="preserve">zk.ul.br. 6577 k.o. Samobor ( E-34) , koja se sastoji od </w:t>
      </w:r>
      <w:r w:rsidRPr="004770B0" w:rsidR="003C7934">
        <w:t xml:space="preserve">137/ 10000 dijela </w:t>
      </w:r>
      <w:r w:rsidR="006325AB">
        <w:t>nekretnina u A1 (jedan): kčbr. 2340/I stambeno poslovna zgrada br. 22 i dvorište ul. V.Bukovca 1130 m2, stambeno –poslovna zgrada br. 22 ul.Vlahe Bukovca 410 m2, dvorište 720 m2, povezano s vlasništvom spremišta br. 13u podrumu stambeno-poslo</w:t>
      </w:r>
      <w:r w:rsidR="00C94606">
        <w:t>vne zgrade neto površine od 12,</w:t>
      </w:r>
      <w:r w:rsidR="006325AB">
        <w:t>96 m2</w:t>
      </w:r>
    </w:p>
    <w:p w:rsidR="00336B4C" w:rsidP="00860681" w:rsidRDefault="00336B4C">
      <w:pPr>
        <w:ind w:firstLine="708"/>
        <w:jc w:val="both"/>
      </w:pPr>
    </w:p>
    <w:p w:rsidRPr="00B37D22" w:rsidR="003A17C5" w:rsidP="00860681" w:rsidRDefault="000119D9">
      <w:pPr>
        <w:ind w:firstLine="708"/>
        <w:jc w:val="both"/>
      </w:pPr>
      <w:r>
        <w:t>Na navedenoj  nekretnini</w:t>
      </w:r>
      <w:r w:rsidR="000736A1">
        <w:t xml:space="preserve"> </w:t>
      </w:r>
      <w:r w:rsidR="00B37D22">
        <w:t xml:space="preserve"> upisano je</w:t>
      </w:r>
      <w:r w:rsidR="009E2B8A">
        <w:t xml:space="preserve"> </w:t>
      </w:r>
      <w:r w:rsidR="00B37D22">
        <w:t>razlučno  pravo</w:t>
      </w:r>
      <w:r w:rsidR="009E2B8A">
        <w:t xml:space="preserve"> u korist </w:t>
      </w:r>
      <w:r w:rsidR="0095019D">
        <w:t xml:space="preserve"> razlučnog </w:t>
      </w:r>
      <w:r w:rsidR="00A70343">
        <w:t xml:space="preserve"> </w:t>
      </w:r>
      <w:r w:rsidR="00B37D22">
        <w:t>vjerovnika</w:t>
      </w:r>
    </w:p>
    <w:p w:rsidR="00B64BA8" w:rsidP="00B37D22" w:rsidRDefault="00B64BA8">
      <w:pPr>
        <w:suppressAutoHyphens w:val="false"/>
        <w:autoSpaceDE w:val="false"/>
        <w:autoSpaceDN w:val="false"/>
        <w:adjustRightInd w:val="false"/>
        <w:jc w:val="both"/>
        <w:rPr>
          <w:rFonts w:eastAsiaTheme="minorHAnsi"/>
          <w:bCs/>
          <w:lang w:eastAsia="en-US"/>
        </w:rPr>
      </w:pPr>
      <w:r w:rsidRPr="00B37D22">
        <w:rPr>
          <w:rFonts w:eastAsiaTheme="minorHAnsi"/>
          <w:bCs/>
          <w:lang w:eastAsia="en-US"/>
        </w:rPr>
        <w:t>ALPE-ADRIA POSLOVODSTVO D.O.O., OIB: 99488126785, SLAVONSKA</w:t>
      </w:r>
      <w:r w:rsidR="007703E2">
        <w:rPr>
          <w:rFonts w:eastAsiaTheme="minorHAnsi"/>
          <w:bCs/>
          <w:lang w:eastAsia="en-US"/>
        </w:rPr>
        <w:t xml:space="preserve"> </w:t>
      </w:r>
      <w:r w:rsidRPr="00B37D22">
        <w:rPr>
          <w:rFonts w:eastAsiaTheme="minorHAnsi"/>
          <w:bCs/>
          <w:lang w:eastAsia="en-US"/>
        </w:rPr>
        <w:t>AVENIJA 6A, 10000 ZAGREB</w:t>
      </w:r>
      <w:r w:rsidR="00B37D22">
        <w:rPr>
          <w:rFonts w:eastAsiaTheme="minorHAnsi"/>
          <w:bCs/>
          <w:lang w:eastAsia="en-US"/>
        </w:rPr>
        <w:t>, radi osiguranja novčane tražbine u iznosu od: 6.999.999,97 kuna  zajedno sa kamatama, naknadama i troškovima( Z-3224/ 2019)</w:t>
      </w:r>
      <w:r w:rsidR="00860681">
        <w:rPr>
          <w:rFonts w:eastAsiaTheme="minorHAnsi"/>
          <w:bCs/>
          <w:lang w:eastAsia="en-US"/>
        </w:rPr>
        <w:t xml:space="preserve">. </w:t>
      </w:r>
    </w:p>
    <w:p w:rsidRPr="0095019D" w:rsidR="00BE1AE3" w:rsidP="00B37D22" w:rsidRDefault="00BE1AE3">
      <w:pPr>
        <w:ind w:firstLine="708"/>
        <w:jc w:val="both"/>
      </w:pPr>
    </w:p>
    <w:tbl>
      <w:tblPr>
        <w:tblW w:w="360" w:type="dxa"/>
        <w:shd w:val="clear" w:color="auto" w:fill="FFFFFF"/>
        <w:tblCellMar>
          <w:left w:w="0" w:type="dxa"/>
          <w:right w:w="0" w:type="dxa"/>
        </w:tblCellMar>
        <w:tblLook w:firstRow="1" w:lastRow="0" w:firstColumn="1" w:lastColumn="0" w:noHBand="0" w:noVBand="1" w:val="04A0"/>
      </w:tblPr>
      <w:tblGrid>
        <w:gridCol w:w="360"/>
      </w:tblGrid>
      <w:tr w:rsidR="00DE1220" w:rsidTr="00DE1220">
        <w:trPr>
          <w:trHeight w:val="270"/>
        </w:trPr>
        <w:tc>
          <w:tcPr>
            <w:tcW w:w="360" w:type="dxa"/>
            <w:shd w:val="clear" w:color="auto" w:fill="auto"/>
            <w:tcMar>
              <w:top w:w="30" w:type="dxa"/>
              <w:left w:w="30" w:type="dxa"/>
              <w:bottom w:w="30" w:type="dxa"/>
              <w:right w:w="30" w:type="dxa"/>
            </w:tcMar>
            <w:hideMark/>
          </w:tcPr>
          <w:p w:rsidR="00DE1220" w:rsidP="000C1300" w:rsidRDefault="00DE1220">
            <w:pPr>
              <w:rPr>
                <w:color w:val="333333"/>
                <w:sz w:val="21"/>
                <w:szCs w:val="21"/>
              </w:rPr>
            </w:pPr>
          </w:p>
        </w:tc>
      </w:tr>
      <w:tr w:rsidRPr="00680083" w:rsidR="00DE1220" w:rsidTr="00DE1220">
        <w:trPr>
          <w:trHeight w:val="15"/>
        </w:trPr>
        <w:tc>
          <w:tcPr>
            <w:tcW w:w="360" w:type="dxa"/>
            <w:shd w:val="clear" w:color="auto" w:fill="auto"/>
            <w:hideMark/>
          </w:tcPr>
          <w:p w:rsidRPr="00680083" w:rsidR="00DE1220" w:rsidP="00796B9B" w:rsidRDefault="00DE1220">
            <w:pPr>
              <w:jc w:val="both"/>
              <w:rPr>
                <w:color w:val="333333"/>
                <w:sz w:val="2"/>
                <w:szCs w:val="21"/>
                <w:highlight w:val="yellow"/>
              </w:rPr>
            </w:pPr>
          </w:p>
        </w:tc>
      </w:tr>
      <w:tr w:rsidRPr="00680083" w:rsidR="00DE1220" w:rsidTr="00DE1220">
        <w:trPr>
          <w:trHeight w:val="15"/>
        </w:trPr>
        <w:tc>
          <w:tcPr>
            <w:tcW w:w="360" w:type="dxa"/>
            <w:shd w:val="clear" w:color="auto" w:fill="auto"/>
            <w:hideMark/>
          </w:tcPr>
          <w:p w:rsidRPr="00680083" w:rsidR="00DE1220" w:rsidP="00796B9B" w:rsidRDefault="00DE1220">
            <w:pPr>
              <w:jc w:val="both"/>
              <w:rPr>
                <w:color w:val="333333"/>
                <w:sz w:val="2"/>
                <w:szCs w:val="21"/>
                <w:highlight w:val="yellow"/>
              </w:rPr>
            </w:pPr>
          </w:p>
        </w:tc>
      </w:tr>
    </w:tbl>
    <w:p w:rsidRPr="00680083" w:rsidR="00680083" w:rsidP="00E426C6" w:rsidRDefault="00336B4C">
      <w:r>
        <w:t xml:space="preserve">    </w:t>
      </w:r>
      <w:r>
        <w:tab/>
      </w:r>
      <w:r w:rsidR="009E2B8A">
        <w:t xml:space="preserve">II. </w:t>
      </w:r>
      <w:r>
        <w:t xml:space="preserve"> </w:t>
      </w:r>
      <w:r w:rsidR="00FD4B86">
        <w:t xml:space="preserve"> </w:t>
      </w:r>
      <w:r w:rsidR="006C1826">
        <w:t xml:space="preserve">Utvrđena </w:t>
      </w:r>
      <w:r w:rsidR="009E2B8A">
        <w:t>vrijednost</w:t>
      </w:r>
      <w:r w:rsidR="00680083">
        <w:t xml:space="preserve"> gore navedene</w:t>
      </w:r>
      <w:r w:rsidR="009E2B8A">
        <w:t xml:space="preserve"> </w:t>
      </w:r>
      <w:r w:rsidR="00680083">
        <w:t xml:space="preserve">nekretnine </w:t>
      </w:r>
      <w:r w:rsidR="00DE3739">
        <w:t xml:space="preserve">iznosi </w:t>
      </w:r>
      <w:r w:rsidRPr="00680083" w:rsidR="00680083">
        <w:rPr>
          <w:lang w:val="en-GB" w:eastAsia="en-US"/>
        </w:rPr>
        <w:t>98.138,30 kn</w:t>
      </w:r>
    </w:p>
    <w:p w:rsidR="00917694" w:rsidP="00AB48CC" w:rsidRDefault="00FD4B86">
      <w:pPr>
        <w:ind w:firstLine="708"/>
      </w:pPr>
      <w:r>
        <w:t xml:space="preserve">      </w:t>
      </w:r>
      <w:r w:rsidR="0062651E">
        <w:t>(slovima</w:t>
      </w:r>
      <w:r w:rsidRPr="00B37D22" w:rsidR="0062651E">
        <w:t>:</w:t>
      </w:r>
      <w:r w:rsidRPr="00B37D22" w:rsidR="00680083">
        <w:t xml:space="preserve"> devedesetosamtisućastotridesetosamkunaitridesetlipa</w:t>
      </w:r>
      <w:r w:rsidRPr="00DE1220" w:rsidR="0062651E">
        <w:t>)</w:t>
      </w:r>
      <w:r w:rsidR="0062651E">
        <w:t xml:space="preserve"> </w:t>
      </w:r>
    </w:p>
    <w:p w:rsidR="00917694" w:rsidP="00DE1220" w:rsidRDefault="00917694">
      <w:pPr>
        <w:ind w:firstLine="708"/>
        <w:jc w:val="both"/>
      </w:pPr>
    </w:p>
    <w:p w:rsidR="00917694" w:rsidP="00DE1220" w:rsidRDefault="00917694">
      <w:pPr>
        <w:ind w:firstLine="708"/>
        <w:jc w:val="both"/>
      </w:pPr>
    </w:p>
    <w:p w:rsidR="009E2B8A" w:rsidP="00DE1220" w:rsidRDefault="009E2B8A">
      <w:pPr>
        <w:ind w:firstLine="708"/>
        <w:jc w:val="both"/>
      </w:pPr>
      <w:r>
        <w:t>III.      NAČIN PRODAJE:</w:t>
      </w:r>
    </w:p>
    <w:p w:rsidR="009E2B8A" w:rsidP="009E2B8A" w:rsidRDefault="009E2B8A">
      <w:pPr>
        <w:ind w:left="360"/>
        <w:jc w:val="both"/>
      </w:pPr>
    </w:p>
    <w:p w:rsidR="009E2B8A" w:rsidP="00DE3739" w:rsidRDefault="00C4015D">
      <w:pPr>
        <w:ind w:left="360"/>
        <w:jc w:val="both"/>
        <w:rPr>
          <w:bCs/>
        </w:rPr>
      </w:pPr>
      <w:r>
        <w:t>Prodaju nekretnine</w:t>
      </w:r>
      <w:r w:rsidR="006C1826">
        <w:t xml:space="preserve"> iz točke I izreke ovog rješenja obavit će </w:t>
      </w:r>
      <w:r w:rsidR="006C1826">
        <w:rPr>
          <w:bCs/>
        </w:rPr>
        <w:t>Financijska agencija putem  elektroničke javne dražbe</w:t>
      </w:r>
      <w:r w:rsidR="009E2B8A">
        <w:rPr>
          <w:bCs/>
        </w:rPr>
        <w:t>.</w:t>
      </w:r>
      <w:r w:rsidR="006C1826">
        <w:rPr>
          <w:bCs/>
        </w:rPr>
        <w:t xml:space="preserve"> Elektronička javna dražba počinje objavom poziva za sudjelovanje u elektroničkoj javnoj dražbi koji poziv će se objaviti na mrežnim stranicama FINE, a u sredstvima javnog priopćavanja će se objaviti samo ako razlučni vjerovnici FINI za to predujme potrebna sredstva. </w:t>
      </w:r>
    </w:p>
    <w:p w:rsidR="006C1826" w:rsidP="00DE3739" w:rsidRDefault="006C1826">
      <w:pPr>
        <w:ind w:left="360"/>
        <w:jc w:val="both"/>
        <w:rPr>
          <w:bCs/>
        </w:rPr>
      </w:pPr>
    </w:p>
    <w:p w:rsidR="006C1826" w:rsidP="00DE3739" w:rsidRDefault="006C1826">
      <w:pPr>
        <w:ind w:left="360"/>
        <w:jc w:val="both"/>
        <w:rPr>
          <w:bCs/>
        </w:rPr>
      </w:pPr>
      <w:r>
        <w:rPr>
          <w:bCs/>
        </w:rPr>
        <w:t xml:space="preserve">Od objave poziva na sudjelovanje u elektroničkoj javnoj dražbi na mrežnim stranicama FINE do početka prikupljanja ponuda mora proteći najmanje 60 dana. </w:t>
      </w:r>
    </w:p>
    <w:p w:rsidR="006C1826" w:rsidP="00DE3739" w:rsidRDefault="006C1826">
      <w:pPr>
        <w:ind w:left="360"/>
        <w:jc w:val="both"/>
        <w:rPr>
          <w:bCs/>
        </w:rPr>
      </w:pPr>
      <w:r>
        <w:rPr>
          <w:bCs/>
        </w:rPr>
        <w:t xml:space="preserve">Prikupljanje ponuda u elektroničkoj javnoj dražbi traje 10 radnih dana. </w:t>
      </w:r>
    </w:p>
    <w:p w:rsidR="006C1826" w:rsidP="00DE3739" w:rsidRDefault="006C1826">
      <w:pPr>
        <w:ind w:left="360"/>
        <w:jc w:val="both"/>
      </w:pPr>
      <w:r>
        <w:rPr>
          <w:bCs/>
        </w:rPr>
        <w:t xml:space="preserve">Ako se na prvoj ne prikupi niti jedna valjana ponuda, druga počinje objavom poziva na sudjelovanje prvog dana nakon završetka prve; ako na drugoj nema valjanih ponuda, treća počinje objavom poziva na sudjelovanje prvog dana nakon završetka druge te ako na trećoj nema valjanih ponuda, četvrta počinje objavom poziva za sudjelovanjem prvog dana nakon završetka treće. </w:t>
      </w:r>
    </w:p>
    <w:p w:rsidR="009E2B8A" w:rsidP="009E2B8A" w:rsidRDefault="009E2B8A">
      <w:pPr>
        <w:jc w:val="both"/>
      </w:pPr>
    </w:p>
    <w:p w:rsidR="000119D9" w:rsidP="009E2B8A" w:rsidRDefault="000119D9">
      <w:pPr>
        <w:ind w:firstLine="708"/>
        <w:jc w:val="both"/>
      </w:pPr>
      <w:r>
        <w:t xml:space="preserve">Sud će </w:t>
      </w:r>
      <w:r w:rsidR="009E2B8A">
        <w:t>Financijskoj agenciji</w:t>
      </w:r>
      <w:r>
        <w:t xml:space="preserve"> </w:t>
      </w:r>
      <w:r w:rsidR="00E24040">
        <w:t>dostaviti podatke o nekretnini koja se prodaje</w:t>
      </w:r>
      <w:r w:rsidR="009E2B8A">
        <w:t xml:space="preserve"> u stečajnom postupku (</w:t>
      </w:r>
      <w:r>
        <w:t xml:space="preserve">1. </w:t>
      </w:r>
      <w:r w:rsidR="009E2B8A">
        <w:t>popunjeni zahtjev</w:t>
      </w:r>
      <w:r>
        <w:t xml:space="preserve">, 2. rješenje o prodaji, 3. zaključak o </w:t>
      </w:r>
      <w:r w:rsidR="00FA647F">
        <w:t>utvrđenoj vrijednosti</w:t>
      </w:r>
      <w:r>
        <w:t xml:space="preserve"> 4.</w:t>
      </w:r>
      <w:r w:rsidR="00FA647F">
        <w:t>zaključak o prodaji, 5.izvadak iz zemljišnih knjiga)</w:t>
      </w:r>
    </w:p>
    <w:p w:rsidR="000119D9" w:rsidP="009E2B8A" w:rsidRDefault="000119D9">
      <w:pPr>
        <w:ind w:firstLine="708"/>
        <w:jc w:val="both"/>
      </w:pPr>
      <w:r>
        <w:t xml:space="preserve">Sud će ovaj zaključak objaviti na mrežnim stranicama e-oglasna ploča. </w:t>
      </w:r>
    </w:p>
    <w:p w:rsidR="009E2B8A" w:rsidP="009E2B8A" w:rsidRDefault="000119D9">
      <w:pPr>
        <w:ind w:firstLine="708"/>
        <w:jc w:val="both"/>
      </w:pPr>
      <w:r>
        <w:t xml:space="preserve">Stečajni upravitelj će </w:t>
      </w:r>
      <w:r w:rsidR="009E2B8A">
        <w:t>oglasiti prodaju na web stranici Visokog trgovačkog suda</w:t>
      </w:r>
      <w:r>
        <w:t xml:space="preserve"> Republike Hrvatske u Zagrebu</w:t>
      </w:r>
      <w:r w:rsidR="009E2B8A">
        <w:t xml:space="preserve"> radi</w:t>
      </w:r>
      <w:r>
        <w:t xml:space="preserve"> uvođenja u očevidni</w:t>
      </w:r>
      <w:r w:rsidR="00B42C40">
        <w:t>k nekretnina koje se prodaju</w:t>
      </w:r>
      <w:r w:rsidR="009E2B8A">
        <w:t xml:space="preserve"> u stečajnom postupku.</w:t>
      </w:r>
    </w:p>
    <w:p w:rsidR="009E2B8A" w:rsidP="009E2B8A" w:rsidRDefault="009E2B8A">
      <w:pPr>
        <w:jc w:val="both"/>
      </w:pPr>
    </w:p>
    <w:p w:rsidR="009E2B8A" w:rsidP="009E2B8A" w:rsidRDefault="009E2B8A">
      <w:pPr>
        <w:jc w:val="both"/>
      </w:pPr>
      <w:r>
        <w:t>IV.      UVJETI  PRODAJE:</w:t>
      </w:r>
    </w:p>
    <w:p w:rsidR="009E2B8A" w:rsidP="009E2B8A" w:rsidRDefault="009E2B8A">
      <w:pPr>
        <w:jc w:val="both"/>
      </w:pPr>
    </w:p>
    <w:p w:rsidR="00AE49D8" w:rsidP="00AE49D8" w:rsidRDefault="00AE49D8">
      <w:pPr>
        <w:tabs>
          <w:tab w:val="left" w:pos="0"/>
        </w:tabs>
        <w:ind w:left="360"/>
        <w:jc w:val="both"/>
      </w:pPr>
      <w:r>
        <w:t xml:space="preserve">1) </w:t>
      </w:r>
      <w:r>
        <w:tab/>
      </w:r>
      <w:r w:rsidR="00EF204C">
        <w:t>Predmet prodaje je nekretnina</w:t>
      </w:r>
      <w:r w:rsidR="00DE3739">
        <w:t xml:space="preserve"> naved</w:t>
      </w:r>
      <w:r>
        <w:t>en</w:t>
      </w:r>
      <w:r w:rsidR="0082472E">
        <w:t>a</w:t>
      </w:r>
      <w:r>
        <w:t xml:space="preserve"> u točci I. izreke zaključka</w:t>
      </w:r>
    </w:p>
    <w:p w:rsidR="0062651E" w:rsidP="00AE49D8" w:rsidRDefault="00AE49D8">
      <w:pPr>
        <w:tabs>
          <w:tab w:val="left" w:pos="0"/>
        </w:tabs>
        <w:ind w:left="360"/>
        <w:jc w:val="both"/>
      </w:pPr>
      <w:r>
        <w:t xml:space="preserve">2)  Utvrđena vrijednost </w:t>
      </w:r>
      <w:r w:rsidR="00EF204C">
        <w:t>iste</w:t>
      </w:r>
      <w:r w:rsidR="00DE3739">
        <w:t xml:space="preserve"> je</w:t>
      </w:r>
      <w:r>
        <w:t xml:space="preserve"> navedena pod točkom II izreke.</w:t>
      </w:r>
    </w:p>
    <w:p w:rsidRPr="00AE49D8" w:rsidR="009E2B8A" w:rsidP="00807A7B" w:rsidRDefault="00EF204C">
      <w:pPr>
        <w:tabs>
          <w:tab w:val="left" w:pos="0"/>
        </w:tabs>
        <w:ind w:left="360"/>
        <w:jc w:val="both"/>
      </w:pPr>
      <w:r>
        <w:t>3)  Nekretnina je slobodna</w:t>
      </w:r>
      <w:r w:rsidR="002C3269">
        <w:t xml:space="preserve"> od osoba i stvari.</w:t>
      </w:r>
      <w:r w:rsidR="00AE49D8">
        <w:t xml:space="preserve">. </w:t>
      </w:r>
    </w:p>
    <w:p w:rsidR="009E2B8A" w:rsidP="00AE49D8" w:rsidRDefault="00807A7B">
      <w:pPr>
        <w:tabs>
          <w:tab w:val="left" w:pos="0"/>
        </w:tabs>
        <w:ind w:left="360"/>
        <w:jc w:val="both"/>
        <w:rPr>
          <w:color w:val="000000"/>
        </w:rPr>
      </w:pPr>
      <w:r>
        <w:rPr>
          <w:color w:val="000000"/>
        </w:rPr>
        <w:t>4</w:t>
      </w:r>
      <w:r w:rsidR="00AE49D8">
        <w:rPr>
          <w:color w:val="000000"/>
        </w:rPr>
        <w:t xml:space="preserve">) </w:t>
      </w:r>
      <w:r w:rsidR="00EF204C">
        <w:rPr>
          <w:color w:val="000000"/>
        </w:rPr>
        <w:t xml:space="preserve"> Nekretnina</w:t>
      </w:r>
      <w:r w:rsidR="00DE3739">
        <w:rPr>
          <w:color w:val="000000"/>
        </w:rPr>
        <w:t xml:space="preserve"> iz točke I. izreke zaključka  se</w:t>
      </w:r>
      <w:r w:rsidR="00EF204C">
        <w:rPr>
          <w:color w:val="000000"/>
        </w:rPr>
        <w:t xml:space="preserve"> ne može</w:t>
      </w:r>
      <w:r w:rsidR="00DE3739">
        <w:rPr>
          <w:color w:val="000000"/>
        </w:rPr>
        <w:t xml:space="preserve"> prodavati</w:t>
      </w:r>
      <w:r w:rsidR="009E2B8A">
        <w:rPr>
          <w:color w:val="000000"/>
        </w:rPr>
        <w:t>:</w:t>
      </w:r>
    </w:p>
    <w:p w:rsidR="000119D9" w:rsidP="00AE49D8" w:rsidRDefault="000119D9">
      <w:pPr>
        <w:tabs>
          <w:tab w:val="left" w:pos="0"/>
        </w:tabs>
        <w:ind w:left="360"/>
        <w:jc w:val="both"/>
      </w:pPr>
    </w:p>
    <w:p w:rsidRPr="00F24A9A" w:rsidR="009E2B8A" w:rsidP="00076D5D" w:rsidRDefault="009E2B8A">
      <w:pPr>
        <w:pStyle w:val="Odlomakpopisa"/>
        <w:numPr>
          <w:ilvl w:val="0"/>
          <w:numId w:val="1"/>
        </w:numPr>
        <w:jc w:val="both"/>
      </w:pPr>
      <w:r>
        <w:t xml:space="preserve">na prvoj </w:t>
      </w:r>
      <w:r w:rsidR="00DE3739">
        <w:t xml:space="preserve">elektroničkoj javnoj </w:t>
      </w:r>
      <w:r>
        <w:t>dražbi</w:t>
      </w:r>
      <w:r w:rsidR="008F32E6">
        <w:t xml:space="preserve"> </w:t>
      </w:r>
      <w:r w:rsidR="008803BE">
        <w:t>-</w:t>
      </w:r>
      <w:r w:rsidR="008F32E6">
        <w:t xml:space="preserve"> ne ispod</w:t>
      </w:r>
      <w:r w:rsidR="00DE3739">
        <w:t xml:space="preserve"> </w:t>
      </w:r>
      <w:r>
        <w:t xml:space="preserve"> tri četvrtine (3/4) utvrđene vrijednosti</w:t>
      </w:r>
      <w:r w:rsidR="00DE3739">
        <w:t xml:space="preserve"> nekretnina</w:t>
      </w:r>
      <w:r w:rsidR="008F32E6">
        <w:t xml:space="preserve"> -</w:t>
      </w:r>
      <w:r w:rsidR="004A13E3">
        <w:t xml:space="preserve"> </w:t>
      </w:r>
      <w:r w:rsidR="008F32E6">
        <w:t xml:space="preserve">tj. ne </w:t>
      </w:r>
      <w:r w:rsidRPr="00F24A9A" w:rsidR="008F32E6">
        <w:t xml:space="preserve">ispod </w:t>
      </w:r>
      <w:r w:rsidRPr="00F24A9A" w:rsidR="005D29ED">
        <w:t>73.603,72 kuna</w:t>
      </w:r>
    </w:p>
    <w:p w:rsidRPr="00F24A9A" w:rsidR="004A13E3" w:rsidP="00796B9B" w:rsidRDefault="004A13E3">
      <w:pPr>
        <w:numPr>
          <w:ilvl w:val="0"/>
          <w:numId w:val="1"/>
        </w:numPr>
        <w:jc w:val="both"/>
      </w:pPr>
      <w:r w:rsidRPr="00F24A9A">
        <w:t>na drugoj</w:t>
      </w:r>
      <w:r w:rsidRPr="00F24A9A" w:rsidR="008F32E6">
        <w:t xml:space="preserve"> elektroničkoj javnoj dražbi -</w:t>
      </w:r>
      <w:r w:rsidRPr="00F24A9A">
        <w:t xml:space="preserve"> </w:t>
      </w:r>
      <w:r w:rsidRPr="00F24A9A" w:rsidR="008F32E6">
        <w:t>ne ispod</w:t>
      </w:r>
      <w:r w:rsidRPr="00F24A9A">
        <w:t xml:space="preserve">  jedne polovine (1/2) </w:t>
      </w:r>
      <w:r w:rsidRPr="00F24A9A" w:rsidR="008F32E6">
        <w:t>utvrđene vrijednosti nekretnina -</w:t>
      </w:r>
      <w:r w:rsidRPr="00F24A9A">
        <w:t xml:space="preserve"> </w:t>
      </w:r>
      <w:r w:rsidRPr="00F24A9A" w:rsidR="008F32E6">
        <w:t xml:space="preserve">tj. ne ispod </w:t>
      </w:r>
      <w:r w:rsidRPr="00F24A9A" w:rsidR="005D29ED">
        <w:t xml:space="preserve"> 49.069,15</w:t>
      </w:r>
      <w:r w:rsidRPr="00F24A9A" w:rsidR="002C3269">
        <w:t xml:space="preserve"> </w:t>
      </w:r>
      <w:r w:rsidRPr="00F24A9A" w:rsidR="008F32E6">
        <w:t>kuna</w:t>
      </w:r>
    </w:p>
    <w:p w:rsidRPr="00F24A9A" w:rsidR="004A13E3" w:rsidP="00796B9B" w:rsidRDefault="004A13E3">
      <w:pPr>
        <w:numPr>
          <w:ilvl w:val="0"/>
          <w:numId w:val="1"/>
        </w:numPr>
        <w:jc w:val="both"/>
      </w:pPr>
      <w:r w:rsidRPr="00F24A9A">
        <w:t>na treć</w:t>
      </w:r>
      <w:r w:rsidRPr="00F24A9A" w:rsidR="008F32E6">
        <w:t xml:space="preserve">oj elektroničkoj javnoj dražbi </w:t>
      </w:r>
      <w:r w:rsidRPr="00F24A9A" w:rsidR="008803BE">
        <w:t>-</w:t>
      </w:r>
      <w:r w:rsidRPr="00F24A9A" w:rsidR="008F32E6">
        <w:t xml:space="preserve"> ne ispod</w:t>
      </w:r>
      <w:r w:rsidRPr="00F24A9A">
        <w:t xml:space="preserve">  jedne četvrtine (1/4) utvrđene vrijednosti nekretnina</w:t>
      </w:r>
      <w:r w:rsidRPr="00F24A9A" w:rsidR="008F32E6">
        <w:t xml:space="preserve">- tj. ne ispod </w:t>
      </w:r>
      <w:r w:rsidRPr="00F24A9A" w:rsidR="005D29ED">
        <w:t>24.534,58</w:t>
      </w:r>
      <w:r w:rsidRPr="00F24A9A" w:rsidR="002C3269">
        <w:t xml:space="preserve"> </w:t>
      </w:r>
      <w:r w:rsidRPr="00F24A9A" w:rsidR="008F32E6">
        <w:t>kuna</w:t>
      </w:r>
    </w:p>
    <w:p w:rsidRPr="00F24A9A" w:rsidR="009E2B8A" w:rsidP="00796B9B" w:rsidRDefault="009E2B8A">
      <w:pPr>
        <w:numPr>
          <w:ilvl w:val="0"/>
          <w:numId w:val="1"/>
        </w:numPr>
        <w:jc w:val="both"/>
      </w:pPr>
      <w:r w:rsidRPr="00F24A9A">
        <w:t xml:space="preserve">na četvrtoj </w:t>
      </w:r>
      <w:r w:rsidRPr="00F24A9A" w:rsidR="004A13E3">
        <w:t xml:space="preserve">elektroničkoj </w:t>
      </w:r>
      <w:r w:rsidRPr="00F24A9A">
        <w:t>dražbi</w:t>
      </w:r>
      <w:r w:rsidRPr="00F24A9A" w:rsidR="004A13E3">
        <w:t>, početna cijena nekretnine je 1,00 k</w:t>
      </w:r>
      <w:r w:rsidRPr="00F24A9A" w:rsidR="008803BE">
        <w:t>u</w:t>
      </w:r>
      <w:r w:rsidRPr="00F24A9A" w:rsidR="004A13E3">
        <w:t>n</w:t>
      </w:r>
      <w:r w:rsidRPr="00F24A9A" w:rsidR="008803BE">
        <w:t>a</w:t>
      </w:r>
      <w:r w:rsidRPr="00F24A9A" w:rsidR="004A13E3">
        <w:t xml:space="preserve"> </w:t>
      </w:r>
    </w:p>
    <w:p w:rsidR="009E2B8A" w:rsidP="00796B9B" w:rsidRDefault="009E2B8A">
      <w:pPr>
        <w:spacing w:line="100" w:lineRule="atLeast"/>
        <w:jc w:val="both"/>
      </w:pPr>
    </w:p>
    <w:p w:rsidR="000119D9" w:rsidP="009E2B8A" w:rsidRDefault="000119D9">
      <w:pPr>
        <w:spacing w:line="100" w:lineRule="atLeast"/>
      </w:pPr>
    </w:p>
    <w:p w:rsidR="008F32E6" w:rsidP="00796B9B" w:rsidRDefault="00F24A9A">
      <w:pPr>
        <w:spacing w:line="100" w:lineRule="atLeast"/>
        <w:ind w:left="360"/>
        <w:jc w:val="both"/>
      </w:pPr>
      <w:r>
        <w:t>5</w:t>
      </w:r>
      <w:r w:rsidR="008F32E6">
        <w:t xml:space="preserve">) </w:t>
      </w:r>
      <w:r w:rsidR="008F32E6">
        <w:tab/>
        <w:t>U elektroničkoj javnoj dražbi kao kupci mogu sudjelovati samo osobe koje su prethodno uplatile jamčevinu u iznosu od 10% od utvrđene vrijednosti nekretnine.  Ista se uplaćuje</w:t>
      </w:r>
      <w:r w:rsidR="0055044A">
        <w:t xml:space="preserve"> na posebni račun FINE naveden</w:t>
      </w:r>
      <w:r w:rsidR="008F32E6">
        <w:t xml:space="preserve"> u pozivu za sudjelovanje, najkasnije zadnjeg dana objave poziva FINE na sudjelovanje u elektroničkoj javnoj dražbi.</w:t>
      </w:r>
      <w:r w:rsidR="0055044A">
        <w:t xml:space="preserve"> Tek po uplati iste, ponuditelju</w:t>
      </w:r>
      <w:r w:rsidR="008F32E6">
        <w:t xml:space="preserve"> će u sustavu elektro</w:t>
      </w:r>
      <w:r w:rsidR="0055044A">
        <w:t>ničke javne dražbe biti vidljive</w:t>
      </w:r>
      <w:r w:rsidR="008F32E6">
        <w:t xml:space="preserve"> dr</w:t>
      </w:r>
      <w:r w:rsidR="0055044A">
        <w:t>ažbe</w:t>
      </w:r>
      <w:r w:rsidR="008F32E6">
        <w:t xml:space="preserve"> za koje je uplatio jamčevinu i za koje može ispuniti prijavu za sudjelovanjem u elektroničkoj javnoj dražbi kod FINE. Jamčevina ostaje na posebnom računu FINE do primitka naloga suda za povrat iste, koji povrat FINA vrši u roku od 8 dana od primitka naloga suda i to na račun naznačen u prijavi za sudjelovanje na elektroničkoj javnoj dražbi. </w:t>
      </w:r>
    </w:p>
    <w:p w:rsidR="00BB2E1F" w:rsidP="00796B9B" w:rsidRDefault="00BB2E1F">
      <w:pPr>
        <w:spacing w:line="100" w:lineRule="atLeast"/>
        <w:ind w:left="360"/>
        <w:jc w:val="both"/>
      </w:pPr>
    </w:p>
    <w:p w:rsidR="00473015" w:rsidP="00796B9B" w:rsidRDefault="00F24A9A">
      <w:pPr>
        <w:tabs>
          <w:tab w:val="left" w:pos="0"/>
        </w:tabs>
        <w:ind w:left="360"/>
        <w:jc w:val="both"/>
        <w:rPr>
          <w:color w:val="000000"/>
        </w:rPr>
      </w:pPr>
      <w:r>
        <w:rPr>
          <w:color w:val="000000"/>
        </w:rPr>
        <w:t>6</w:t>
      </w:r>
      <w:r w:rsidR="008F32E6">
        <w:rPr>
          <w:color w:val="000000"/>
        </w:rPr>
        <w:t>)</w:t>
      </w:r>
      <w:r w:rsidR="008F32E6">
        <w:rPr>
          <w:color w:val="000000"/>
        </w:rPr>
        <w:tab/>
        <w:t xml:space="preserve"> </w:t>
      </w:r>
      <w:r w:rsidR="00473015">
        <w:rPr>
          <w:color w:val="000000"/>
        </w:rPr>
        <w:t xml:space="preserve">Dražbeni korak (korak povećanja cijene) za koji ponuditelj može dati ponudu u odnosu na iznos minimalne cijene za koju se predmet prodaje može prodati ili na iznos zadnje valjane ponude iznosi </w:t>
      </w:r>
      <w:r w:rsidR="00160BAC">
        <w:rPr>
          <w:color w:val="000000"/>
        </w:rPr>
        <w:t>500</w:t>
      </w:r>
      <w:r w:rsidR="009E7743">
        <w:rPr>
          <w:color w:val="000000"/>
        </w:rPr>
        <w:t>,00</w:t>
      </w:r>
      <w:r w:rsidR="00B00F76">
        <w:rPr>
          <w:color w:val="000000"/>
        </w:rPr>
        <w:t xml:space="preserve"> kuna</w:t>
      </w:r>
      <w:r w:rsidR="00473015">
        <w:rPr>
          <w:color w:val="000000"/>
        </w:rPr>
        <w:t>.</w:t>
      </w:r>
    </w:p>
    <w:p w:rsidR="00473015" w:rsidP="00796B9B" w:rsidRDefault="00473015">
      <w:pPr>
        <w:tabs>
          <w:tab w:val="left" w:pos="0"/>
        </w:tabs>
        <w:ind w:left="360"/>
        <w:jc w:val="both"/>
        <w:rPr>
          <w:color w:val="000000"/>
        </w:rPr>
      </w:pPr>
    </w:p>
    <w:p w:rsidR="00473015" w:rsidP="006C28EB" w:rsidRDefault="00414788">
      <w:pPr>
        <w:tabs>
          <w:tab w:val="left" w:pos="0"/>
        </w:tabs>
        <w:ind w:left="360"/>
        <w:jc w:val="both"/>
        <w:rPr>
          <w:color w:val="000000"/>
        </w:rPr>
      </w:pPr>
      <w:r>
        <w:rPr>
          <w:color w:val="000000"/>
        </w:rPr>
        <w:lastRenderedPageBreak/>
        <w:t>7</w:t>
      </w:r>
      <w:r w:rsidR="00473015">
        <w:rPr>
          <w:color w:val="000000"/>
        </w:rPr>
        <w:t>)</w:t>
      </w:r>
      <w:r w:rsidR="00473015">
        <w:rPr>
          <w:color w:val="000000"/>
        </w:rPr>
        <w:tab/>
        <w:t xml:space="preserve"> Kupac je dužan uplatiti razliku između jamčevine i postignute kupoprodajne cijene u roku od 15 dana od dana pravomoćnosti rješenja o dosudi. Ista se uplaćuje na poseban račun FINE otvoren za tu namjenu. </w:t>
      </w:r>
    </w:p>
    <w:p w:rsidR="00473015" w:rsidP="006C28EB" w:rsidRDefault="00473015">
      <w:pPr>
        <w:tabs>
          <w:tab w:val="left" w:pos="0"/>
        </w:tabs>
        <w:ind w:left="360"/>
        <w:jc w:val="both"/>
        <w:rPr>
          <w:color w:val="000000"/>
        </w:rPr>
      </w:pPr>
    </w:p>
    <w:p w:rsidR="0055044A" w:rsidP="00162840" w:rsidRDefault="00414788">
      <w:pPr>
        <w:ind w:left="360"/>
        <w:jc w:val="both"/>
      </w:pPr>
      <w:r>
        <w:rPr>
          <w:color w:val="000000"/>
        </w:rPr>
        <w:t>8</w:t>
      </w:r>
      <w:r w:rsidR="00473015">
        <w:rPr>
          <w:color w:val="000000"/>
        </w:rPr>
        <w:t>)</w:t>
      </w:r>
      <w:r w:rsidRPr="00473015" w:rsidR="00473015">
        <w:t xml:space="preserve"> </w:t>
      </w:r>
      <w:r w:rsidR="00A62047">
        <w:t xml:space="preserve">   </w:t>
      </w:r>
      <w:r w:rsidR="001D1671">
        <w:t>Nekretnina</w:t>
      </w:r>
      <w:r w:rsidR="0055044A">
        <w:t xml:space="preserve"> će se rješenjem o dosudi dosuditi kupcu koji ponudi </w:t>
      </w:r>
      <w:r w:rsidR="001D1671">
        <w:t xml:space="preserve">najpovoljniju cijenu. </w:t>
      </w:r>
      <w:r w:rsidR="00162840">
        <w:t xml:space="preserve">   </w:t>
      </w:r>
      <w:r w:rsidR="001D1671">
        <w:t>Nekretnina</w:t>
      </w:r>
      <w:r w:rsidR="0055044A">
        <w:t xml:space="preserve"> će se dosuditi i kupcima koji su ponudili nižu cijenu prema veličini ponuđene cijene, ako kupci koji su ponudili veću cijenu ne polože kupovninu u roku.</w:t>
      </w:r>
    </w:p>
    <w:p w:rsidR="00473015" w:rsidP="00A7662C" w:rsidRDefault="00473015">
      <w:pPr>
        <w:tabs>
          <w:tab w:val="left" w:pos="0"/>
        </w:tabs>
        <w:jc w:val="both"/>
        <w:rPr>
          <w:color w:val="000000"/>
        </w:rPr>
      </w:pPr>
    </w:p>
    <w:p w:rsidR="0055044A" w:rsidP="00E3117B" w:rsidRDefault="00414788">
      <w:pPr>
        <w:tabs>
          <w:tab w:val="left" w:pos="0"/>
        </w:tabs>
        <w:ind w:left="360"/>
        <w:jc w:val="both"/>
      </w:pPr>
      <w:r>
        <w:rPr>
          <w:color w:val="000000"/>
        </w:rPr>
        <w:t>9</w:t>
      </w:r>
      <w:r w:rsidR="00162840">
        <w:rPr>
          <w:color w:val="000000"/>
        </w:rPr>
        <w:t xml:space="preserve">) </w:t>
      </w:r>
      <w:r w:rsidR="00A62047">
        <w:rPr>
          <w:color w:val="000000"/>
        </w:rPr>
        <w:t xml:space="preserve">   </w:t>
      </w:r>
      <w:r w:rsidR="001D1671">
        <w:t>U rješenju o dosudi nekretnine</w:t>
      </w:r>
      <w:r w:rsidR="0055044A">
        <w:t>, sud će odrediti da će se nakon pravomoćnosti</w:t>
      </w:r>
      <w:r w:rsidR="00E3117B">
        <w:t xml:space="preserve">  </w:t>
      </w:r>
      <w:r w:rsidR="0055044A">
        <w:t xml:space="preserve"> toga </w:t>
      </w:r>
    </w:p>
    <w:p w:rsidR="0055044A" w:rsidP="00E3117B" w:rsidRDefault="0055044A">
      <w:pPr>
        <w:tabs>
          <w:tab w:val="left" w:pos="0"/>
        </w:tabs>
        <w:ind w:left="360"/>
        <w:jc w:val="both"/>
      </w:pPr>
      <w:r>
        <w:t xml:space="preserve">rješenja i nakon što kupac položi kupovninu, u zemljišnim knjigama upisati u njegovu </w:t>
      </w:r>
      <w:r w:rsidR="00162840">
        <w:t xml:space="preserve">    </w:t>
      </w:r>
      <w:r>
        <w:t>korist</w:t>
      </w:r>
      <w:r w:rsidR="001D1671">
        <w:t xml:space="preserve"> </w:t>
      </w:r>
      <w:r w:rsidR="0022317B">
        <w:t xml:space="preserve">i na njegovo ime </w:t>
      </w:r>
      <w:r w:rsidR="001D1671">
        <w:t>pravo vlasništva na dosuđenoj nekretnini</w:t>
      </w:r>
      <w:r>
        <w:t xml:space="preserve"> te brisati terete na nekretnini.</w:t>
      </w:r>
    </w:p>
    <w:p w:rsidR="00473015" w:rsidP="00E3117B" w:rsidRDefault="00473015">
      <w:pPr>
        <w:tabs>
          <w:tab w:val="left" w:pos="0"/>
        </w:tabs>
        <w:jc w:val="both"/>
        <w:rPr>
          <w:color w:val="000000"/>
        </w:rPr>
      </w:pPr>
    </w:p>
    <w:p w:rsidR="0055044A" w:rsidP="006C28EB" w:rsidRDefault="00414788">
      <w:pPr>
        <w:tabs>
          <w:tab w:val="left" w:pos="0"/>
        </w:tabs>
        <w:ind w:left="360"/>
        <w:jc w:val="both"/>
        <w:rPr>
          <w:color w:val="000000"/>
        </w:rPr>
      </w:pPr>
      <w:r>
        <w:rPr>
          <w:color w:val="000000"/>
        </w:rPr>
        <w:t>10</w:t>
      </w:r>
      <w:r w:rsidR="00473015">
        <w:rPr>
          <w:color w:val="000000"/>
        </w:rPr>
        <w:t xml:space="preserve">) </w:t>
      </w:r>
      <w:r w:rsidR="0055044A">
        <w:rPr>
          <w:color w:val="000000"/>
        </w:rPr>
        <w:t xml:space="preserve"> Prvi razlučni vjerovnik u prednosnom redu može izjaviti da kupuje nekretninu i </w:t>
      </w:r>
      <w:r w:rsidR="00E3117B">
        <w:rPr>
          <w:color w:val="000000"/>
        </w:rPr>
        <w:t xml:space="preserve">  </w:t>
      </w:r>
      <w:r w:rsidR="0055044A">
        <w:rPr>
          <w:color w:val="000000"/>
        </w:rPr>
        <w:t xml:space="preserve">da </w:t>
      </w:r>
    </w:p>
    <w:p w:rsidR="0055044A" w:rsidP="00464C90" w:rsidRDefault="0055044A">
      <w:pPr>
        <w:tabs>
          <w:tab w:val="left" w:pos="0"/>
        </w:tabs>
        <w:ind w:left="360"/>
        <w:jc w:val="both"/>
        <w:rPr>
          <w:color w:val="000000"/>
        </w:rPr>
      </w:pPr>
      <w:r>
        <w:rPr>
          <w:color w:val="000000"/>
        </w:rPr>
        <w:t xml:space="preserve">stavlja u prijeboj svoju tražbinu s protutražbinom stečajnoga dužnika po osnovi cijene u </w:t>
      </w:r>
      <w:r w:rsidR="00464C90">
        <w:rPr>
          <w:color w:val="000000"/>
        </w:rPr>
        <w:t xml:space="preserve">  </w:t>
      </w:r>
      <w:r>
        <w:rPr>
          <w:color w:val="000000"/>
        </w:rPr>
        <w:t xml:space="preserve">visini utvrđene vrijednosti nekretnine. </w:t>
      </w:r>
    </w:p>
    <w:p w:rsidR="00473015" w:rsidP="006C28EB" w:rsidRDefault="00473015">
      <w:pPr>
        <w:tabs>
          <w:tab w:val="left" w:pos="0"/>
        </w:tabs>
        <w:jc w:val="both"/>
        <w:rPr>
          <w:color w:val="000000"/>
        </w:rPr>
      </w:pPr>
    </w:p>
    <w:p w:rsidR="0055044A" w:rsidP="00892178" w:rsidRDefault="00711498">
      <w:pPr>
        <w:ind w:left="360"/>
        <w:jc w:val="both"/>
      </w:pPr>
      <w:r>
        <w:t>11</w:t>
      </w:r>
      <w:r w:rsidR="00473015">
        <w:t>)</w:t>
      </w:r>
      <w:r w:rsidR="00473015">
        <w:tab/>
        <w:t xml:space="preserve"> </w:t>
      </w:r>
      <w:r w:rsidR="00A62047">
        <w:t xml:space="preserve"> </w:t>
      </w:r>
      <w:r w:rsidR="0055044A">
        <w:t xml:space="preserve">Ako kupac ne položi kupovninu u roku ( a ne postoje uvjeti za dosudu nekretnine </w:t>
      </w:r>
      <w:r w:rsidR="00892178">
        <w:t xml:space="preserve">  </w:t>
      </w:r>
      <w:r w:rsidR="0055044A">
        <w:t>slijedećem kupcu koji je ponudio nižu cijenu), sud će posebnim rješenjem oglasiti prodaju nevažećom  i odrediti novu prodaju, uz uvjete za prodaju koja je oglašena nevažećom, a iz položene jamčevine namirit će se troškovi nove prodaje i namiriti razlika između kupovnine postignute na prijašnjoj prodaji i novoj prodaji.</w:t>
      </w:r>
    </w:p>
    <w:p w:rsidR="00473015" w:rsidP="006C28EB" w:rsidRDefault="00473015">
      <w:pPr>
        <w:tabs>
          <w:tab w:val="left" w:pos="0"/>
        </w:tabs>
        <w:jc w:val="both"/>
        <w:rPr>
          <w:color w:val="000000"/>
        </w:rPr>
      </w:pPr>
    </w:p>
    <w:p w:rsidRPr="00DE3739" w:rsidR="000119D9" w:rsidP="000D51F3" w:rsidRDefault="00E90762">
      <w:pPr>
        <w:ind w:left="300"/>
        <w:jc w:val="both"/>
      </w:pPr>
      <w:r>
        <w:rPr>
          <w:color w:val="000000"/>
        </w:rPr>
        <w:t>12</w:t>
      </w:r>
      <w:r w:rsidR="00473015">
        <w:rPr>
          <w:color w:val="000000"/>
        </w:rPr>
        <w:t xml:space="preserve">) </w:t>
      </w:r>
      <w:r w:rsidR="00A62047">
        <w:rPr>
          <w:color w:val="000000"/>
        </w:rPr>
        <w:t xml:space="preserve"> </w:t>
      </w:r>
      <w:r w:rsidRPr="00DE3739" w:rsidR="000119D9">
        <w:t>Kupac podmiruje porezne obveze vezane uz prodaju ove nekretnine te sve ostale troškove koji uslijed prijenosa vlasništva nekretnine proizašlog iz ove kupoprodaje nastanu za kupca.</w:t>
      </w:r>
    </w:p>
    <w:p w:rsidR="00473015" w:rsidP="006C28EB" w:rsidRDefault="00473015">
      <w:pPr>
        <w:tabs>
          <w:tab w:val="left" w:pos="0"/>
        </w:tabs>
        <w:jc w:val="both"/>
        <w:rPr>
          <w:color w:val="000000"/>
        </w:rPr>
      </w:pPr>
    </w:p>
    <w:p w:rsidR="00473015" w:rsidP="000D51F3" w:rsidRDefault="00E678FA">
      <w:pPr>
        <w:tabs>
          <w:tab w:val="left" w:pos="0"/>
        </w:tabs>
        <w:ind w:left="300"/>
        <w:jc w:val="both"/>
        <w:rPr>
          <w:color w:val="000000"/>
        </w:rPr>
      </w:pPr>
      <w:r>
        <w:rPr>
          <w:color w:val="000000"/>
        </w:rPr>
        <w:t>13</w:t>
      </w:r>
      <w:r w:rsidR="00F2331D">
        <w:rPr>
          <w:color w:val="000000"/>
        </w:rPr>
        <w:t xml:space="preserve">) </w:t>
      </w:r>
      <w:r w:rsidR="00A62047">
        <w:rPr>
          <w:color w:val="000000"/>
        </w:rPr>
        <w:t xml:space="preserve">  </w:t>
      </w:r>
      <w:r w:rsidR="00F2331D">
        <w:rPr>
          <w:color w:val="000000"/>
        </w:rPr>
        <w:t>Nekretnina se prodaje</w:t>
      </w:r>
      <w:r w:rsidR="00473015">
        <w:rPr>
          <w:color w:val="000000"/>
        </w:rPr>
        <w:t xml:space="preserve"> po načelu "viđeno-kupljeno" što isključuje naknadne primjedbe na pravne i materijalne nedostatke.</w:t>
      </w:r>
    </w:p>
    <w:p w:rsidR="00473015" w:rsidP="006C28EB" w:rsidRDefault="00473015">
      <w:pPr>
        <w:pStyle w:val="Odlomakpopisa"/>
        <w:jc w:val="both"/>
      </w:pPr>
    </w:p>
    <w:p w:rsidR="009E2B8A" w:rsidP="00A62047" w:rsidRDefault="00E678FA">
      <w:pPr>
        <w:ind w:left="240"/>
        <w:jc w:val="both"/>
      </w:pPr>
      <w:r>
        <w:t>14</w:t>
      </w:r>
      <w:r w:rsidR="00473015">
        <w:t xml:space="preserve">) </w:t>
      </w:r>
      <w:r w:rsidR="00A62047">
        <w:t xml:space="preserve">  </w:t>
      </w:r>
      <w:r w:rsidR="00473015">
        <w:t xml:space="preserve">Nakon pravomoćnosti rješenja o dosudi i nakon što kupac položi kupovninu, sud će </w:t>
      </w:r>
      <w:r w:rsidR="00A62047">
        <w:t xml:space="preserve"> </w:t>
      </w:r>
      <w:r w:rsidR="00473015">
        <w:t>donijeti zaključak o predaji nekretnine kupcu, čime kupac stupa u posjed istih.</w:t>
      </w:r>
    </w:p>
    <w:p w:rsidR="009E2B8A" w:rsidP="006C28EB" w:rsidRDefault="009E2B8A">
      <w:pPr>
        <w:jc w:val="both"/>
      </w:pPr>
    </w:p>
    <w:p w:rsidRPr="00BB5910" w:rsidR="00BB5910" w:rsidP="00E940E0" w:rsidRDefault="00180A78">
      <w:pPr>
        <w:ind w:left="180"/>
        <w:jc w:val="both"/>
      </w:pPr>
      <w:r>
        <w:t xml:space="preserve"> </w:t>
      </w:r>
      <w:r w:rsidR="00E678FA">
        <w:t>15</w:t>
      </w:r>
      <w:r w:rsidR="009E2B8A">
        <w:t>)</w:t>
      </w:r>
      <w:r w:rsidR="009E2B8A">
        <w:tab/>
        <w:t xml:space="preserve">Zainteresirane </w:t>
      </w:r>
      <w:r w:rsidR="003D1E41">
        <w:t>osobe mogu razgledati nekretninu</w:t>
      </w:r>
      <w:r w:rsidR="00161ACA">
        <w:t xml:space="preserve"> koja</w:t>
      </w:r>
      <w:r w:rsidR="003D1E41">
        <w:t xml:space="preserve"> je</w:t>
      </w:r>
      <w:r w:rsidR="009E2B8A">
        <w:t xml:space="preserve"> predmet prodaje,  uz </w:t>
      </w:r>
      <w:r w:rsidR="00A62047">
        <w:t xml:space="preserve"> </w:t>
      </w:r>
      <w:r w:rsidR="00E940E0">
        <w:t xml:space="preserve">  </w:t>
      </w:r>
      <w:r w:rsidR="005A2AD5">
        <w:t xml:space="preserve"> </w:t>
      </w:r>
      <w:r w:rsidR="009E2B8A">
        <w:t xml:space="preserve">prethodni dogovor sa stečajnim upraviteljem na broj telefona </w:t>
      </w:r>
      <w:r w:rsidRPr="001971D1" w:rsidR="00BB5910">
        <w:rPr>
          <w:lang w:val="en-US"/>
        </w:rPr>
        <w:t>098 184 1571</w:t>
      </w:r>
    </w:p>
    <w:p w:rsidR="009E2B8A" w:rsidP="006C28EB" w:rsidRDefault="009E2B8A">
      <w:pPr>
        <w:jc w:val="both"/>
      </w:pPr>
    </w:p>
    <w:p w:rsidR="00B14334" w:rsidP="006C28EB" w:rsidRDefault="00B14334">
      <w:pPr>
        <w:jc w:val="both"/>
      </w:pPr>
    </w:p>
    <w:p w:rsidR="00A37E84" w:rsidP="006C28EB" w:rsidRDefault="00A37E84">
      <w:pPr>
        <w:jc w:val="both"/>
      </w:pPr>
    </w:p>
    <w:p w:rsidR="00A37E84" w:rsidP="00A37E84" w:rsidRDefault="00A37E84">
      <w:pPr>
        <w:jc w:val="center"/>
      </w:pPr>
      <w:r>
        <w:t xml:space="preserve">Obrazloženje </w:t>
      </w:r>
    </w:p>
    <w:p w:rsidR="00A37E84" w:rsidP="00A8723C" w:rsidRDefault="00A37E84">
      <w:pPr>
        <w:jc w:val="both"/>
      </w:pPr>
    </w:p>
    <w:p w:rsidR="00A37E84" w:rsidP="00A8723C" w:rsidRDefault="0080352C">
      <w:pPr>
        <w:jc w:val="both"/>
      </w:pPr>
      <w:r>
        <w:tab/>
        <w:t>Gore navedena nekretnina čini</w:t>
      </w:r>
      <w:r w:rsidR="00A37E84">
        <w:t xml:space="preserve"> stečajnu masu stečajnog dužnika te se prodaj</w:t>
      </w:r>
      <w:r>
        <w:t>e</w:t>
      </w:r>
      <w:r w:rsidR="00A37E84">
        <w:t xml:space="preserve"> u stečajnom postupku sukladno odredbi čl. 247 st. 1 Stečajnog zakona (NN 71/15 i 104/17, dalje SZ) uz odgovarajuću primjenu pravila ovršnog postupka o ovrsi na n</w:t>
      </w:r>
      <w:r w:rsidR="005B3621">
        <w:t>ekretninama, budući da je na</w:t>
      </w:r>
      <w:r w:rsidR="00F33FD3">
        <w:t xml:space="preserve"> istoj</w:t>
      </w:r>
      <w:r w:rsidR="005B3621">
        <w:t xml:space="preserve"> upisano razlučno pravo u korist gore navedenog  razlučnog vjerovnika.</w:t>
      </w:r>
    </w:p>
    <w:p w:rsidR="00A37E84" w:rsidP="00A8723C" w:rsidRDefault="00A37E84">
      <w:pPr>
        <w:jc w:val="both"/>
      </w:pPr>
      <w:r>
        <w:tab/>
        <w:t>Rješe</w:t>
      </w:r>
      <w:r w:rsidR="0062363D">
        <w:t>nje o prodaji doneseno je dana 29.ožujka 2019</w:t>
      </w:r>
      <w:r>
        <w:t>. g</w:t>
      </w:r>
      <w:r w:rsidR="00893F7A">
        <w:t>odine, a posebnim zaključkom od 07. kol</w:t>
      </w:r>
      <w:r w:rsidR="00B464D2">
        <w:t>o</w:t>
      </w:r>
      <w:r w:rsidR="00893F7A">
        <w:t>voza 2019</w:t>
      </w:r>
      <w:r>
        <w:t>. godine sud je, nakon održanog ročiš</w:t>
      </w:r>
      <w:r w:rsidR="00B464D2">
        <w:t>ta za utvrđenje vrijednosti iste, utvrdio vrijednost nekretnine koja je</w:t>
      </w:r>
      <w:r>
        <w:t xml:space="preserve"> predmet prodaje. </w:t>
      </w:r>
    </w:p>
    <w:p w:rsidR="00A37E84" w:rsidP="00A8723C" w:rsidRDefault="00A37E84">
      <w:pPr>
        <w:jc w:val="both"/>
      </w:pPr>
      <w:r>
        <w:tab/>
        <w:t xml:space="preserve">Odredbom čl. 247 st. 3 SZ-a propisano je da će sud zaključkom o prodaji odrediti vrijednost nekretnine, način prodaje te uvjete prodaje. </w:t>
      </w:r>
    </w:p>
    <w:p w:rsidR="00A37E84" w:rsidP="00A8723C" w:rsidRDefault="00A37E84">
      <w:pPr>
        <w:jc w:val="both"/>
      </w:pPr>
      <w:r>
        <w:lastRenderedPageBreak/>
        <w:tab/>
        <w:t>Utvrđena vrijednost proizlazi iz navedenog zaključka, a o načinu i uvjetima prodaje odlučeno je pozivom na odredbe čl. 247 st. 5, 6 i 7 SZ-a, te odredbe čl. 97, 98, 99, 106 i 108 Ovršnog zakona (NN 112/12 do 73/17 , dalje OZ) i odredbe čl. 3 do 28 Pravilnika o načinu i postupku provedbe prodaje nekretnina i pokretnina u ovršnom postupku (NN 156/14</w:t>
      </w:r>
      <w:r w:rsidR="00950788">
        <w:t xml:space="preserve"> i 1/ 19</w:t>
      </w:r>
      <w:r>
        <w:t>)</w:t>
      </w:r>
      <w:r w:rsidR="00C47B4C">
        <w:t xml:space="preserve"> koji se primjenjuje i ovom steč</w:t>
      </w:r>
      <w:r w:rsidR="007F594D">
        <w:t>ajnom postupku jer se nekretnina prodaje</w:t>
      </w:r>
      <w:r w:rsidR="00C47B4C">
        <w:t xml:space="preserve"> uz odgovarajuću primjenu pravila ovršnog postupka o ovrsi na nekretninama (osim pravila o obustavi postupka)</w:t>
      </w:r>
      <w:r>
        <w:t xml:space="preserve">. </w:t>
      </w:r>
    </w:p>
    <w:p w:rsidR="00A37E84" w:rsidP="00A8723C" w:rsidRDefault="00A37E84">
      <w:pPr>
        <w:jc w:val="both"/>
      </w:pPr>
    </w:p>
    <w:p w:rsidR="009E2B8A" w:rsidP="009E2B8A" w:rsidRDefault="009E2B8A">
      <w:pPr>
        <w:jc w:val="center"/>
      </w:pPr>
      <w:r>
        <w:t xml:space="preserve">U </w:t>
      </w:r>
      <w:r w:rsidR="00473015">
        <w:t xml:space="preserve">Zagrebu, </w:t>
      </w:r>
      <w:r w:rsidR="006B0EFF">
        <w:t>1</w:t>
      </w:r>
      <w:r w:rsidR="00166B12">
        <w:t>6</w:t>
      </w:r>
      <w:r w:rsidR="00DD6028">
        <w:t>.</w:t>
      </w:r>
      <w:r w:rsidR="004D14F6">
        <w:t xml:space="preserve"> </w:t>
      </w:r>
      <w:r w:rsidR="00DD6028">
        <w:t>kol</w:t>
      </w:r>
      <w:r w:rsidR="009F0D06">
        <w:t>o</w:t>
      </w:r>
      <w:r w:rsidR="00DD6028">
        <w:t>voza 2019</w:t>
      </w:r>
      <w:r w:rsidR="00473015">
        <w:t xml:space="preserve">. </w:t>
      </w:r>
    </w:p>
    <w:p w:rsidR="009E2B8A" w:rsidP="009E2B8A" w:rsidRDefault="009E2B8A">
      <w:pPr>
        <w:jc w:val="both"/>
      </w:pPr>
      <w:r>
        <w:t xml:space="preserve">                  </w:t>
      </w:r>
      <w:r w:rsidR="00B14334">
        <w:t xml:space="preserve">                            </w:t>
      </w:r>
    </w:p>
    <w:p w:rsidRPr="00EC7091" w:rsidR="006A2084" w:rsidP="00680DCD" w:rsidRDefault="006A2084">
      <w:pPr>
        <w:ind w:left="5664" w:firstLine="708"/>
        <w:jc w:val="right"/>
      </w:pPr>
      <w:r w:rsidRPr="00EC7091">
        <w:t>SUDAC</w:t>
      </w:r>
    </w:p>
    <w:p w:rsidR="006A2084" w:rsidP="00680DCD" w:rsidRDefault="00473015">
      <w:pPr>
        <w:ind w:left="4956" w:firstLine="708"/>
        <w:jc w:val="right"/>
      </w:pPr>
      <w:r>
        <w:t>Nevenka Siladi Rstić</w:t>
      </w:r>
      <w:r w:rsidR="00D86F12">
        <w:t xml:space="preserve">, v.r. </w:t>
      </w:r>
    </w:p>
    <w:p w:rsidR="00B14334" w:rsidP="00680DCD" w:rsidRDefault="00473015">
      <w:pPr>
        <w:jc w:val="right"/>
      </w:pPr>
      <w:r>
        <w:tab/>
      </w:r>
      <w:r>
        <w:tab/>
      </w:r>
      <w:r>
        <w:tab/>
      </w:r>
      <w:r>
        <w:tab/>
      </w:r>
      <w:r>
        <w:tab/>
      </w:r>
      <w:r>
        <w:tab/>
      </w:r>
      <w:r>
        <w:tab/>
      </w:r>
      <w:r>
        <w:tab/>
      </w:r>
    </w:p>
    <w:p w:rsidR="00D367F8" w:rsidP="009E2B8A" w:rsidRDefault="00D367F8">
      <w:pPr>
        <w:jc w:val="both"/>
      </w:pPr>
    </w:p>
    <w:p w:rsidR="00D367F8" w:rsidP="009E2B8A" w:rsidRDefault="00D367F8">
      <w:pPr>
        <w:jc w:val="both"/>
      </w:pPr>
    </w:p>
    <w:p w:rsidR="009E2B8A" w:rsidP="009E2B8A" w:rsidRDefault="009E2B8A">
      <w:pPr>
        <w:jc w:val="both"/>
      </w:pPr>
      <w:r>
        <w:t>Pouka o pravnom lijeku:</w:t>
      </w:r>
    </w:p>
    <w:p w:rsidR="009E2B8A" w:rsidP="009E2B8A" w:rsidRDefault="009E2B8A">
      <w:pPr>
        <w:jc w:val="both"/>
      </w:pPr>
      <w:r>
        <w:t>Protiv ovog zaključka nije dopušten</w:t>
      </w:r>
      <w:r w:rsidR="00C47B4C">
        <w:t>a žalba</w:t>
      </w:r>
      <w:r>
        <w:t xml:space="preserve"> (čl. 11. st. 9. Stečajnog zakona).</w:t>
      </w:r>
    </w:p>
    <w:p w:rsidR="009E2B8A" w:rsidP="009E2B8A" w:rsidRDefault="009E2B8A">
      <w:pPr>
        <w:jc w:val="both"/>
      </w:pPr>
    </w:p>
    <w:p w:rsidR="009E2B8A" w:rsidRDefault="00D86F12">
      <w:r>
        <w:t>Za točnost otpravka –ovlašteni službenik</w:t>
      </w:r>
    </w:p>
    <w:p w:rsidR="00D86F12" w:rsidRDefault="00D86F12">
      <w:r>
        <w:t xml:space="preserve">Slavica Grbić </w:t>
      </w:r>
    </w:p>
    <w:sectPr w:rsidR="00D86F12" w:rsidSect="009E2B8A">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4D29" w:rsidP="009E2B8A" w:rsidRDefault="007F4D29">
      <w:r>
        <w:separator/>
      </w:r>
    </w:p>
  </w:endnote>
  <w:endnote w:type="continuationSeparator" w:id="0">
    <w:p w:rsidR="007F4D29" w:rsidP="009E2B8A" w:rsidRDefault="007F4D29">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4D29" w:rsidP="009E2B8A" w:rsidRDefault="007F4D29">
      <w:r>
        <w:separator/>
      </w:r>
    </w:p>
  </w:footnote>
  <w:footnote w:type="continuationSeparator" w:id="0">
    <w:p w:rsidR="007F4D29" w:rsidP="009E2B8A" w:rsidRDefault="007F4D29">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2257903"/>
      <w:docPartObj>
        <w:docPartGallery w:val="Page Numbers (Top of Page)"/>
        <w:docPartUnique/>
      </w:docPartObj>
    </w:sdtPr>
    <w:sdtEndPr/>
    <w:sdtContent>
      <w:p w:rsidR="00B14334" w:rsidRDefault="009E2B8A">
        <w:pPr>
          <w:pStyle w:val="Zaglavlje"/>
          <w:jc w:val="center"/>
        </w:pPr>
        <w:r>
          <w:fldChar w:fldCharType="begin"/>
        </w:r>
        <w:r>
          <w:instrText>PAGE   \* MERGEFORMAT</w:instrText>
        </w:r>
        <w:r>
          <w:fldChar w:fldCharType="separate"/>
        </w:r>
        <w:r w:rsidR="00D86F12">
          <w:rPr>
            <w:noProof/>
          </w:rPr>
          <w:t>4</w:t>
        </w:r>
        <w:r>
          <w:fldChar w:fldCharType="end"/>
        </w:r>
      </w:p>
      <w:p w:rsidR="00B14334" w:rsidRDefault="00B14334">
        <w:pPr>
          <w:pStyle w:val="Zaglavlje"/>
          <w:jc w:val="center"/>
        </w:pPr>
        <w:r>
          <w:tab/>
        </w:r>
        <w:r>
          <w:tab/>
        </w:r>
        <w:r w:rsidRPr="0051650D">
          <w:t xml:space="preserve">Poslovni broj: </w:t>
        </w:r>
        <w:r w:rsidR="00B54EDD">
          <w:t>47.St-1452/13</w:t>
        </w:r>
        <w:r w:rsidR="00F0466E">
          <w:t>-94</w:t>
        </w:r>
      </w:p>
      <w:p w:rsidR="009E2B8A" w:rsidRDefault="00D86F12">
        <w:pPr>
          <w:pStyle w:val="Zaglavlje"/>
          <w:jc w:val="center"/>
        </w:pPr>
      </w:p>
    </w:sdtContent>
  </w:sdt>
  <w:p w:rsidR="009E2B8A" w:rsidRDefault="009E2B8A">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1650D" w:rsidR="009E2B8A" w:rsidP="009E2B8A" w:rsidRDefault="009E2B8A">
    <w:pPr>
      <w:pStyle w:val="Zaglavlje"/>
    </w:pPr>
    <w:r>
      <w:tab/>
    </w:r>
    <w:r>
      <w:tab/>
    </w:r>
    <w:r w:rsidRPr="0051650D">
      <w:t xml:space="preserve">Poslovni broj: </w:t>
    </w:r>
    <w:r w:rsidR="009B5773">
      <w:t>47</w:t>
    </w:r>
    <w:r w:rsidR="001727EA">
      <w:t>.St-</w:t>
    </w:r>
    <w:r w:rsidR="00B54EDD">
      <w:t>1452/13</w:t>
    </w:r>
    <w:r w:rsidR="00206958">
      <w:t>-94</w:t>
    </w:r>
  </w:p>
  <w:p w:rsidR="009E2B8A" w:rsidRDefault="009E2B8A">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6"/>
    <w:lvl w:ilvl="0">
      <w:start w:val="4"/>
      <w:numFmt w:val="bullet"/>
      <w:lvlText w:val="-"/>
      <w:lvlJc w:val="left"/>
      <w:pPr>
        <w:tabs>
          <w:tab w:val="num" w:pos="0"/>
        </w:tabs>
        <w:ind w:left="1068" w:hanging="360"/>
      </w:pPr>
      <w:rPr>
        <w:rFonts w:hint="default" w:ascii="Times New Roman" w:hAnsi="Times New Roman" w:cs="Times New Roman"/>
      </w:rPr>
    </w:lvl>
  </w:abstractNum>
  <w:abstractNum w:abstractNumId="1">
    <w:nsid w:val="00000003"/>
    <w:multiLevelType w:val="singleLevel"/>
    <w:tmpl w:val="00000003"/>
    <w:name w:val="WW8Num13"/>
    <w:lvl w:ilvl="0">
      <w:start w:val="1"/>
      <w:numFmt w:val="lowerLetter"/>
      <w:lvlText w:val="%1)"/>
      <w:lvlJc w:val="left"/>
      <w:pPr>
        <w:tabs>
          <w:tab w:val="num" w:pos="1065"/>
        </w:tabs>
        <w:ind w:left="1065" w:hanging="705"/>
      </w:pPr>
      <w:rPr>
        <w:rFonts w:hint="default"/>
        <w:i w:val="false"/>
        <w:color w:val="000000"/>
      </w:rPr>
    </w:lvl>
  </w:abstractNum>
  <w:abstractNum w:abstractNumId="2">
    <w:nsid w:val="0A2B3C98"/>
    <w:multiLevelType w:val="hybridMultilevel"/>
    <w:tmpl w:val="D77071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4F87B11"/>
    <w:multiLevelType w:val="multilevel"/>
    <w:tmpl w:val="12080D44"/>
    <w:lvl w:ilvl="0">
      <w:start w:val="1"/>
      <w:numFmt w:val="upperRoman"/>
      <w:lvlText w:val="%1."/>
      <w:lvlJc w:val="left"/>
      <w:pPr>
        <w:ind w:left="1428" w:hanging="72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nsid w:val="25AC6E40"/>
    <w:multiLevelType w:val="hybridMultilevel"/>
    <w:tmpl w:val="8738D8E6"/>
    <w:lvl w:ilvl="0" w:tplc="AFF6170C">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2C4B7BF9"/>
    <w:multiLevelType w:val="hybridMultilevel"/>
    <w:tmpl w:val="3766A090"/>
    <w:lvl w:ilvl="0" w:tplc="FB0CC40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C9617E1"/>
    <w:multiLevelType w:val="hybridMultilevel"/>
    <w:tmpl w:val="6F5ED474"/>
    <w:lvl w:ilvl="0" w:tplc="9B244C96">
      <w:start w:val="1"/>
      <w:numFmt w:val="upperRoman"/>
      <w:lvlText w:val="%1."/>
      <w:lvlJc w:val="left"/>
      <w:pPr>
        <w:ind w:left="1488" w:hanging="720"/>
      </w:pPr>
      <w:rPr>
        <w:rFonts w:hint="default"/>
      </w:rPr>
    </w:lvl>
    <w:lvl w:ilvl="1" w:tplc="041A0019" w:tentative="true">
      <w:start w:val="1"/>
      <w:numFmt w:val="lowerLetter"/>
      <w:lvlText w:val="%2."/>
      <w:lvlJc w:val="left"/>
      <w:pPr>
        <w:ind w:left="1848" w:hanging="360"/>
      </w:pPr>
    </w:lvl>
    <w:lvl w:ilvl="2" w:tplc="041A001B" w:tentative="true">
      <w:start w:val="1"/>
      <w:numFmt w:val="lowerRoman"/>
      <w:lvlText w:val="%3."/>
      <w:lvlJc w:val="right"/>
      <w:pPr>
        <w:ind w:left="2568" w:hanging="180"/>
      </w:pPr>
    </w:lvl>
    <w:lvl w:ilvl="3" w:tplc="041A000F" w:tentative="true">
      <w:start w:val="1"/>
      <w:numFmt w:val="decimal"/>
      <w:lvlText w:val="%4."/>
      <w:lvlJc w:val="left"/>
      <w:pPr>
        <w:ind w:left="3288" w:hanging="360"/>
      </w:pPr>
    </w:lvl>
    <w:lvl w:ilvl="4" w:tplc="041A0019" w:tentative="true">
      <w:start w:val="1"/>
      <w:numFmt w:val="lowerLetter"/>
      <w:lvlText w:val="%5."/>
      <w:lvlJc w:val="left"/>
      <w:pPr>
        <w:ind w:left="4008" w:hanging="360"/>
      </w:pPr>
    </w:lvl>
    <w:lvl w:ilvl="5" w:tplc="041A001B" w:tentative="true">
      <w:start w:val="1"/>
      <w:numFmt w:val="lowerRoman"/>
      <w:lvlText w:val="%6."/>
      <w:lvlJc w:val="right"/>
      <w:pPr>
        <w:ind w:left="4728" w:hanging="180"/>
      </w:pPr>
    </w:lvl>
    <w:lvl w:ilvl="6" w:tplc="041A000F" w:tentative="true">
      <w:start w:val="1"/>
      <w:numFmt w:val="decimal"/>
      <w:lvlText w:val="%7."/>
      <w:lvlJc w:val="left"/>
      <w:pPr>
        <w:ind w:left="5448" w:hanging="360"/>
      </w:pPr>
    </w:lvl>
    <w:lvl w:ilvl="7" w:tplc="041A0019" w:tentative="true">
      <w:start w:val="1"/>
      <w:numFmt w:val="lowerLetter"/>
      <w:lvlText w:val="%8."/>
      <w:lvlJc w:val="left"/>
      <w:pPr>
        <w:ind w:left="6168" w:hanging="360"/>
      </w:pPr>
    </w:lvl>
    <w:lvl w:ilvl="8" w:tplc="041A001B" w:tentative="true">
      <w:start w:val="1"/>
      <w:numFmt w:val="lowerRoman"/>
      <w:lvlText w:val="%9."/>
      <w:lvlJc w:val="right"/>
      <w:pPr>
        <w:ind w:left="6888" w:hanging="180"/>
      </w:pPr>
    </w:lvl>
  </w:abstractNum>
  <w:abstractNum w:abstractNumId="7">
    <w:nsid w:val="56386562"/>
    <w:multiLevelType w:val="hybridMultilevel"/>
    <w:tmpl w:val="44222890"/>
    <w:lvl w:ilvl="0" w:tplc="229053EE">
      <w:start w:val="1"/>
      <w:numFmt w:val="upperRoman"/>
      <w:lvlText w:val="%1."/>
      <w:lvlJc w:val="left"/>
      <w:pPr>
        <w:ind w:left="2136" w:hanging="720"/>
      </w:pPr>
      <w:rPr>
        <w:rFonts w:hint="default"/>
      </w:rPr>
    </w:lvl>
    <w:lvl w:ilvl="1" w:tplc="041A0019" w:tentative="true">
      <w:start w:val="1"/>
      <w:numFmt w:val="lowerLetter"/>
      <w:lvlText w:val="%2."/>
      <w:lvlJc w:val="left"/>
      <w:pPr>
        <w:ind w:left="2496" w:hanging="360"/>
      </w:pPr>
    </w:lvl>
    <w:lvl w:ilvl="2" w:tplc="041A001B" w:tentative="true">
      <w:start w:val="1"/>
      <w:numFmt w:val="lowerRoman"/>
      <w:lvlText w:val="%3."/>
      <w:lvlJc w:val="right"/>
      <w:pPr>
        <w:ind w:left="3216" w:hanging="180"/>
      </w:pPr>
    </w:lvl>
    <w:lvl w:ilvl="3" w:tplc="041A000F" w:tentative="true">
      <w:start w:val="1"/>
      <w:numFmt w:val="decimal"/>
      <w:lvlText w:val="%4."/>
      <w:lvlJc w:val="left"/>
      <w:pPr>
        <w:ind w:left="3936" w:hanging="360"/>
      </w:pPr>
    </w:lvl>
    <w:lvl w:ilvl="4" w:tplc="041A0019" w:tentative="true">
      <w:start w:val="1"/>
      <w:numFmt w:val="lowerLetter"/>
      <w:lvlText w:val="%5."/>
      <w:lvlJc w:val="left"/>
      <w:pPr>
        <w:ind w:left="4656" w:hanging="360"/>
      </w:pPr>
    </w:lvl>
    <w:lvl w:ilvl="5" w:tplc="041A001B" w:tentative="true">
      <w:start w:val="1"/>
      <w:numFmt w:val="lowerRoman"/>
      <w:lvlText w:val="%6."/>
      <w:lvlJc w:val="right"/>
      <w:pPr>
        <w:ind w:left="5376" w:hanging="180"/>
      </w:pPr>
    </w:lvl>
    <w:lvl w:ilvl="6" w:tplc="041A000F" w:tentative="true">
      <w:start w:val="1"/>
      <w:numFmt w:val="decimal"/>
      <w:lvlText w:val="%7."/>
      <w:lvlJc w:val="left"/>
      <w:pPr>
        <w:ind w:left="6096" w:hanging="360"/>
      </w:pPr>
    </w:lvl>
    <w:lvl w:ilvl="7" w:tplc="041A0019" w:tentative="true">
      <w:start w:val="1"/>
      <w:numFmt w:val="lowerLetter"/>
      <w:lvlText w:val="%8."/>
      <w:lvlJc w:val="left"/>
      <w:pPr>
        <w:ind w:left="6816" w:hanging="360"/>
      </w:pPr>
    </w:lvl>
    <w:lvl w:ilvl="8" w:tplc="041A001B" w:tentative="true">
      <w:start w:val="1"/>
      <w:numFmt w:val="lowerRoman"/>
      <w:lvlText w:val="%9."/>
      <w:lvlJc w:val="right"/>
      <w:pPr>
        <w:ind w:left="7536" w:hanging="180"/>
      </w:pPr>
    </w:lvl>
  </w:abstractNum>
  <w:abstractNum w:abstractNumId="8">
    <w:nsid w:val="63E52560"/>
    <w:multiLevelType w:val="hybridMultilevel"/>
    <w:tmpl w:val="3AD43F96"/>
    <w:lvl w:ilvl="0" w:tplc="86CA7F68">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9">
    <w:nsid w:val="6A4069CC"/>
    <w:multiLevelType w:val="hybridMultilevel"/>
    <w:tmpl w:val="8ADA5C40"/>
    <w:lvl w:ilvl="0" w:tplc="518E3F9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CAB0B82"/>
    <w:multiLevelType w:val="multilevel"/>
    <w:tmpl w:val="5036B0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9"/>
  </w:num>
  <w:num w:numId="5">
    <w:abstractNumId w:val="5"/>
  </w:num>
  <w:num w:numId="6">
    <w:abstractNumId w:val="8"/>
  </w:num>
  <w:num w:numId="7">
    <w:abstractNumId w:val="3"/>
  </w:num>
  <w:num w:numId="8">
    <w:abstractNumId w:val="10"/>
  </w:num>
  <w:num w:numId="9">
    <w:abstractNumId w:val="7"/>
  </w:num>
  <w:num w:numId="10">
    <w:abstractNumId w:val="4"/>
  </w:num>
  <w:num w:numId="11">
    <w:abstractNumId w:val="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8A"/>
    <w:rsid w:val="000119D9"/>
    <w:rsid w:val="00021087"/>
    <w:rsid w:val="000274BA"/>
    <w:rsid w:val="000736A1"/>
    <w:rsid w:val="00076D5D"/>
    <w:rsid w:val="000B2E97"/>
    <w:rsid w:val="000B4A34"/>
    <w:rsid w:val="000C29C9"/>
    <w:rsid w:val="000C5E3E"/>
    <w:rsid w:val="000D51F3"/>
    <w:rsid w:val="000F74C7"/>
    <w:rsid w:val="001067D7"/>
    <w:rsid w:val="00117685"/>
    <w:rsid w:val="0012769D"/>
    <w:rsid w:val="00160BAC"/>
    <w:rsid w:val="00161ACA"/>
    <w:rsid w:val="00162840"/>
    <w:rsid w:val="00166B12"/>
    <w:rsid w:val="00171E7F"/>
    <w:rsid w:val="001727EA"/>
    <w:rsid w:val="00180A78"/>
    <w:rsid w:val="001971D1"/>
    <w:rsid w:val="001A6CE8"/>
    <w:rsid w:val="001C6445"/>
    <w:rsid w:val="001D1671"/>
    <w:rsid w:val="001E368C"/>
    <w:rsid w:val="001F47C0"/>
    <w:rsid w:val="001F4810"/>
    <w:rsid w:val="00206958"/>
    <w:rsid w:val="0022317B"/>
    <w:rsid w:val="002231D9"/>
    <w:rsid w:val="00245CCB"/>
    <w:rsid w:val="00255568"/>
    <w:rsid w:val="00265CF1"/>
    <w:rsid w:val="00266B4B"/>
    <w:rsid w:val="002954CB"/>
    <w:rsid w:val="002B0BC8"/>
    <w:rsid w:val="002C3269"/>
    <w:rsid w:val="002F7E4E"/>
    <w:rsid w:val="002F7FD7"/>
    <w:rsid w:val="00336B4C"/>
    <w:rsid w:val="00362363"/>
    <w:rsid w:val="00363BBB"/>
    <w:rsid w:val="00374F90"/>
    <w:rsid w:val="00384C76"/>
    <w:rsid w:val="003A17C5"/>
    <w:rsid w:val="003B35F5"/>
    <w:rsid w:val="003B3D35"/>
    <w:rsid w:val="003C7934"/>
    <w:rsid w:val="003D1E41"/>
    <w:rsid w:val="003F526D"/>
    <w:rsid w:val="00414788"/>
    <w:rsid w:val="0045363B"/>
    <w:rsid w:val="004552A5"/>
    <w:rsid w:val="00464C90"/>
    <w:rsid w:val="00473015"/>
    <w:rsid w:val="004802A5"/>
    <w:rsid w:val="004A13E3"/>
    <w:rsid w:val="004C61FD"/>
    <w:rsid w:val="004D00A4"/>
    <w:rsid w:val="004D14F6"/>
    <w:rsid w:val="004D6DA8"/>
    <w:rsid w:val="004E77C0"/>
    <w:rsid w:val="0050605F"/>
    <w:rsid w:val="00517C37"/>
    <w:rsid w:val="0055044A"/>
    <w:rsid w:val="00556136"/>
    <w:rsid w:val="0056753B"/>
    <w:rsid w:val="00573704"/>
    <w:rsid w:val="00580071"/>
    <w:rsid w:val="005A2AD5"/>
    <w:rsid w:val="005B3621"/>
    <w:rsid w:val="005C00E9"/>
    <w:rsid w:val="005D29ED"/>
    <w:rsid w:val="005E1155"/>
    <w:rsid w:val="005E1614"/>
    <w:rsid w:val="005E4048"/>
    <w:rsid w:val="005E60D0"/>
    <w:rsid w:val="00600BCE"/>
    <w:rsid w:val="0062363D"/>
    <w:rsid w:val="0062651E"/>
    <w:rsid w:val="006325AB"/>
    <w:rsid w:val="00634B38"/>
    <w:rsid w:val="00640D66"/>
    <w:rsid w:val="006564BB"/>
    <w:rsid w:val="00680083"/>
    <w:rsid w:val="00680DCD"/>
    <w:rsid w:val="006A2084"/>
    <w:rsid w:val="006B0EFF"/>
    <w:rsid w:val="006C1826"/>
    <w:rsid w:val="006C28EB"/>
    <w:rsid w:val="006D1A5A"/>
    <w:rsid w:val="006E7849"/>
    <w:rsid w:val="006F25D1"/>
    <w:rsid w:val="006F5106"/>
    <w:rsid w:val="00711498"/>
    <w:rsid w:val="007703E2"/>
    <w:rsid w:val="00784CDE"/>
    <w:rsid w:val="00796B9B"/>
    <w:rsid w:val="00796D23"/>
    <w:rsid w:val="00797D97"/>
    <w:rsid w:val="007A6949"/>
    <w:rsid w:val="007E602C"/>
    <w:rsid w:val="007F4D29"/>
    <w:rsid w:val="007F594D"/>
    <w:rsid w:val="00801DDB"/>
    <w:rsid w:val="0080352C"/>
    <w:rsid w:val="008040B3"/>
    <w:rsid w:val="00807A7B"/>
    <w:rsid w:val="008230DB"/>
    <w:rsid w:val="0082472E"/>
    <w:rsid w:val="0083140F"/>
    <w:rsid w:val="00834E06"/>
    <w:rsid w:val="008528AD"/>
    <w:rsid w:val="0085479F"/>
    <w:rsid w:val="00860681"/>
    <w:rsid w:val="00862D8A"/>
    <w:rsid w:val="008803BE"/>
    <w:rsid w:val="00882D58"/>
    <w:rsid w:val="008838DE"/>
    <w:rsid w:val="00892178"/>
    <w:rsid w:val="00893F7A"/>
    <w:rsid w:val="008972D3"/>
    <w:rsid w:val="008B232C"/>
    <w:rsid w:val="008D1185"/>
    <w:rsid w:val="008E238E"/>
    <w:rsid w:val="008F1FFE"/>
    <w:rsid w:val="008F2481"/>
    <w:rsid w:val="008F32E6"/>
    <w:rsid w:val="00907C54"/>
    <w:rsid w:val="0091194B"/>
    <w:rsid w:val="0091227D"/>
    <w:rsid w:val="00917694"/>
    <w:rsid w:val="00925611"/>
    <w:rsid w:val="0095019D"/>
    <w:rsid w:val="00950788"/>
    <w:rsid w:val="00957895"/>
    <w:rsid w:val="00964274"/>
    <w:rsid w:val="00970E5D"/>
    <w:rsid w:val="0099190A"/>
    <w:rsid w:val="009A3ACF"/>
    <w:rsid w:val="009A3B8B"/>
    <w:rsid w:val="009B5773"/>
    <w:rsid w:val="009E2B8A"/>
    <w:rsid w:val="009E7743"/>
    <w:rsid w:val="009F0D06"/>
    <w:rsid w:val="00A37E84"/>
    <w:rsid w:val="00A474DF"/>
    <w:rsid w:val="00A62047"/>
    <w:rsid w:val="00A70343"/>
    <w:rsid w:val="00A7662C"/>
    <w:rsid w:val="00A8723C"/>
    <w:rsid w:val="00AA7D9F"/>
    <w:rsid w:val="00AB48CC"/>
    <w:rsid w:val="00AE49D8"/>
    <w:rsid w:val="00B00F76"/>
    <w:rsid w:val="00B038B4"/>
    <w:rsid w:val="00B044A4"/>
    <w:rsid w:val="00B14334"/>
    <w:rsid w:val="00B16CD9"/>
    <w:rsid w:val="00B27E9B"/>
    <w:rsid w:val="00B37D22"/>
    <w:rsid w:val="00B42C40"/>
    <w:rsid w:val="00B437B1"/>
    <w:rsid w:val="00B464D2"/>
    <w:rsid w:val="00B54EDD"/>
    <w:rsid w:val="00B6288C"/>
    <w:rsid w:val="00B64BA8"/>
    <w:rsid w:val="00BB2E1F"/>
    <w:rsid w:val="00BB5910"/>
    <w:rsid w:val="00BC1E15"/>
    <w:rsid w:val="00BC1E7A"/>
    <w:rsid w:val="00BE1AE3"/>
    <w:rsid w:val="00C15782"/>
    <w:rsid w:val="00C32F42"/>
    <w:rsid w:val="00C4015D"/>
    <w:rsid w:val="00C4199F"/>
    <w:rsid w:val="00C46CCD"/>
    <w:rsid w:val="00C47B4C"/>
    <w:rsid w:val="00C526E8"/>
    <w:rsid w:val="00C73489"/>
    <w:rsid w:val="00C94606"/>
    <w:rsid w:val="00CB6193"/>
    <w:rsid w:val="00CD757C"/>
    <w:rsid w:val="00D119E1"/>
    <w:rsid w:val="00D1358E"/>
    <w:rsid w:val="00D136A4"/>
    <w:rsid w:val="00D367F8"/>
    <w:rsid w:val="00D558A1"/>
    <w:rsid w:val="00D56675"/>
    <w:rsid w:val="00D7351F"/>
    <w:rsid w:val="00D86F12"/>
    <w:rsid w:val="00D96EC6"/>
    <w:rsid w:val="00DD6028"/>
    <w:rsid w:val="00DE1220"/>
    <w:rsid w:val="00DE3739"/>
    <w:rsid w:val="00DF7893"/>
    <w:rsid w:val="00E23FDD"/>
    <w:rsid w:val="00E24040"/>
    <w:rsid w:val="00E3117B"/>
    <w:rsid w:val="00E426C6"/>
    <w:rsid w:val="00E53BB9"/>
    <w:rsid w:val="00E54023"/>
    <w:rsid w:val="00E64BA5"/>
    <w:rsid w:val="00E678FA"/>
    <w:rsid w:val="00E829EB"/>
    <w:rsid w:val="00E90762"/>
    <w:rsid w:val="00E92E72"/>
    <w:rsid w:val="00E940E0"/>
    <w:rsid w:val="00EA50A1"/>
    <w:rsid w:val="00EA7D85"/>
    <w:rsid w:val="00EE03EB"/>
    <w:rsid w:val="00EF204C"/>
    <w:rsid w:val="00EF210F"/>
    <w:rsid w:val="00F0466E"/>
    <w:rsid w:val="00F2331D"/>
    <w:rsid w:val="00F24A9A"/>
    <w:rsid w:val="00F33FD3"/>
    <w:rsid w:val="00F4627D"/>
    <w:rsid w:val="00F47DE3"/>
    <w:rsid w:val="00F61D3D"/>
    <w:rsid w:val="00F64C5B"/>
    <w:rsid w:val="00F72990"/>
    <w:rsid w:val="00F8110E"/>
    <w:rsid w:val="00F9508B"/>
    <w:rsid w:val="00FA647F"/>
    <w:rsid w:val="00FC7937"/>
    <w:rsid w:val="00FD4B8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2B8A"/>
    <w:pPr>
      <w:suppressAutoHyphens/>
      <w:spacing w:after="0" w:line="240" w:lineRule="auto"/>
    </w:pPr>
    <w:rPr>
      <w:rFonts w:ascii="Times New Roman" w:hAnsi="Times New Roman" w:eastAsia="Times New Roman" w:cs="Times New Roman"/>
      <w:sz w:val="24"/>
      <w:szCs w:val="24"/>
      <w:lang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9E2B8A"/>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E2B8A"/>
    <w:rPr>
      <w:rFonts w:ascii="Tahoma" w:hAnsi="Tahoma" w:eastAsia="Times New Roman" w:cs="Tahoma"/>
      <w:sz w:val="16"/>
      <w:szCs w:val="16"/>
      <w:lang w:eastAsia="ar-SA"/>
    </w:rPr>
  </w:style>
  <w:style w:type="paragraph" w:styleId="Zaglavlje">
    <w:name w:val="header"/>
    <w:basedOn w:val="Normal"/>
    <w:link w:val="ZaglavljeChar"/>
    <w:uiPriority w:val="99"/>
    <w:unhideWhenUsed/>
    <w:rsid w:val="009E2B8A"/>
    <w:pPr>
      <w:tabs>
        <w:tab w:val="center" w:pos="4536"/>
        <w:tab w:val="right" w:pos="9072"/>
      </w:tabs>
    </w:pPr>
  </w:style>
  <w:style w:type="character" w:styleId="ZaglavljeChar" w:customStyle="true">
    <w:name w:val="Zaglavlje Char"/>
    <w:basedOn w:val="Zadanifontodlomka"/>
    <w:link w:val="Zaglavlje"/>
    <w:uiPriority w:val="99"/>
    <w:rsid w:val="009E2B8A"/>
    <w:rPr>
      <w:rFonts w:ascii="Times New Roman" w:hAnsi="Times New Roman" w:eastAsia="Times New Roman" w:cs="Times New Roman"/>
      <w:sz w:val="24"/>
      <w:szCs w:val="24"/>
      <w:lang w:eastAsia="ar-SA"/>
    </w:rPr>
  </w:style>
  <w:style w:type="paragraph" w:styleId="Podnoje">
    <w:name w:val="footer"/>
    <w:basedOn w:val="Normal"/>
    <w:link w:val="PodnojeChar"/>
    <w:uiPriority w:val="99"/>
    <w:unhideWhenUsed/>
    <w:rsid w:val="009E2B8A"/>
    <w:pPr>
      <w:tabs>
        <w:tab w:val="center" w:pos="4536"/>
        <w:tab w:val="right" w:pos="9072"/>
      </w:tabs>
    </w:pPr>
  </w:style>
  <w:style w:type="character" w:styleId="PodnojeChar" w:customStyle="true">
    <w:name w:val="Podnožje Char"/>
    <w:basedOn w:val="Zadanifontodlomka"/>
    <w:link w:val="Podnoje"/>
    <w:uiPriority w:val="99"/>
    <w:rsid w:val="009E2B8A"/>
    <w:rPr>
      <w:rFonts w:ascii="Times New Roman" w:hAnsi="Times New Roman" w:eastAsia="Times New Roman" w:cs="Times New Roman"/>
      <w:sz w:val="24"/>
      <w:szCs w:val="24"/>
      <w:lang w:eastAsia="ar-SA"/>
    </w:rPr>
  </w:style>
  <w:style w:type="paragraph" w:styleId="Odlomakpopisa">
    <w:name w:val="List Paragraph"/>
    <w:basedOn w:val="Normal"/>
    <w:uiPriority w:val="34"/>
    <w:qFormat/>
    <w:rsid w:val="009E2B8A"/>
    <w:pPr>
      <w:ind w:left="708"/>
    </w:pPr>
  </w:style>
  <w:style w:type="paragraph" w:styleId="Tijeloteksta">
    <w:name w:val="Body Text"/>
    <w:basedOn w:val="Normal"/>
    <w:link w:val="TijelotekstaChar"/>
    <w:rsid w:val="001727EA"/>
    <w:pPr>
      <w:suppressAutoHyphens w:val="false"/>
    </w:pPr>
    <w:rPr>
      <w:rFonts w:ascii="Arial" w:hAnsi="Arial" w:cs="Arial"/>
      <w:sz w:val="22"/>
      <w:lang w:eastAsia="hr-HR"/>
    </w:rPr>
  </w:style>
  <w:style w:type="character" w:styleId="TijelotekstaChar" w:customStyle="true">
    <w:name w:val="Tijelo teksta Char"/>
    <w:basedOn w:val="Zadanifontodlomka"/>
    <w:link w:val="Tijeloteksta"/>
    <w:rsid w:val="001727EA"/>
    <w:rPr>
      <w:rFonts w:ascii="Arial" w:hAnsi="Arial" w:eastAsia="Times New Roman" w:cs="Arial"/>
      <w:szCs w:val="24"/>
      <w:lang w:eastAsia="hr-HR"/>
    </w:rPr>
  </w:style>
  <w:style w:type="character" w:styleId="Tekstrezerviranogmjesta">
    <w:name w:val="Placeholder Text"/>
    <w:basedOn w:val="Zadanifontodlomka"/>
    <w:uiPriority w:val="99"/>
    <w:semiHidden/>
    <w:rsid w:val="00D86F12"/>
    <w:rPr>
      <w:color w:val="808080"/>
      <w:bdr w:val="none" w:color="auto" w:sz="0" w:space="0"/>
      <w:shd w:val="clear" w:color="auto" w:fill="auto"/>
    </w:rPr>
  </w:style>
  <w:style w:type="character" w:styleId="eSPISCCParagraphDefaultFont" w:customStyle="true">
    <w:name w:val="eSPIS_CC_Paragraph Default Font"/>
    <w:basedOn w:val="Zadanifontodlomka"/>
    <w:rsid w:val="00D86F1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86F12"/>
    <w:rPr>
      <w:bdr w:val="none" w:color="auto" w:sz="0" w:space="0"/>
      <w:shd w:val="clear" w:color="auto" w:fill="FFFFCC"/>
      <w:lang w:val="hr-HR"/>
    </w:rPr>
  </w:style>
  <w:style w:type="character" w:styleId="PozadinaSvijetloCrvena" w:customStyle="true">
    <w:name w:val="Pozadina_SvijetloCrvena"/>
    <w:basedOn w:val="eSPISCCParagraphDefaultFont"/>
    <w:rsid w:val="00D86F1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86F1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2B8A"/>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B8A"/>
    <w:rPr>
      <w:rFonts w:ascii="Tahoma" w:cs="Tahoma" w:hAnsi="Tahoma"/>
      <w:sz w:val="16"/>
      <w:szCs w:val="16"/>
    </w:rPr>
  </w:style>
  <w:style w:customStyle="1" w:styleId="TekstbaloniaChar" w:type="character">
    <w:name w:val="Tekst balončića Char"/>
    <w:basedOn w:val="Zadanifontodlomka"/>
    <w:link w:val="Tekstbalonia"/>
    <w:uiPriority w:val="99"/>
    <w:semiHidden/>
    <w:rsid w:val="009E2B8A"/>
    <w:rPr>
      <w:rFonts w:ascii="Tahoma" w:cs="Tahoma" w:eastAsia="Times New Roman" w:hAnsi="Tahoma"/>
      <w:sz w:val="16"/>
      <w:szCs w:val="16"/>
      <w:lang w:eastAsia="ar-SA"/>
    </w:rPr>
  </w:style>
  <w:style w:styleId="Zaglavlje" w:type="paragraph">
    <w:name w:val="header"/>
    <w:basedOn w:val="Normal"/>
    <w:link w:val="ZaglavljeChar"/>
    <w:uiPriority w:val="99"/>
    <w:unhideWhenUsed/>
    <w:rsid w:val="009E2B8A"/>
    <w:pPr>
      <w:tabs>
        <w:tab w:pos="4536" w:val="center"/>
        <w:tab w:pos="9072" w:val="right"/>
      </w:tabs>
    </w:pPr>
  </w:style>
  <w:style w:customStyle="1" w:styleId="ZaglavljeChar" w:type="character">
    <w:name w:val="Zaglavlje Char"/>
    <w:basedOn w:val="Zadanifontodlomka"/>
    <w:link w:val="Zaglavlje"/>
    <w:uiPriority w:val="99"/>
    <w:rsid w:val="009E2B8A"/>
    <w:rPr>
      <w:rFonts w:ascii="Times New Roman" w:cs="Times New Roman" w:eastAsia="Times New Roman" w:hAnsi="Times New Roman"/>
      <w:sz w:val="24"/>
      <w:szCs w:val="24"/>
      <w:lang w:eastAsia="ar-SA"/>
    </w:rPr>
  </w:style>
  <w:style w:styleId="Podnoje" w:type="paragraph">
    <w:name w:val="footer"/>
    <w:basedOn w:val="Normal"/>
    <w:link w:val="PodnojeChar"/>
    <w:uiPriority w:val="99"/>
    <w:unhideWhenUsed/>
    <w:rsid w:val="009E2B8A"/>
    <w:pPr>
      <w:tabs>
        <w:tab w:pos="4536" w:val="center"/>
        <w:tab w:pos="9072" w:val="right"/>
      </w:tabs>
    </w:pPr>
  </w:style>
  <w:style w:customStyle="1" w:styleId="PodnojeChar" w:type="character">
    <w:name w:val="Podnožje Char"/>
    <w:basedOn w:val="Zadanifontodlomka"/>
    <w:link w:val="Podnoje"/>
    <w:uiPriority w:val="99"/>
    <w:rsid w:val="009E2B8A"/>
    <w:rPr>
      <w:rFonts w:ascii="Times New Roman" w:cs="Times New Roman" w:eastAsia="Times New Roman" w:hAnsi="Times New Roman"/>
      <w:sz w:val="24"/>
      <w:szCs w:val="24"/>
      <w:lang w:eastAsia="ar-SA"/>
    </w:rPr>
  </w:style>
  <w:style w:styleId="Odlomakpopisa" w:type="paragraph">
    <w:name w:val="List Paragraph"/>
    <w:basedOn w:val="Normal"/>
    <w:uiPriority w:val="34"/>
    <w:qFormat/>
    <w:rsid w:val="009E2B8A"/>
    <w:pPr>
      <w:ind w:left="708"/>
    </w:pPr>
  </w:style>
  <w:style w:styleId="Tijeloteksta" w:type="paragraph">
    <w:name w:val="Body Text"/>
    <w:basedOn w:val="Normal"/>
    <w:link w:val="TijelotekstaChar"/>
    <w:rsid w:val="001727EA"/>
    <w:pPr>
      <w:suppressAutoHyphens w:val="0"/>
    </w:pPr>
    <w:rPr>
      <w:rFonts w:ascii="Arial" w:cs="Arial" w:hAnsi="Arial"/>
      <w:sz w:val="22"/>
      <w:lang w:eastAsia="hr-HR"/>
    </w:rPr>
  </w:style>
  <w:style w:customStyle="1" w:styleId="TijelotekstaChar" w:type="character">
    <w:name w:val="Tijelo teksta Char"/>
    <w:basedOn w:val="Zadanifontodlomka"/>
    <w:link w:val="Tijeloteksta"/>
    <w:rsid w:val="001727EA"/>
    <w:rPr>
      <w:rFonts w:ascii="Arial" w:cs="Arial" w:eastAsia="Times New Roman" w:hAnsi="Arial"/>
      <w:szCs w:val="24"/>
      <w:lang w:eastAsia="hr-HR"/>
    </w:rPr>
  </w:style>
  <w:style w:styleId="Tekstrezerviranogmjesta" w:type="character">
    <w:name w:val="Placeholder Text"/>
    <w:basedOn w:val="Zadanifontodlomka"/>
    <w:uiPriority w:val="99"/>
    <w:semiHidden/>
    <w:rsid w:val="00D86F12"/>
    <w:rPr>
      <w:color w:val="808080"/>
      <w:bdr w:color="auto" w:space="0" w:sz="0" w:val="none"/>
      <w:shd w:color="auto" w:fill="auto" w:val="clear"/>
    </w:rPr>
  </w:style>
  <w:style w:customStyle="1" w:styleId="eSPISCCParagraphDefaultFont" w:type="character">
    <w:name w:val="eSPIS_CC_Paragraph Default Font"/>
    <w:basedOn w:val="Zadanifontodlomka"/>
    <w:rsid w:val="00D86F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6F12"/>
    <w:rPr>
      <w:bdr w:color="auto" w:space="0" w:sz="0" w:val="none"/>
      <w:shd w:color="auto" w:fill="FFFFCC" w:val="clear"/>
      <w:lang w:val="hr-HR"/>
    </w:rPr>
  </w:style>
  <w:style w:customStyle="1" w:styleId="PozadinaSvijetloCrvena" w:type="character">
    <w:name w:val="Pozadina_SvijetloCrvena"/>
    <w:basedOn w:val="eSPISCCParagraphDefaultFont"/>
    <w:rsid w:val="00D86F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6F1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668999">
      <w:bodyDiv w:val="true"/>
      <w:marLeft w:val="0"/>
      <w:marRight w:val="0"/>
      <w:marTop w:val="0"/>
      <w:marBottom w:val="0"/>
      <w:divBdr>
        <w:top w:val="none" w:color="auto" w:sz="0" w:space="0"/>
        <w:left w:val="none" w:color="auto" w:sz="0" w:space="0"/>
        <w:bottom w:val="none" w:color="auto" w:sz="0" w:space="0"/>
        <w:right w:val="none" w:color="auto" w:sz="0" w:space="0"/>
      </w:divBdr>
    </w:div>
    <w:div w:id="202325255">
      <w:bodyDiv w:val="true"/>
      <w:marLeft w:val="0"/>
      <w:marRight w:val="0"/>
      <w:marTop w:val="0"/>
      <w:marBottom w:val="0"/>
      <w:divBdr>
        <w:top w:val="none" w:color="auto" w:sz="0" w:space="0"/>
        <w:left w:val="none" w:color="auto" w:sz="0" w:space="0"/>
        <w:bottom w:val="none" w:color="auto" w:sz="0" w:space="0"/>
        <w:right w:val="none" w:color="auto" w:sz="0" w:space="0"/>
      </w:divBdr>
    </w:div>
    <w:div w:id="969476538">
      <w:bodyDiv w:val="true"/>
      <w:marLeft w:val="0"/>
      <w:marRight w:val="0"/>
      <w:marTop w:val="0"/>
      <w:marBottom w:val="0"/>
      <w:divBdr>
        <w:top w:val="none" w:color="auto" w:sz="0" w:space="0"/>
        <w:left w:val="none" w:color="auto" w:sz="0" w:space="0"/>
        <w:bottom w:val="none" w:color="auto" w:sz="0" w:space="0"/>
        <w:right w:val="none" w:color="auto" w:sz="0" w:space="0"/>
      </w:divBdr>
      <w:divsChild>
        <w:div w:id="605767193">
          <w:marLeft w:val="0"/>
          <w:marRight w:val="0"/>
          <w:marTop w:val="0"/>
          <w:marBottom w:val="0"/>
          <w:divBdr>
            <w:top w:val="none" w:color="auto" w:sz="0" w:space="0"/>
            <w:left w:val="none" w:color="auto" w:sz="0" w:space="0"/>
            <w:bottom w:val="none" w:color="auto" w:sz="0" w:space="0"/>
            <w:right w:val="none" w:color="auto" w:sz="0" w:space="0"/>
          </w:divBdr>
          <w:divsChild>
            <w:div w:id="1619482828">
              <w:marLeft w:val="0"/>
              <w:marRight w:val="0"/>
              <w:marTop w:val="0"/>
              <w:marBottom w:val="0"/>
              <w:divBdr>
                <w:top w:val="single" w:color="DDDDDD" w:sz="6" w:space="0"/>
                <w:left w:val="single" w:color="DDDDDD" w:sz="6" w:space="0"/>
                <w:bottom w:val="single" w:color="DDDDDD" w:sz="6" w:space="0"/>
                <w:right w:val="single" w:color="DDDDDD" w:sz="6" w:space="0"/>
              </w:divBdr>
              <w:divsChild>
                <w:div w:id="1711225222">
                  <w:marLeft w:val="150"/>
                  <w:marRight w:val="150"/>
                  <w:marTop w:val="0"/>
                  <w:marBottom w:val="150"/>
                  <w:divBdr>
                    <w:top w:val="none" w:color="auto" w:sz="0" w:space="0"/>
                    <w:left w:val="none" w:color="auto" w:sz="0" w:space="0"/>
                    <w:bottom w:val="none" w:color="auto" w:sz="0" w:space="0"/>
                    <w:right w:val="none" w:color="auto" w:sz="0" w:space="0"/>
                  </w:divBdr>
                  <w:divsChild>
                    <w:div w:id="1914045363">
                      <w:marLeft w:val="0"/>
                      <w:marRight w:val="0"/>
                      <w:marTop w:val="0"/>
                      <w:marBottom w:val="0"/>
                      <w:divBdr>
                        <w:top w:val="none" w:color="auto" w:sz="0" w:space="0"/>
                        <w:left w:val="none" w:color="auto" w:sz="0" w:space="0"/>
                        <w:bottom w:val="none" w:color="auto" w:sz="0" w:space="0"/>
                        <w:right w:val="none" w:color="auto" w:sz="0" w:space="0"/>
                      </w:divBdr>
                      <w:divsChild>
                        <w:div w:id="1918324604">
                          <w:marLeft w:val="0"/>
                          <w:marRight w:val="0"/>
                          <w:marTop w:val="0"/>
                          <w:marBottom w:val="0"/>
                          <w:divBdr>
                            <w:top w:val="none" w:color="auto" w:sz="0" w:space="0"/>
                            <w:left w:val="none" w:color="auto" w:sz="0" w:space="0"/>
                            <w:bottom w:val="none" w:color="auto" w:sz="0" w:space="0"/>
                            <w:right w:val="none" w:color="auto" w:sz="0" w:space="0"/>
                          </w:divBdr>
                          <w:divsChild>
                            <w:div w:id="1728608678">
                              <w:marLeft w:val="0"/>
                              <w:marRight w:val="0"/>
                              <w:marTop w:val="0"/>
                              <w:marBottom w:val="0"/>
                              <w:divBdr>
                                <w:top w:val="none" w:color="auto" w:sz="0" w:space="0"/>
                                <w:left w:val="none" w:color="auto" w:sz="0" w:space="0"/>
                                <w:bottom w:val="none" w:color="auto" w:sz="0" w:space="0"/>
                                <w:right w:val="none" w:color="auto" w:sz="0" w:space="0"/>
                              </w:divBdr>
                              <w:divsChild>
                                <w:div w:id="2135099705">
                                  <w:marLeft w:val="0"/>
                                  <w:marRight w:val="0"/>
                                  <w:marTop w:val="0"/>
                                  <w:marBottom w:val="0"/>
                                  <w:divBdr>
                                    <w:top w:val="none" w:color="auto" w:sz="0" w:space="0"/>
                                    <w:left w:val="none" w:color="auto" w:sz="0" w:space="0"/>
                                    <w:bottom w:val="none" w:color="auto" w:sz="0" w:space="0"/>
                                    <w:right w:val="none" w:color="auto" w:sz="0" w:space="0"/>
                                  </w:divBdr>
                                  <w:divsChild>
                                    <w:div w:id="1669404513">
                                      <w:marLeft w:val="0"/>
                                      <w:marRight w:val="0"/>
                                      <w:marTop w:val="0"/>
                                      <w:marBottom w:val="0"/>
                                      <w:divBdr>
                                        <w:top w:val="none" w:color="auto" w:sz="0" w:space="0"/>
                                        <w:left w:val="none" w:color="auto" w:sz="0" w:space="0"/>
                                        <w:bottom w:val="none" w:color="auto" w:sz="0" w:space="0"/>
                                        <w:right w:val="none" w:color="auto" w:sz="0" w:space="0"/>
                                      </w:divBdr>
                                      <w:divsChild>
                                        <w:div w:id="178784920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152601149">
      <w:bodyDiv w:val="true"/>
      <w:marLeft w:val="0"/>
      <w:marRight w:val="0"/>
      <w:marTop w:val="0"/>
      <w:marBottom w:val="0"/>
      <w:divBdr>
        <w:top w:val="none" w:color="auto" w:sz="0" w:space="0"/>
        <w:left w:val="none" w:color="auto" w:sz="0" w:space="0"/>
        <w:bottom w:val="none" w:color="auto" w:sz="0" w:space="0"/>
        <w:right w:val="none" w:color="auto" w:sz="0" w:space="0"/>
      </w:divBdr>
    </w:div>
    <w:div w:id="1189951210">
      <w:bodyDiv w:val="true"/>
      <w:marLeft w:val="0"/>
      <w:marRight w:val="0"/>
      <w:marTop w:val="0"/>
      <w:marBottom w:val="0"/>
      <w:divBdr>
        <w:top w:val="none" w:color="auto" w:sz="0" w:space="0"/>
        <w:left w:val="none" w:color="auto" w:sz="0" w:space="0"/>
        <w:bottom w:val="none" w:color="auto" w:sz="0" w:space="0"/>
        <w:right w:val="none" w:color="auto" w:sz="0" w:space="0"/>
      </w:divBdr>
    </w:div>
    <w:div w:id="1275207272">
      <w:bodyDiv w:val="true"/>
      <w:marLeft w:val="0"/>
      <w:marRight w:val="0"/>
      <w:marTop w:val="0"/>
      <w:marBottom w:val="0"/>
      <w:divBdr>
        <w:top w:val="none" w:color="auto" w:sz="0" w:space="0"/>
        <w:left w:val="none" w:color="auto" w:sz="0" w:space="0"/>
        <w:bottom w:val="none" w:color="auto" w:sz="0" w:space="0"/>
        <w:right w:val="none" w:color="auto" w:sz="0" w:space="0"/>
      </w:divBdr>
    </w:div>
    <w:div w:id="1299798572">
      <w:bodyDiv w:val="true"/>
      <w:marLeft w:val="0"/>
      <w:marRight w:val="0"/>
      <w:marTop w:val="0"/>
      <w:marBottom w:val="0"/>
      <w:divBdr>
        <w:top w:val="none" w:color="auto" w:sz="0" w:space="0"/>
        <w:left w:val="none" w:color="auto" w:sz="0" w:space="0"/>
        <w:bottom w:val="none" w:color="auto" w:sz="0" w:space="0"/>
        <w:right w:val="none" w:color="auto" w:sz="0" w:space="0"/>
      </w:divBdr>
      <w:divsChild>
        <w:div w:id="1639148377">
          <w:marLeft w:val="0"/>
          <w:marRight w:val="0"/>
          <w:marTop w:val="0"/>
          <w:marBottom w:val="0"/>
          <w:divBdr>
            <w:top w:val="none" w:color="auto" w:sz="0" w:space="0"/>
            <w:left w:val="none" w:color="auto" w:sz="0" w:space="0"/>
            <w:bottom w:val="none" w:color="auto" w:sz="0" w:space="0"/>
            <w:right w:val="none" w:color="auto" w:sz="0" w:space="0"/>
          </w:divBdr>
          <w:divsChild>
            <w:div w:id="448086620">
              <w:marLeft w:val="0"/>
              <w:marRight w:val="0"/>
              <w:marTop w:val="0"/>
              <w:marBottom w:val="0"/>
              <w:divBdr>
                <w:top w:val="single" w:color="DDDDDD" w:sz="6" w:space="0"/>
                <w:left w:val="single" w:color="DDDDDD" w:sz="6" w:space="0"/>
                <w:bottom w:val="single" w:color="DDDDDD" w:sz="6" w:space="0"/>
                <w:right w:val="single" w:color="DDDDDD" w:sz="6" w:space="0"/>
              </w:divBdr>
              <w:divsChild>
                <w:div w:id="902250191">
                  <w:marLeft w:val="150"/>
                  <w:marRight w:val="150"/>
                  <w:marTop w:val="0"/>
                  <w:marBottom w:val="150"/>
                  <w:divBdr>
                    <w:top w:val="none" w:color="auto" w:sz="0" w:space="0"/>
                    <w:left w:val="none" w:color="auto" w:sz="0" w:space="0"/>
                    <w:bottom w:val="none" w:color="auto" w:sz="0" w:space="0"/>
                    <w:right w:val="none" w:color="auto" w:sz="0" w:space="0"/>
                  </w:divBdr>
                  <w:divsChild>
                    <w:div w:id="1764522547">
                      <w:marLeft w:val="0"/>
                      <w:marRight w:val="0"/>
                      <w:marTop w:val="0"/>
                      <w:marBottom w:val="0"/>
                      <w:divBdr>
                        <w:top w:val="none" w:color="auto" w:sz="0" w:space="0"/>
                        <w:left w:val="none" w:color="auto" w:sz="0" w:space="0"/>
                        <w:bottom w:val="none" w:color="auto" w:sz="0" w:space="0"/>
                        <w:right w:val="none" w:color="auto" w:sz="0" w:space="0"/>
                      </w:divBdr>
                      <w:divsChild>
                        <w:div w:id="841239406">
                          <w:marLeft w:val="0"/>
                          <w:marRight w:val="0"/>
                          <w:marTop w:val="0"/>
                          <w:marBottom w:val="0"/>
                          <w:divBdr>
                            <w:top w:val="none" w:color="auto" w:sz="0" w:space="0"/>
                            <w:left w:val="none" w:color="auto" w:sz="0" w:space="0"/>
                            <w:bottom w:val="none" w:color="auto" w:sz="0" w:space="0"/>
                            <w:right w:val="none" w:color="auto" w:sz="0" w:space="0"/>
                          </w:divBdr>
                          <w:divsChild>
                            <w:div w:id="339741011">
                              <w:marLeft w:val="0"/>
                              <w:marRight w:val="0"/>
                              <w:marTop w:val="0"/>
                              <w:marBottom w:val="0"/>
                              <w:divBdr>
                                <w:top w:val="none" w:color="auto" w:sz="0" w:space="0"/>
                                <w:left w:val="none" w:color="auto" w:sz="0" w:space="0"/>
                                <w:bottom w:val="none" w:color="auto" w:sz="0" w:space="0"/>
                                <w:right w:val="none" w:color="auto" w:sz="0" w:space="0"/>
                              </w:divBdr>
                              <w:divsChild>
                                <w:div w:id="1037925819">
                                  <w:marLeft w:val="0"/>
                                  <w:marRight w:val="0"/>
                                  <w:marTop w:val="0"/>
                                  <w:marBottom w:val="0"/>
                                  <w:divBdr>
                                    <w:top w:val="none" w:color="auto" w:sz="0" w:space="0"/>
                                    <w:left w:val="none" w:color="auto" w:sz="0" w:space="0"/>
                                    <w:bottom w:val="none" w:color="auto" w:sz="0" w:space="0"/>
                                    <w:right w:val="none" w:color="auto" w:sz="0" w:space="0"/>
                                  </w:divBdr>
                                  <w:divsChild>
                                    <w:div w:id="1367753157">
                                      <w:marLeft w:val="0"/>
                                      <w:marRight w:val="0"/>
                                      <w:marTop w:val="0"/>
                                      <w:marBottom w:val="0"/>
                                      <w:divBdr>
                                        <w:top w:val="none" w:color="auto" w:sz="0" w:space="0"/>
                                        <w:left w:val="none" w:color="auto" w:sz="0" w:space="0"/>
                                        <w:bottom w:val="none" w:color="auto" w:sz="0" w:space="0"/>
                                        <w:right w:val="none" w:color="auto" w:sz="0" w:space="0"/>
                                      </w:divBdr>
                                      <w:divsChild>
                                        <w:div w:id="762493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4157107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16. kolovoza 2019.</izvorni_sadrzaj>
    <derivirana_varijabla naziv="DomainObject.DatumDonosenjaOdluke_1">16.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1452</izvorni_sadrzaj>
    <derivirana_varijabla naziv="DomainObject.Predmet.Broj_1">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2013.</izvorni_sadrzaj>
    <derivirana_varijabla naziv="DomainObject.Predmet.DatumOsnivanja_1">18.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St-1452/2013</izvorni_sadrzaj>
    <derivirana_varijabla naziv="DomainObject.Predmet.OznakaBroj_1">St-1452/2013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BETA PLAN d.o.o.</izvorni_sadrzaj>
    <derivirana_varijabla naziv="DomainObject.Predmet.ProtustrankaFormated_1">  BETA PLAN d.o.o.</derivirana_varijabla>
  </DomainObject.Predmet.ProtustrankaFormated>
  <DomainObject.Predmet.ProtustrankaFormatedOIB>
    <izvorni_sadrzaj>  BETA PLAN d.o.o., OIB 16429322319</izvorni_sadrzaj>
    <derivirana_varijabla naziv="DomainObject.Predmet.ProtustrankaFormatedOIB_1">  BETA PLAN d.o.o., OIB 16429322319</derivirana_varijabla>
  </DomainObject.Predmet.ProtustrankaFormatedOIB>
  <DomainObject.Predmet.ProtustrankaFormatedWithAdress>
    <izvorni_sadrzaj> BETA PLAN d.o.o., Barutanski jarak 103, 10000 Zagreb</izvorni_sadrzaj>
    <derivirana_varijabla naziv="DomainObject.Predmet.ProtustrankaFormatedWithAdress_1"> BETA PLAN d.o.o., Barutanski jarak 103, 10000 Zagreb</derivirana_varijabla>
  </DomainObject.Predmet.ProtustrankaFormatedWithAdress>
  <DomainObject.Predmet.ProtustrankaFormatedWithAdressOIB>
    <izvorni_sadrzaj> BETA PLAN d.o.o., OIB 16429322319, Barutanski jarak 103, 10000 Zagreb</izvorni_sadrzaj>
    <derivirana_varijabla naziv="DomainObject.Predmet.ProtustrankaFormatedWithAdressOIB_1"> BETA PLAN d.o.o., OIB 16429322319, Barutanski jarak 103, 10000 Zagreb</derivirana_varijabla>
  </DomainObject.Predmet.ProtustrankaFormatedWithAdressOIB>
  <DomainObject.Predmet.ProtustrankaWithAdress>
    <izvorni_sadrzaj>BETA PLAN d.o.o. Barutanski jarak 103, 10000 Zagreb</izvorni_sadrzaj>
    <derivirana_varijabla naziv="DomainObject.Predmet.ProtustrankaWithAdress_1">BETA PLAN d.o.o. Barutanski jarak 103, 10000 Zagreb</derivirana_varijabla>
  </DomainObject.Predmet.ProtustrankaWithAdress>
  <DomainObject.Predmet.ProtustrankaWithAdressOIB>
    <izvorni_sadrzaj>BETA PLAN d.o.o., OIB 16429322319, Barutanski jarak 103, 10000 Zagreb</izvorni_sadrzaj>
    <derivirana_varijabla naziv="DomainObject.Predmet.ProtustrankaWithAdressOIB_1">BETA PLAN d.o.o., OIB 16429322319, Barutanski jarak 103, 10000 Zagreb</derivirana_varijabla>
  </DomainObject.Predmet.ProtustrankaWithAdressOIB>
  <DomainObject.Predmet.ProtustrankaNazivFormated>
    <izvorni_sadrzaj>BETA PLAN d.o.o.</izvorni_sadrzaj>
    <derivirana_varijabla naziv="DomainObject.Predmet.ProtustrankaNazivFormated_1">BETA PLAN d.o.o.</derivirana_varijabla>
  </DomainObject.Predmet.ProtustrankaNazivFormated>
  <DomainObject.Predmet.ProtustrankaNazivFormatedOIB>
    <izvorni_sadrzaj>BETA PLAN d.o.o., OIB 16429322319</izvorni_sadrzaj>
    <derivirana_varijabla naziv="DomainObject.Predmet.ProtustrankaNazivFormatedOIB_1">BETA PLAN d.o.o., OIB 16429322319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Alpe-Adria poslovodstvo društvo s ograničenom odgovornošću za promet nekretnina; Mladen Krstić; Općinski sud u Novom Zagrebu</izvorni_sadrzaj>
    <derivirana_varijabla naziv="DomainObject.Predmet.StrankaFormated_1">  FINA ZAGREB; Alpe-Adria poslovodstvo društvo s ograničenom odgovornošću za promet nekretnina; Mladen Krstić; Općinski sud u Novom Zagrebu</derivirana_varijabla>
  </DomainObject.Predmet.StrankaFormated>
  <DomainObject.Predmet.StrankaFormatedOIB>
    <izvorni_sadrzaj>  FINA ZAGREB, OIB 85821130368; Alpe-Adria poslovodstvo društvo s ograničenom odgovornošću za promet nekretnina, OIB 99488126785; Mladen Krstić, OIB 19117622752; Općinski sud u Novom Zagrebu</izvorni_sadrzaj>
    <derivirana_varijabla naziv="DomainObject.Predmet.StrankaFormatedOIB_1">  FINA ZAGREB, OIB 85821130368; Alpe-Adria poslovodstvo društvo s ograničenom odgovornošću za promet nekretnina, OIB 99488126785; Mladen Krstić, OIB 19117622752; Općinski sud u Novom Zagrebu</derivirana_varijabla>
  </DomainObject.Predmet.StrankaFormatedOIB>
  <DomainObject.Predmet.StrankaFormatedWithAdress>
    <izvorni_sadrzaj> FINA ZAGREB, ALBRECHTOVA 42, 10000 Zagreb; Alpe-Adria poslovodstvo društvo s ograničenom odgovornošću za promet nekretnina, Slavonska avenija 6 a, Zagreb; Mladen Krstić, Vlahe Bukovca 22, 10430 Samobor; Općinski sud u Novom Zagrebu</izvorni_sadrzaj>
    <derivirana_varijabla naziv="DomainObject.Predmet.StrankaFormatedWithAdress_1"> FINA ZAGREB, ALBRECHTOVA 42, 10000 Zagreb; Alpe-Adria poslovodstvo društvo s ograničenom odgovornošću za promet nekretnina, Slavonska avenija 6 a, Zagreb; Mladen Krstić, Vlahe Bukovca 22, 10430 Samobor; Općinski sud u Novom Zagrebu</derivirana_varijabla>
  </DomainObject.Predmet.StrankaFormatedWithAdress>
  <DomainObject.Predmet.StrankaFormatedWithAdressOIB>
    <izvorni_sadrzaj> FINA ZAGREB, OIB 85821130368, ALBRECHTOVA 42, 10000 Zagreb; Alpe-Adria poslovodstvo društvo s ograničenom odgovornošću za promet nekretnina, OIB 99488126785, Slavonska avenija 6 a, Zagreb; Mladen Krstić, OIB 19117622752, Vlahe Bukovca 22, 10430 Samobor; Općinski sud u Novom Zagrebu</izvorni_sadrzaj>
    <derivirana_varijabla naziv="DomainObject.Predmet.StrankaFormatedWithAdressOIB_1"> FINA ZAGREB, OIB 85821130368, ALBRECHTOVA 42, 10000 Zagreb; Alpe-Adria poslovodstvo društvo s ograničenom odgovornošću za promet nekretnina, OIB 99488126785, Slavonska avenija 6 a, Zagreb; Mladen Krstić, OIB 19117622752, Vlahe Bukovca 22, 10430 Samobor; Općinski sud u Novom Zagrebu</derivirana_varijabla>
  </DomainObject.Predmet.StrankaFormatedWithAdressOIB>
  <DomainObject.Predmet.StrankaWithAdress>
    <izvorni_sadrzaj>FINA ZAGREB ALBRECHTOVA 42,10000 Zagreb,Alpe-Adria poslovodstvo društvo s ograničenom odgovornošću za promet nekretnina Slavonska avenija 6 a,Zagreb,Mladen Krstić Vlahe Bukovca 22,10430 Samobor,Općinski sud u Novom Zagrebu </izvorni_sadrzaj>
    <derivirana_varijabla naziv="DomainObject.Predmet.StrankaWithAdress_1">FINA ZAGREB ALBRECHTOVA 42,10000 Zagreb,Alpe-Adria poslovodstvo društvo s ograničenom odgovornošću za promet nekretnina Slavonska avenija 6 a,Zagreb,Mladen Krstić Vlahe Bukovca 22,10430 Samobor,Općinski sud u Novom Zagrebu </derivirana_varijabla>
  </DomainObject.Predmet.StrankaWithAdress>
  <DomainObject.Predmet.StrankaWithAdressOIB>
    <izvorni_sadrzaj>FINA ZAGREB, OIB 85821130368, ALBRECHTOVA 42,10000 Zagreb,Alpe-Adria poslovodstvo društvo s ograničenom odgovornošću za promet nekretnina, OIB 99488126785, Slavonska avenija 6 a,Zagreb,Mladen Krstić, OIB 19117622752, Vlahe Bukovca 22,10430 Samobor,Općinski sud u Novom Zagrebu</izvorni_sadrzaj>
    <derivirana_varijabla naziv="DomainObject.Predmet.StrankaWithAdressOIB_1">FINA ZAGREB, OIB 85821130368, ALBRECHTOVA 42,10000 Zagreb,Alpe-Adria poslovodstvo društvo s ograničenom odgovornošću za promet nekretnina, OIB 99488126785, Slavonska avenija 6 a,Zagreb,Mladen Krstić, OIB 19117622752, Vlahe Bukovca 22,10430 Samobor,Općinski sud u Novom Zagrebu</derivirana_varijabla>
  </DomainObject.Predmet.StrankaWithAdressOIB>
  <DomainObject.Predmet.StrankaNazivFormated>
    <izvorni_sadrzaj>FINA ZAGREB,Alpe-Adria poslovodstvo društvo s ograničenom odgovornošću za promet nekretnina,Mladen Krstić,Općinski sud u Novom Zagrebu</izvorni_sadrzaj>
    <derivirana_varijabla naziv="DomainObject.Predmet.StrankaNazivFormated_1">FINA ZAGREB,Alpe-Adria poslovodstvo društvo s ograničenom odgovornošću za promet nekretnina,Mladen Krstić,Općinski sud u Novom Zagrebu</derivirana_varijabla>
  </DomainObject.Predmet.StrankaNazivFormated>
  <DomainObject.Predmet.StrankaNazivFormatedOIB>
    <izvorni_sadrzaj>FINA ZAGREB, OIB 85821130368,Alpe-Adria poslovodstvo društvo s ograničenom odgovornošću za promet nekretnina, OIB 99488126785,Mladen Krstić, OIB 19117622752,Općinski sud u Novom Zagrebu</izvorni_sadrzaj>
    <derivirana_varijabla naziv="DomainObject.Predmet.StrankaNazivFormatedOIB_1">FINA ZAGREB, OIB 85821130368,Alpe-Adria poslovodstvo društvo s ograničenom odgovornošću za promet nekretnina, OIB 99488126785,Mladen Krstić, OIB 19117622752,Općinski sud u Novom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Slavica Grbić</izvorni_sadrzaj>
    <derivirana_varijabla naziv="DomainObject.Predmet.Zapisnicar_1">Slavica Grbić</derivirana_varijabla>
  </DomainObject.Predmet.Zapisnicar>
  <DomainObject.Predmet.StrankaListFormated>
    <izvorni_sadrzaj>
      <item>FINA ZAGREB</item>
      <item>Alpe-Adria poslovodstvo društvo s ograničenom odgovornošću za promet nekretnina</item>
      <item>Mladen Krstić</item>
      <item>Općinski sud u Novom Zagrebu</item>
    </izvorni_sadrzaj>
    <derivirana_varijabla naziv="DomainObject.Predmet.StrankaListFormated_1">
      <item>FINA ZAGREB</item>
      <item>Alpe-Adria poslovodstvo društvo s ograničenom odgovornošću za promet nekretnina</item>
      <item>Mladen Krstić</item>
      <item>Općinski sud u Novom Zagrebu</item>
    </derivirana_varijabla>
  </DomainObject.Predmet.StrankaListFormated>
  <DomainObject.Predmet.StrankaListFormatedOIB>
    <izvorni_sadrzaj>
      <item>FINA ZAGREB, OIB 85821130368</item>
      <item>Alpe-Adria poslovodstvo društvo s ograničenom odgovornošću za promet nekretnina, OIB 99488126785</item>
      <item>Mladen Krstić, OIB 19117622752</item>
      <item>Općinski sud u Novom Zagrebu</item>
    </izvorni_sadrzaj>
    <derivirana_varijabla naziv="DomainObject.Predmet.StrankaListFormatedOIB_1">
      <item>FINA ZAGREB, OIB 85821130368</item>
      <item>Alpe-Adria poslovodstvo društvo s ograničenom odgovornošću za promet nekretnina, OIB 99488126785</item>
      <item>Mladen Krstić, OIB 19117622752</item>
      <item>Općinski sud u Novom Zagrebu</item>
    </derivirana_varijabla>
  </DomainObject.Predmet.StrankaListFormatedOIB>
  <DomainObject.Predmet.StrankaListFormatedWithAdress>
    <izvorni_sadrzaj>
      <item>FINA ZAGREB, ALBRECHTOVA 42, 10000 Zagreb</item>
      <item>Alpe-Adria poslovodstvo društvo s ograničenom odgovornošću za promet nekretnina, Slavonska avenija 6 a, Zagreb</item>
      <item>Mladen Krstić, Vlahe Bukovca 22, 10430 Samobor</item>
      <item>Općinski sud u Novom Zagrebu</item>
    </izvorni_sadrzaj>
    <derivirana_varijabla naziv="DomainObject.Predmet.StrankaListFormatedWithAdress_1">
      <item>FINA ZAGREB, ALBRECHTOVA 42, 10000 Zagreb</item>
      <item>Alpe-Adria poslovodstvo društvo s ograničenom odgovornošću za promet nekretnina, Slavonska avenija 6 a, Zagreb</item>
      <item>Mladen Krstić, Vlahe Bukovca 22, 10430 Samobor</item>
      <item>Općinski sud u Novom Zagrebu</item>
    </derivirana_varijabla>
  </DomainObject.Predmet.StrankaListFormatedWithAdress>
  <DomainObject.Predmet.StrankaListFormatedWithAdressOIB>
    <izvorni_sadrzaj>
      <item>FINA ZAGREB, OIB 85821130368, ALBRECHTOVA 42, 10000 Zagreb</item>
      <item>Alpe-Adria poslovodstvo društvo s ograničenom odgovornošću za promet nekretnina, OIB 99488126785, Slavonska avenija 6 a, Zagreb</item>
      <item>Mladen Krstić, OIB 19117622752, Vlahe Bukovca 22, 10430 Samobor</item>
      <item>Općinski sud u Novom Zagrebu</item>
    </izvorni_sadrzaj>
    <derivirana_varijabla naziv="DomainObject.Predmet.StrankaListFormatedWithAdressOIB_1">
      <item>FINA ZAGREB, OIB 85821130368, ALBRECHTOVA 42, 10000 Zagreb</item>
      <item>Alpe-Adria poslovodstvo društvo s ograničenom odgovornošću za promet nekretnina, OIB 99488126785, Slavonska avenija 6 a, Zagreb</item>
      <item>Mladen Krstić, OIB 19117622752, Vlahe Bukovca 22, 10430 Samobor</item>
      <item>Općinski sud u Novom Zagrebu</item>
    </derivirana_varijabla>
  </DomainObject.Predmet.StrankaListFormatedWithAdressOIB>
  <DomainObject.Predmet.StrankaListNazivFormated>
    <izvorni_sadrzaj>
      <item>FINA ZAGREB</item>
      <item>Alpe-Adria poslovodstvo društvo s ograničenom odgovornošću za promet nekretnina</item>
      <item>Mladen Krstić</item>
      <item>Općinski sud u Novom Zagrebu</item>
    </izvorni_sadrzaj>
    <derivirana_varijabla naziv="DomainObject.Predmet.StrankaListNazivFormated_1">
      <item>FINA ZAGREB</item>
      <item>Alpe-Adria poslovodstvo društvo s ograničenom odgovornošću za promet nekretnina</item>
      <item>Mladen Krstić</item>
      <item>Općinski sud u Novom Zagrebu</item>
    </derivirana_varijabla>
  </DomainObject.Predmet.StrankaListNazivFormated>
  <DomainObject.Predmet.StrankaListNazivFormatedOIB>
    <izvorni_sadrzaj>
      <item>FINA ZAGREB, OIB 85821130368</item>
      <item>Alpe-Adria poslovodstvo društvo s ograničenom odgovornošću za promet nekretnina, OIB 99488126785</item>
      <item>Mladen Krstić, OIB 19117622752</item>
      <item>Općinski sud u Novom Zagrebu</item>
    </izvorni_sadrzaj>
    <derivirana_varijabla naziv="DomainObject.Predmet.StrankaListNazivFormatedOIB_1">
      <item>FINA ZAGREB, OIB 85821130368</item>
      <item>Alpe-Adria poslovodstvo društvo s ograničenom odgovornošću za promet nekretnina, OIB 99488126785</item>
      <item>Mladen Krstić, OIB 19117622752</item>
      <item>Općinski sud u Novom Zagrebu</item>
    </derivirana_varijabla>
  </DomainObject.Predmet.StrankaListNazivFormatedOIB>
  <DomainObject.Predmet.ProtuStrankaListFormated>
    <izvorni_sadrzaj>
      <item>BETA PLAN d.o.o.</item>
    </izvorni_sadrzaj>
    <derivirana_varijabla naziv="DomainObject.Predmet.ProtuStrankaListFormated_1">
      <item>BETA PLAN d.o.o.</item>
    </derivirana_varijabla>
  </DomainObject.Predmet.ProtuStrankaListFormated>
  <DomainObject.Predmet.ProtuStrankaListFormatedOIB>
    <izvorni_sadrzaj>
      <item>BETA PLAN d.o.o., OIB 16429322319</item>
    </izvorni_sadrzaj>
    <derivirana_varijabla naziv="DomainObject.Predmet.ProtuStrankaListFormatedOIB_1">
      <item>BETA PLAN d.o.o., OIB 16429322319</item>
    </derivirana_varijabla>
  </DomainObject.Predmet.ProtuStrankaListFormatedOIB>
  <DomainObject.Predmet.ProtuStrankaListFormatedWithAdress>
    <izvorni_sadrzaj>
      <item>BETA PLAN d.o.o., Barutanski jarak 103, 10000 Zagreb</item>
    </izvorni_sadrzaj>
    <derivirana_varijabla naziv="DomainObject.Predmet.ProtuStrankaListFormatedWithAdress_1">
      <item>BETA PLAN d.o.o., Barutanski jarak 103, 10000 Zagreb</item>
    </derivirana_varijabla>
  </DomainObject.Predmet.ProtuStrankaListFormatedWithAdress>
  <DomainObject.Predmet.ProtuStrankaListFormatedWithAdressOIB>
    <izvorni_sadrzaj>
      <item>BETA PLAN d.o.o., OIB 16429322319, Barutanski jarak 103, 10000 Zagreb</item>
    </izvorni_sadrzaj>
    <derivirana_varijabla naziv="DomainObject.Predmet.ProtuStrankaListFormatedWithAdressOIB_1">
      <item>BETA PLAN d.o.o., OIB 16429322319, Barutanski jarak 103, 10000 Zagreb</item>
    </derivirana_varijabla>
  </DomainObject.Predmet.ProtuStrankaListFormatedWithAdressOIB>
  <DomainObject.Predmet.ProtuStrankaListNazivFormated>
    <izvorni_sadrzaj>
      <item>BETA PLAN d.o.o.</item>
    </izvorni_sadrzaj>
    <derivirana_varijabla naziv="DomainObject.Predmet.ProtuStrankaListNazivFormated_1">
      <item>BETA PLAN d.o.o.</item>
    </derivirana_varijabla>
  </DomainObject.Predmet.ProtuStrankaListNazivFormated>
  <DomainObject.Predmet.ProtuStrankaListNazivFormatedOIB>
    <izvorni_sadrzaj>
      <item>BETA PLAN d.o.o., OIB 16429322319</item>
    </izvorni_sadrzaj>
    <derivirana_varijabla naziv="DomainObject.Predmet.ProtuStrankaListNazivFormatedOIB_1">
      <item>BETA PLAN d.o.o., OIB 16429322319</item>
    </derivirana_varijabla>
  </DomainObject.Predmet.ProtuStrankaListNazivFormatedOIB>
  <DomainObject.Predmet.OstaliListFormated>
    <izvorni_sadrzaj>
      <item>Miroslav Ratković</item>
      <item>Suvlasnici stambene zgrade</item>
      <item>RH, MF, Porezna uprava</item>
      <item>Ivica Boltužić</item>
      <item>Zajednički odvjetnički ured Jureško i Buntak</item>
    </izvorni_sadrzaj>
    <derivirana_varijabla naziv="DomainObject.Predmet.OstaliListFormated_1">
      <item>Miroslav Ratković</item>
      <item>Suvlasnici stambene zgrade</item>
      <item>RH, MF, Porezna uprava</item>
      <item>Ivica Boltužić</item>
      <item>Zajednički odvjetnički ured Jureško i Buntak</item>
    </derivirana_varijabla>
  </DomainObject.Predmet.OstaliListFormated>
  <DomainObject.Predmet.OstaliListFormatedOIB>
    <izvorni_sadrzaj>
      <item>Miroslav Ratković, OIB 93559378948</item>
      <item>Suvlasnici stambene zgrade</item>
      <item>RH, MF, Porezna uprava</item>
      <item>Ivica Boltužić, OIB 24281705494</item>
      <item>Zajednički odvjetnički ured Jureško i Buntak</item>
    </izvorni_sadrzaj>
    <derivirana_varijabla naziv="DomainObject.Predmet.OstaliListFormatedOIB_1">
      <item>Miroslav Ratković, OIB 93559378948</item>
      <item>Suvlasnici stambene zgrade</item>
      <item>RH, MF, Porezna uprava</item>
      <item>Ivica Boltužić, OIB 24281705494</item>
      <item>Zajednički odvjetnički ured Jureško i Buntak</item>
    </derivirana_varijabla>
  </DomainObject.Predmet.OstaliListFormatedOIB>
  <DomainObject.Predmet.OstaliListFormatedWithAdress>
    <izvorni_sadrzaj>
      <item>Miroslav Ratković, Cvjetna Ulica 4, 10291 Prudnice</item>
      <item>Suvlasnici stambene zgrade, V. Bukovca 22, 10430 Samobor</item>
      <item>RH, MF, Porezna uprava</item>
      <item>Ivica Boltužić, Jordanovac 113, 10000 Zagreb</item>
      <item>Zajednički odvjetnički ured Jureško i Buntak, Radnički dol 23, 10000 Zagreb</item>
    </izvorni_sadrzaj>
    <derivirana_varijabla naziv="DomainObject.Predmet.OstaliListFormatedWithAdress_1">
      <item>Miroslav Ratković, Cvjetna Ulica 4, 10291 Prudnice</item>
      <item>Suvlasnici stambene zgrade, V. Bukovca 22, 10430 Samobor</item>
      <item>RH, MF, Porezna uprava</item>
      <item>Ivica Boltužić, Jordanovac 113, 10000 Zagreb</item>
      <item>Zajednički odvjetnički ured Jureško i Buntak, Radnički dol 23, 10000 Zagreb</item>
    </derivirana_varijabla>
  </DomainObject.Predmet.OstaliListFormatedWithAdress>
  <DomainObject.Predmet.OstaliListFormatedWithAdressOIB>
    <izvorni_sadrzaj>
      <item>Miroslav Ratković, OIB 93559378948, Cvjetna Ulica 4, 10291 Prudnice</item>
      <item>Suvlasnici stambene zgrade, V. Bukovca 22, 10430 Samobor</item>
      <item>RH, MF, Porezna uprava</item>
      <item>Ivica Boltužić, OIB 24281705494, Jordanovac 113, 10000 Zagreb</item>
      <item>Zajednički odvjetnički ured Jureško i Buntak, Radnički dol 23, 10000 Zagreb</item>
    </izvorni_sadrzaj>
    <derivirana_varijabla naziv="DomainObject.Predmet.OstaliListFormatedWithAdressOIB_1">
      <item>Miroslav Ratković, OIB 93559378948, Cvjetna Ulica 4, 10291 Prudnice</item>
      <item>Suvlasnici stambene zgrade, V. Bukovca 22, 10430 Samobor</item>
      <item>RH, MF, Porezna uprava</item>
      <item>Ivica Boltužić, OIB 24281705494, Jordanovac 113, 10000 Zagreb</item>
      <item>Zajednički odvjetnički ured Jureško i Buntak, Radnički dol 23, 10000 Zagreb</item>
    </derivirana_varijabla>
  </DomainObject.Predmet.OstaliListFormatedWithAdressOIB>
  <DomainObject.Predmet.OstaliListNazivFormated>
    <izvorni_sadrzaj>
      <item>Miroslav Ratković</item>
      <item>Suvlasnici stambene zgrade</item>
      <item>RH, MF, Porezna uprava</item>
      <item>Ivica Boltužić</item>
      <item>Zajednički odvjetnički ured Jureško i Buntak</item>
    </izvorni_sadrzaj>
    <derivirana_varijabla naziv="DomainObject.Predmet.OstaliListNazivFormated_1">
      <item>Miroslav Ratković</item>
      <item>Suvlasnici stambene zgrade</item>
      <item>RH, MF, Porezna uprava</item>
      <item>Ivica Boltužić</item>
      <item>Zajednički odvjetnički ured Jureško i Buntak</item>
    </derivirana_varijabla>
  </DomainObject.Predmet.OstaliListNazivFormated>
  <DomainObject.Predmet.OstaliListNazivFormatedOIB>
    <izvorni_sadrzaj>
      <item>Miroslav Ratković, OIB 93559378948</item>
      <item>Suvlasnici stambene zgrade</item>
      <item>RH, MF, Porezna uprava</item>
      <item>Ivica Boltužić, OIB 24281705494</item>
      <item>Zajednički odvjetnički ured Jureško i Buntak</item>
    </izvorni_sadrzaj>
    <derivirana_varijabla naziv="DomainObject.Predmet.OstaliListNazivFormatedOIB_1">
      <item>Miroslav Ratković, OIB 93559378948</item>
      <item>Suvlasnici stambene zgrade</item>
      <item>RH, MF, Porezna uprava</item>
      <item>Ivica Boltužić, OIB 24281705494</item>
      <item>Zajednički odvjetnički ured Jureško i Buntak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kolovoza 2019.</izvorni_sadrzaj>
    <derivirana_varijabla naziv="DomainObject.Datum_1">16. kolovoza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BETA PLAN d.o.o.</izvorni_sadrzaj>
    <derivirana_varijabla naziv="DomainObject.Predmet.ProtustrankaIDrugi_1">BETA PLAN d.o.o.</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BETA PLAN d.o.o., OIB 16429322319, Barutanski jarak 103, 10000 Zagreb</izvorni_sadrzaj>
    <derivirana_varijabla naziv="DomainObject.Predmet.ProtustrankaIDrugiAdressOIB_1">BETA PLAN d.o.o., OIB 16429322319, Barutanski jarak 103,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BETA PLAN d.o.o.</item>
      <item>FINA ZAGREB</item>
      <item>Miroslav Ratković</item>
      <item>Alpe-Adria poslovodstvo društvo s ograničenom odgovornošću za promet nekretnina</item>
      <item>Suvlasnici stambene zgrade</item>
      <item>RH, MF, Porezna uprava</item>
      <item>Ivica Boltužić</item>
      <item>Mladen Krstić</item>
      <item>Općinski sud u Novom Zagrebu</item>
      <item>Zajednički odvjetnički ured Jureško i Buntak</item>
    </izvorni_sadrzaj>
    <derivirana_varijabla naziv="DomainObject.Predmet.SudioniciListNaziv_1">
      <item>BETA PLAN d.o.o.</item>
      <item>FINA ZAGREB</item>
      <item>Miroslav Ratković</item>
      <item>Alpe-Adria poslovodstvo društvo s ograničenom odgovornošću za promet nekretnina</item>
      <item>Suvlasnici stambene zgrade</item>
      <item>RH, MF, Porezna uprava</item>
      <item>Ivica Boltužić</item>
      <item>Mladen Krstić</item>
      <item>Općinski sud u Novom Zagrebu</item>
      <item>Zajednički odvjetnički ured Jureško i Buntak</item>
    </derivirana_varijabla>
  </DomainObject.Predmet.SudioniciListNaziv>
  <DomainObject.Predmet.SudioniciListAdressOIB>
    <izvorni_sadrzaj>
      <item>BETA PLAN d.o.o., OIB 16429322319, Barutanski jarak 103,10000 Zagreb</item>
      <item>FINA ZAGREB, OIB 85821130368, ALBRECHTOVA 42,10000 Zagreb</item>
      <item>Miroslav Ratković, OIB 93559378948, Cvjetna Ulica 4,10291 Prudnice</item>
      <item>Alpe-Adria poslovodstvo društvo s ograničenom odgovornošću za promet nekretnina, OIB 99488126785, Slavonska avenija 6 a,Zagreb</item>
      <item>Suvlasnici stambene zgrade, V. Bukovca 22,10430 Samobor</item>
      <item>RH, MF, Porezna uprava</item>
      <item>Ivica Boltužić, OIB 24281705494, Jordanovac 113,10000 Zagreb</item>
      <item>Mladen Krstić, OIB 19117622752, Vlahe Bukovca 22,10430 Samobor</item>
      <item>Općinski sud u Novom Zagrebu</item>
      <item>Zajednički odvjetnički ured Jureško i Buntak, Radnički dol 23,10000 Zagreb</item>
    </izvorni_sadrzaj>
    <derivirana_varijabla naziv="DomainObject.Predmet.SudioniciListAdressOIB_1">
      <item>BETA PLAN d.o.o., OIB 16429322319, Barutanski jarak 103,10000 Zagreb</item>
      <item>FINA ZAGREB, OIB 85821130368, ALBRECHTOVA 42,10000 Zagreb</item>
      <item>Miroslav Ratković, OIB 93559378948, Cvjetna Ulica 4,10291 Prudnice</item>
      <item>Alpe-Adria poslovodstvo društvo s ograničenom odgovornošću za promet nekretnina, OIB 99488126785, Slavonska avenija 6 a,Zagreb</item>
      <item>Suvlasnici stambene zgrade, V. Bukovca 22,10430 Samobor</item>
      <item>RH, MF, Porezna uprava</item>
      <item>Ivica Boltužić, OIB 24281705494, Jordanovac 113,10000 Zagreb</item>
      <item>Mladen Krstić, OIB 19117622752, Vlahe Bukovca 22,10430 Samobor</item>
      <item>Općinski sud u Novom Zagrebu</item>
      <item>Zajednički odvjetnički ured Jureško i Buntak, Radnički dol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16429322319</item>
      <item>, OIB 85821130368</item>
      <item>, OIB 93559378948</item>
      <item>, OIB 99488126785</item>
      <item>, OIB null</item>
      <item>, OIB null</item>
      <item>, OIB 24281705494</item>
      <item>, OIB 19117622752</item>
      <item>, OIB null</item>
      <item>, OIB null</item>
    </izvorni_sadrzaj>
    <derivirana_varijabla naziv="DomainObject.Predmet.SudioniciListNazivOIB_1">
      <item>, OIB 16429322319</item>
      <item>, OIB 85821130368</item>
      <item>, OIB 93559378948</item>
      <item>, OIB 99488126785</item>
      <item>, OIB null</item>
      <item>, OIB null</item>
      <item>, OIB 24281705494</item>
      <item>, OIB 19117622752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lipnja 2019.</izvorni_sadrzaj>
    <derivirana_varijabla naziv="DomainObject.Predmet.DatumZadnjeOdrzaneSudskeRadnje_1">5. lipnja 2019.</derivirana_varijabla>
  </DomainObject.Predmet.DatumZadnjeOdrzaneSudskeRadnje>
  <DomainObject.PredzadnjaOdlukaIzPredmeta.DatumDonosenjaOdluke>
    <izvorni_sadrzaj>29. ožujka 2019.</izvorni_sadrzaj>
    <derivirana_varijabla naziv="DomainObject.PredzadnjaOdlukaIzPredmeta.DatumDonosenjaOdluke_1">29. ožujka 2019.</derivirana_varijabla>
  </DomainObject.PredzadnjaOdlukaIzPredmeta.DatumDonosenjaOdluke>
  <DomainObject.PredzadnjaOdlukaIzPredmeta.Oznaka>
    <izvorni_sadrzaj>St-1452/2013-86</izvorni_sadrzaj>
    <derivirana_varijabla naziv="DomainObject.PredzadnjaOdlukaIzPredmeta.Oznaka_1">St-1452/2013-86</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EC1145-4DBC-43E4-82CE-AD1BC818EDCA}">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1260</properties:Words>
  <properties:Characters>6851</properties:Characters>
  <properties:Lines>169</properties:Lines>
  <properties:Paragraphs>56</properties:Paragraphs>
  <properties:TotalTime>287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2018-04-06T09:15:00Z</dcterms:created>
  <dc:creator>Lea</dc:creator>
  <cp:lastModifiedBy>Slavica Grbić</cp:lastModifiedBy>
  <cp:lastPrinted>2019-08-16T09:00:00Z</cp:lastPrinted>
  <dcterms:modified xmlns:xsi="http://www.w3.org/2001/XMLSchema-instance" xsi:type="dcterms:W3CDTF">2019-08-16T09:20:00Z</dcterms:modified>
  <cp:revision>207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 o prodaji (ZAKLJUČAK O PRODAJI ELEKTRONIČKOM JAVNOM DRAŽBOM nadopunjeni (3) BETA PLAN.docx)</vt:lpwstr>
  </prop:property>
  <prop:property fmtid="{D5CDD505-2E9C-101B-9397-08002B2CF9AE}" pid="4" name="CC_coloring">
    <vt:bool>false</vt:bool>
  </prop:property>
  <prop:property fmtid="{D5CDD505-2E9C-101B-9397-08002B2CF9AE}" pid="5" name="BrojStranica">
    <vt:i4>4</vt:i4>
  </prop:property>
</prop:Properties>
</file>