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5ada0" w14:paraId="895ada0" w:rsidRDefault="00CA2CD0"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169545</wp:posOffset>
            </wp:positionV>
            <wp:extent cy="683895" cx="525145"/>
            <wp:effectExtent b="1905" r="8255"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895" cx="525145"/>
                    </a:xfrm>
                    <a:prstGeom prst="rect">
                      <a:avLst/>
                    </a:prstGeom>
                    <a:noFill/>
                  </pic:spPr>
                </pic:pic>
              </a:graphicData>
            </a:graphic>
          </wp:anchor>
        </w:drawing>
      </w:r>
      <w:r w:rsidR="008511A6" w:rsidRPr="008511A6">
        <w:rPr>
          <w:rFonts w:cs="Times New Roman" w:eastAsia="Times New Roman"/>
          <w:bCs/>
          <w:szCs w:val="24"/>
          <w:lang w:eastAsia="hr-HR"/>
        </w:rPr>
        <w:t xml:space="preserve">         </w:t>
      </w:r>
      <w:r w:rsidR="008511A6"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7C40DB">
        <w:rPr>
          <w:rFonts w:cs="Times New Roman" w:eastAsia="Times New Roman"/>
          <w:szCs w:val="24"/>
          <w:lang w:eastAsia="hr-HR"/>
        </w:rPr>
        <w:t>4068</w:t>
      </w:r>
      <w:r w:rsidR="005D7204">
        <w:rPr>
          <w:rFonts w:cs="Times New Roman" w:eastAsia="Times New Roman"/>
          <w:szCs w:val="24"/>
          <w:lang w:eastAsia="hr-HR"/>
        </w:rPr>
        <w:t>/16</w:t>
      </w:r>
      <w:r w:rsidR="00404FD7">
        <w:rPr>
          <w:rFonts w:cs="Times New Roman" w:eastAsia="Times New Roman"/>
          <w:szCs w:val="24"/>
          <w:lang w:eastAsia="hr-HR"/>
        </w:rPr>
        <w:t>-31</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C0AEF">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7C40DB">
        <w:rPr>
          <w:szCs w:val="24"/>
        </w:rPr>
        <w:t>nakon obustavljenog skraćenog stečajnog postupka nad dužnikom KALI trgovina, usluge i graditeljstvo, društvo s ograničenom odgovornošću, Zagreb (Grad Zagreb), Branjugova 2, OIB 75512383301,  povodom prijedloga vjerovnika REPUBLIKA HRVATSKA, OIB 52634238587, zastupano po Županijskom državnom odvjetništvu u Zagrebu, za otvaranje stečajnog postupka nad dužnikom KALI trgovina, usluge i graditeljstvo, društvo s ograničenom odgovornošću, Zagreb (Grad Zagreb), Branjugova 2, OIB 75512383301</w:t>
      </w:r>
      <w:r w:rsidR="005D7204">
        <w:rPr>
          <w:szCs w:val="24"/>
          <w:lang w:val="pt-BR"/>
        </w:rPr>
        <w:t>,</w:t>
      </w:r>
      <w:r w:rsidR="00C85CF6">
        <w:t xml:space="preserve"> </w:t>
      </w:r>
      <w:r w:rsidRPr="008511A6">
        <w:rPr>
          <w:rFonts w:cs="Times New Roman" w:eastAsia="Times New Roman"/>
          <w:szCs w:val="24"/>
          <w:lang w:eastAsia="hr-HR"/>
        </w:rPr>
        <w:t xml:space="preserve"> </w:t>
      </w:r>
      <w:r w:rsidRPr="008C0AEF">
        <w:rPr>
          <w:rFonts w:cs="Times New Roman" w:eastAsia="Times New Roman"/>
          <w:szCs w:val="24"/>
          <w:lang w:eastAsia="hr-HR"/>
        </w:rPr>
        <w:t xml:space="preserve">dana </w:t>
      </w:r>
      <w:r w:rsidR="007C40DB">
        <w:rPr>
          <w:rFonts w:cs="Times New Roman" w:eastAsia="Times New Roman"/>
          <w:szCs w:val="24"/>
          <w:lang w:eastAsia="hr-HR"/>
        </w:rPr>
        <w:t>5</w:t>
      </w:r>
      <w:r w:rsidR="006C1DA1" w:rsidRPr="008C0AEF">
        <w:rPr>
          <w:rFonts w:cs="Times New Roman" w:eastAsia="Times New Roman"/>
          <w:szCs w:val="24"/>
          <w:lang w:eastAsia="hr-HR"/>
        </w:rPr>
        <w:t xml:space="preserve">. </w:t>
      </w:r>
      <w:r w:rsidR="007C40DB">
        <w:rPr>
          <w:rFonts w:cs="Times New Roman" w:eastAsia="Times New Roman"/>
          <w:szCs w:val="24"/>
          <w:lang w:eastAsia="hr-HR"/>
        </w:rPr>
        <w:t>lipnja</w:t>
      </w:r>
      <w:r w:rsidR="00AC6C38" w:rsidRPr="008C0AEF">
        <w:rPr>
          <w:rFonts w:cs="Times New Roman" w:eastAsia="Times New Roman"/>
          <w:szCs w:val="24"/>
          <w:lang w:eastAsia="hr-HR"/>
        </w:rPr>
        <w:t xml:space="preserve"> 2018</w:t>
      </w:r>
      <w:r w:rsidRPr="008C0AEF">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43D07" w:rsidR="00A43D07">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7C40DB">
        <w:rPr>
          <w:szCs w:val="24"/>
        </w:rPr>
        <w:t>KALI trgovina, usluge i graditeljstvo, društvo s ograničenom odgovornošću, Zagreb (Grad Zagreb), Branjugova 2, OIB 75512383301</w:t>
      </w:r>
      <w:r w:rsidR="00823BB0">
        <w:rPr>
          <w:szCs w:val="24"/>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7C40DB">
        <w:rPr>
          <w:rFonts w:cs="Times New Roman" w:eastAsia="Times New Roman"/>
          <w:szCs w:val="24"/>
          <w:lang w:eastAsia="hr-HR"/>
        </w:rPr>
        <w:t>Jugoslav Puran, Bjelovar,</w:t>
      </w:r>
      <w:r w:rsidR="00644369">
        <w:rPr>
          <w:rFonts w:cs="Times New Roman" w:eastAsia="Times New Roman"/>
          <w:szCs w:val="24"/>
          <w:lang w:eastAsia="hr-HR"/>
        </w:rPr>
        <w:t xml:space="preserve"> J. Jelačića 12, OIB 70582689973.</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7C40DB" w:rsidP="005A5CBF" w:rsid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7C40DB"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w:t>
      </w:r>
      <w:r w:rsidR="00F37146">
        <w:rPr>
          <w:rFonts w:cs="Times New Roman" w:eastAsia="Times New Roman"/>
          <w:szCs w:val="24"/>
          <w:lang w:eastAsia="hr-HR"/>
        </w:rPr>
        <w:t xml:space="preserve"> i koju,a što bi sve činilo stečajnu masu</w:t>
      </w:r>
      <w:r w:rsidR="008511A6" w:rsidRPr="008511A6">
        <w:rPr>
          <w:rFonts w:cs="Times New Roman" w:eastAsia="Times New Roman"/>
          <w:szCs w:val="24"/>
          <w:lang w:eastAsia="hr-HR"/>
        </w:rPr>
        <w:t>,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644369"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8B599E">
        <w:rPr>
          <w:rFonts w:cs="Times New Roman" w:eastAsia="Times New Roman"/>
          <w:szCs w:val="24"/>
          <w:lang w:eastAsia="hr-HR"/>
        </w:rPr>
        <w:t xml:space="preserve">mrežnoj stranici </w:t>
      </w:r>
      <w:r w:rsidR="008511A6" w:rsidRPr="008511A6">
        <w:rPr>
          <w:rFonts w:cs="Times New Roman" w:eastAsia="Times New Roman"/>
          <w:szCs w:val="24"/>
          <w:lang w:eastAsia="hr-HR"/>
        </w:rPr>
        <w:t>e-oglasnoj ploči suda</w:t>
      </w:r>
      <w:r w:rsidR="008B599E">
        <w:rPr>
          <w:rFonts w:cs="Times New Roman" w:eastAsia="Times New Roman"/>
          <w:szCs w:val="24"/>
          <w:lang w:eastAsia="hr-HR"/>
        </w:rPr>
        <w:t xml:space="preserve"> Trgovačkog suda u Zagrebu, te dostaviti sudskom registru.</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644369"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Zakazuje se ročište radi rasprave o pretpostavkama za otvaranje stečajnog postupka kod dužnika za dan:</w:t>
      </w:r>
    </w:p>
    <w:p w:rsidRDefault="004E2F07" w:rsidP="00BC6A94" w:rsidR="00BC6A94" w:rsidRPr="002D024E">
      <w:pPr>
        <w:ind w:firstLine="720"/>
        <w:jc w:val="center"/>
        <w:rPr>
          <w:b/>
          <w:color w:val="000000"/>
          <w:szCs w:val="24"/>
          <w:u w:val="single"/>
        </w:rPr>
      </w:pPr>
      <w:r>
        <w:rPr>
          <w:b/>
          <w:color w:val="000000"/>
          <w:szCs w:val="24"/>
          <w:u w:val="single"/>
        </w:rPr>
        <w:t>10</w:t>
      </w:r>
      <w:r w:rsidR="00DA51B6" w:rsidRPr="002D024E">
        <w:rPr>
          <w:b/>
          <w:color w:val="000000"/>
          <w:szCs w:val="24"/>
          <w:u w:val="single"/>
        </w:rPr>
        <w:t xml:space="preserve">. </w:t>
      </w:r>
      <w:r w:rsidR="00A52917">
        <w:rPr>
          <w:b/>
          <w:color w:val="000000"/>
          <w:szCs w:val="24"/>
          <w:u w:val="single"/>
        </w:rPr>
        <w:t>listopada</w:t>
      </w:r>
      <w:r w:rsidR="0032103A">
        <w:rPr>
          <w:b/>
          <w:color w:val="000000"/>
          <w:szCs w:val="24"/>
          <w:u w:val="single"/>
        </w:rPr>
        <w:t xml:space="preserve"> 2018.</w:t>
      </w:r>
      <w:r>
        <w:rPr>
          <w:b/>
          <w:color w:val="000000"/>
          <w:szCs w:val="24"/>
          <w:u w:val="single"/>
        </w:rPr>
        <w:t xml:space="preserve"> godine</w:t>
      </w:r>
      <w:r w:rsidR="0032103A">
        <w:rPr>
          <w:b/>
          <w:color w:val="000000"/>
          <w:szCs w:val="24"/>
          <w:u w:val="single"/>
        </w:rPr>
        <w:t xml:space="preserve"> u 09,30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rsidRPr="00D950D6">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CF6474" w:rsidP="004E2F07" w:rsidR="004E2F07">
      <w:pPr>
        <w:tabs>
          <w:tab w:pos="864" w:val="left"/>
        </w:tabs>
        <w:jc w:val="both"/>
        <w:rPr>
          <w:szCs w:val="24"/>
        </w:rPr>
      </w:pPr>
      <w:r>
        <w:rPr>
          <w:szCs w:val="24"/>
        </w:rPr>
        <w:tab/>
      </w:r>
      <w:r w:rsidR="004E2F07">
        <w:rPr>
          <w:szCs w:val="24"/>
        </w:rPr>
        <w:t>Rješenjem ovog suda br. St-8409/15 od 17. ožujka 2016. g., a koje je postalo pravomoćno dana  22. travnja 2016.,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4E2F07" w:rsidP="004E2F07" w:rsidR="004E2F07">
      <w:pPr>
        <w:tabs>
          <w:tab w:pos="864" w:val="left"/>
        </w:tabs>
        <w:jc w:val="both"/>
        <w:rPr>
          <w:szCs w:val="24"/>
        </w:rPr>
      </w:pPr>
    </w:p>
    <w:p w:rsidRDefault="004E2F07" w:rsidP="004E2F07" w:rsidR="004E2F07">
      <w:pPr>
        <w:ind w:firstLine="720"/>
        <w:jc w:val="both"/>
        <w:rPr>
          <w:szCs w:val="24"/>
        </w:rPr>
      </w:pPr>
      <w:r>
        <w:rPr>
          <w:szCs w:val="24"/>
        </w:rPr>
        <w:t>Tijekom skraćenog postupka, po pozivu suda sukladno odredbi čl. 430. SZ-a dužnikov vjerovnik je predložio otvaranje redovnog stečajnog postupka nad dužnikom, čime su se ostvarili uvjeti iz čl. 433. SZ-a.</w:t>
      </w:r>
    </w:p>
    <w:p w:rsidRDefault="004E2F07" w:rsidP="004E2F07" w:rsidR="004E2F07">
      <w:pPr>
        <w:ind w:firstLine="720"/>
        <w:jc w:val="both"/>
        <w:rPr>
          <w:szCs w:val="24"/>
        </w:rPr>
      </w:pPr>
    </w:p>
    <w:p w:rsidRDefault="004E2F07" w:rsidP="004E2F07" w:rsidR="004E2F07">
      <w:pPr>
        <w:ind w:firstLine="720"/>
        <w:jc w:val="both"/>
        <w:rPr>
          <w:szCs w:val="24"/>
        </w:rPr>
      </w:pPr>
      <w:r>
        <w:rPr>
          <w:szCs w:val="24"/>
        </w:rPr>
        <w:t>Konkretno, prijedlog za otvaranje stečajnog postupka podnio je vjerovnik REPUBLIKA HRVATSKA, koji u svom prijedlogu za otvaranje stečajnog postupka, podnesenim temeljem čl. 109. st. 1. i 2. SZ-a, navodi da ima tražbine prema dužniku u iznosu od 95.990,89 kn, a koji dug se temelji na pravomoćnoj i ovršnoj presudi Trgovačkog suda u Zagrebu br. P-1056/15, te da kod dužnika postoji stečajni razlog, jer da isti, a prema podacima FINA-e u neprekidnoj blokadi 947 dana.</w:t>
      </w:r>
    </w:p>
    <w:p w:rsidRDefault="00CF6474" w:rsidP="004E2F07" w:rsidR="00CF6474">
      <w:pPr>
        <w:tabs>
          <w:tab w:pos="864" w:val="left"/>
        </w:tabs>
        <w:jc w:val="both"/>
        <w:rPr>
          <w:szCs w:val="24"/>
        </w:rPr>
      </w:pPr>
    </w:p>
    <w:p w:rsidRDefault="00CF6474" w:rsidP="00CF6474" w:rsidR="00CF6474">
      <w:pPr>
        <w:ind w:firstLine="720"/>
        <w:jc w:val="both"/>
        <w:rPr>
          <w:szCs w:val="24"/>
        </w:rPr>
      </w:pPr>
      <w:r>
        <w:rPr>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F6474" w:rsidP="00CF6474" w:rsidR="00CF6474">
      <w:pPr>
        <w:ind w:firstLine="720"/>
        <w:jc w:val="both"/>
        <w:rPr>
          <w:szCs w:val="24"/>
        </w:rPr>
      </w:pPr>
    </w:p>
    <w:p w:rsidRDefault="00CF6474" w:rsidP="00CF6474" w:rsidR="00CF6474">
      <w:pPr>
        <w:ind w:firstLine="720"/>
        <w:jc w:val="both"/>
        <w:rPr>
          <w:szCs w:val="24"/>
        </w:rPr>
      </w:pPr>
      <w:r>
        <w:rPr>
          <w:szCs w:val="24"/>
        </w:rPr>
        <w:t>Na ročištu radi očitovanja o prijedlogu, podnositelj</w:t>
      </w:r>
      <w:r w:rsidR="002D40BA">
        <w:rPr>
          <w:szCs w:val="24"/>
        </w:rPr>
        <w:t xml:space="preserve"> </w:t>
      </w:r>
      <w:r>
        <w:rPr>
          <w:szCs w:val="24"/>
        </w:rPr>
        <w:t>prijedlog</w:t>
      </w:r>
      <w:r w:rsidR="00A43D07">
        <w:rPr>
          <w:szCs w:val="24"/>
        </w:rPr>
        <w:t>a</w:t>
      </w:r>
      <w:r w:rsidR="002D40BA">
        <w:rPr>
          <w:szCs w:val="24"/>
        </w:rPr>
        <w:t xml:space="preserve"> u cijelosti je ostao</w:t>
      </w:r>
      <w:r>
        <w:rPr>
          <w:szCs w:val="24"/>
        </w:rPr>
        <w:t xml:space="preserve"> kao u po</w:t>
      </w:r>
      <w:r w:rsidR="00A43D07">
        <w:rPr>
          <w:szCs w:val="24"/>
        </w:rPr>
        <w:t>dnesenom prijedlogu za otvaranje</w:t>
      </w:r>
      <w:r>
        <w:rPr>
          <w:szCs w:val="24"/>
        </w:rPr>
        <w:t xml:space="preserve"> stečajnog postupka nad </w:t>
      </w:r>
      <w:r w:rsidR="00A52917">
        <w:rPr>
          <w:szCs w:val="24"/>
        </w:rPr>
        <w:t>o</w:t>
      </w:r>
      <w:r w:rsidR="002D40BA">
        <w:rPr>
          <w:szCs w:val="24"/>
        </w:rPr>
        <w:t>vim dužnikom, odnosno predložio je,</w:t>
      </w:r>
      <w:r>
        <w:rPr>
          <w:szCs w:val="24"/>
        </w:rPr>
        <w:t xml:space="preserve"> da se ovaj stečajni postupak otvori i provede.</w:t>
      </w:r>
      <w:r w:rsidR="002D40BA">
        <w:rPr>
          <w:szCs w:val="24"/>
        </w:rPr>
        <w:t xml:space="preserve"> Dužnik i zakonski zastupnik</w:t>
      </w:r>
      <w:r w:rsidR="00A43D07">
        <w:rPr>
          <w:szCs w:val="24"/>
        </w:rPr>
        <w:t xml:space="preserve"> dužnika</w:t>
      </w:r>
      <w:r w:rsidR="002D40BA">
        <w:rPr>
          <w:szCs w:val="24"/>
        </w:rPr>
        <w:t xml:space="preserve"> putem punomoćnika</w:t>
      </w:r>
      <w:r w:rsidR="00A43D07">
        <w:rPr>
          <w:szCs w:val="24"/>
        </w:rPr>
        <w:t xml:space="preserve"> </w:t>
      </w:r>
      <w:r w:rsidR="00A52917">
        <w:rPr>
          <w:szCs w:val="24"/>
        </w:rPr>
        <w:t xml:space="preserve">očitovali su se </w:t>
      </w:r>
      <w:r w:rsidR="002D40BA">
        <w:rPr>
          <w:szCs w:val="24"/>
        </w:rPr>
        <w:t>da se  otvaranju i provođenju stečaja protive, te da dužnik nema nikakve imovine.</w:t>
      </w:r>
    </w:p>
    <w:p w:rsidRDefault="002D40BA" w:rsidP="00CF6474" w:rsidR="002D40BA">
      <w:pPr>
        <w:ind w:firstLine="720"/>
        <w:jc w:val="both"/>
        <w:rPr>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metodom slučajnog odabira</w:t>
      </w:r>
      <w:r w:rsidR="00C76B34">
        <w:rPr>
          <w:color w:val="000000"/>
          <w:szCs w:val="24"/>
        </w:rPr>
        <w:t>, odnosno automatski</w:t>
      </w:r>
      <w:r w:rsidR="009F2125">
        <w:rPr>
          <w:color w:val="000000"/>
          <w:szCs w:val="24"/>
        </w:rPr>
        <w:t>m odabirom</w:t>
      </w:r>
      <w:r w:rsidR="00A54882">
        <w:rPr>
          <w:color w:val="000000"/>
          <w:szCs w:val="24"/>
        </w:rPr>
        <w:t xml:space="preserve">,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C0AEF">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BA3819">
        <w:rPr>
          <w:rFonts w:cs="Times New Roman" w:eastAsia="Times New Roman"/>
          <w:szCs w:val="24"/>
          <w:lang w:eastAsia="hr-HR"/>
        </w:rPr>
        <w:t>5</w:t>
      </w:r>
      <w:r w:rsidRPr="008C0AEF">
        <w:rPr>
          <w:rFonts w:cs="Times New Roman" w:eastAsia="Times New Roman"/>
          <w:szCs w:val="24"/>
          <w:lang w:eastAsia="hr-HR"/>
        </w:rPr>
        <w:t xml:space="preserve">. </w:t>
      </w:r>
      <w:r w:rsidR="00BA3819">
        <w:rPr>
          <w:rFonts w:cs="Times New Roman" w:eastAsia="Times New Roman"/>
          <w:szCs w:val="24"/>
          <w:lang w:eastAsia="hr-HR"/>
        </w:rPr>
        <w:t>lipnja</w:t>
      </w:r>
      <w:r w:rsidR="00A54882" w:rsidRPr="008C0AEF">
        <w:rPr>
          <w:rFonts w:cs="Times New Roman" w:eastAsia="Times New Roman"/>
          <w:szCs w:val="24"/>
          <w:lang w:eastAsia="hr-HR"/>
        </w:rPr>
        <w:t xml:space="preserve"> 2018</w:t>
      </w:r>
      <w:r w:rsidR="008511A6" w:rsidRPr="008C0AEF">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404FD7">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E33188" w:rsidR="00E33188"/>
    <w:p w:rsidRDefault="00404FD7" w:rsidR="00404FD7"/>
    <w:p w:rsidRDefault="00404FD7" w:rsidP="002B5A51" w:rsidR="00404FD7">
      <w:pPr>
        <w:pStyle w:val="Tijeloteksta-uvlaka3"/>
        <w:ind w:left="4956"/>
        <w:rPr>
          <w:sz w:val="24"/>
          <w:szCs w:val="24"/>
          <w:lang w:eastAsia="en-US"/>
        </w:rPr>
      </w:pPr>
      <w:r>
        <w:rPr>
          <w:sz w:val="24"/>
          <w:szCs w:val="24"/>
          <w:lang w:eastAsia="en-US"/>
        </w:rPr>
        <w:t>Za točnost otpravka-ovlašteni službenik</w:t>
      </w:r>
    </w:p>
    <w:p w:rsidRDefault="00404FD7" w:rsidP="002B5A51" w:rsidR="00404FD7" w:rsidRPr="00A80390">
      <w:pPr>
        <w:pStyle w:val="Tijeloteksta-uvlaka3"/>
        <w:ind w:left="4956"/>
        <w:rPr>
          <w:sz w:val="24"/>
          <w:szCs w:val="24"/>
          <w:lang w:eastAsia="en-US"/>
        </w:rPr>
      </w:pPr>
      <w:r>
        <w:rPr>
          <w:sz w:val="24"/>
          <w:szCs w:val="24"/>
          <w:lang w:eastAsia="en-US"/>
        </w:rPr>
        <w:t xml:space="preserve">                Monika Grbac</w:t>
      </w:r>
    </w:p>
    <w:p w:rsidRDefault="00404FD7" w:rsidR="00404FD7"/>
    <w:sectPr w:rsidSect="00A86A4D" w:rsidR="00404FD7">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2B5A51">
          <w:rPr>
            <w:noProof/>
          </w:rPr>
          <w:t>3</w:t>
        </w:r>
        <w:r>
          <w:fldChar w:fldCharType="end"/>
        </w:r>
        <w:r>
          <w:t xml:space="preserve">  </w:t>
        </w:r>
        <w:r>
          <w:tab/>
        </w:r>
        <w:r>
          <w:tab/>
        </w:r>
        <w:r w:rsidRPr="008511A6">
          <w:rPr>
            <w:rFonts w:cs="Times New Roman" w:eastAsia="Times New Roman"/>
            <w:szCs w:val="24"/>
            <w:lang w:eastAsia="hr-HR"/>
          </w:rPr>
          <w:t>20.St-</w:t>
        </w:r>
        <w:r w:rsidR="004A63D9">
          <w:rPr>
            <w:rFonts w:cs="Times New Roman" w:eastAsia="Times New Roman"/>
            <w:szCs w:val="24"/>
            <w:lang w:eastAsia="hr-HR"/>
          </w:rPr>
          <w:t>4068</w:t>
        </w:r>
        <w:r w:rsidR="00F37146">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20E25"/>
    <w:rsid w:val="00061C47"/>
    <w:rsid w:val="00070878"/>
    <w:rsid w:val="000E4E23"/>
    <w:rsid w:val="000F7DE4"/>
    <w:rsid w:val="000F7F29"/>
    <w:rsid w:val="00106626"/>
    <w:rsid w:val="001208ED"/>
    <w:rsid w:val="002100EC"/>
    <w:rsid w:val="002B5A51"/>
    <w:rsid w:val="002B6CD2"/>
    <w:rsid w:val="002D024E"/>
    <w:rsid w:val="002D40BA"/>
    <w:rsid w:val="0032103A"/>
    <w:rsid w:val="003978BA"/>
    <w:rsid w:val="003A2717"/>
    <w:rsid w:val="003E4675"/>
    <w:rsid w:val="003E4C0F"/>
    <w:rsid w:val="00404FD7"/>
    <w:rsid w:val="00455F85"/>
    <w:rsid w:val="00486C86"/>
    <w:rsid w:val="004A63D9"/>
    <w:rsid w:val="004B5305"/>
    <w:rsid w:val="004C19E9"/>
    <w:rsid w:val="004E2F07"/>
    <w:rsid w:val="00515E53"/>
    <w:rsid w:val="005A5CBF"/>
    <w:rsid w:val="005A7882"/>
    <w:rsid w:val="005D7204"/>
    <w:rsid w:val="005E658E"/>
    <w:rsid w:val="005F6085"/>
    <w:rsid w:val="006217BA"/>
    <w:rsid w:val="00622743"/>
    <w:rsid w:val="00644369"/>
    <w:rsid w:val="00651219"/>
    <w:rsid w:val="00653010"/>
    <w:rsid w:val="006C1DA1"/>
    <w:rsid w:val="006F7AB7"/>
    <w:rsid w:val="007845C4"/>
    <w:rsid w:val="007B34A4"/>
    <w:rsid w:val="007C40DB"/>
    <w:rsid w:val="007E28E1"/>
    <w:rsid w:val="007F5B29"/>
    <w:rsid w:val="00823BB0"/>
    <w:rsid w:val="00830DE8"/>
    <w:rsid w:val="00844303"/>
    <w:rsid w:val="008511A6"/>
    <w:rsid w:val="00871A6C"/>
    <w:rsid w:val="0087353B"/>
    <w:rsid w:val="00877939"/>
    <w:rsid w:val="008A2F08"/>
    <w:rsid w:val="008B599E"/>
    <w:rsid w:val="008C0AEF"/>
    <w:rsid w:val="0090388E"/>
    <w:rsid w:val="00906AFD"/>
    <w:rsid w:val="009129BE"/>
    <w:rsid w:val="009236E0"/>
    <w:rsid w:val="00937559"/>
    <w:rsid w:val="0095378F"/>
    <w:rsid w:val="009A14BE"/>
    <w:rsid w:val="009B765D"/>
    <w:rsid w:val="009F2125"/>
    <w:rsid w:val="00A424AF"/>
    <w:rsid w:val="00A43D07"/>
    <w:rsid w:val="00A52917"/>
    <w:rsid w:val="00A52C3C"/>
    <w:rsid w:val="00A54882"/>
    <w:rsid w:val="00A86A4D"/>
    <w:rsid w:val="00AC6C38"/>
    <w:rsid w:val="00AD5BB7"/>
    <w:rsid w:val="00B0322D"/>
    <w:rsid w:val="00B32B90"/>
    <w:rsid w:val="00B349C0"/>
    <w:rsid w:val="00B4061A"/>
    <w:rsid w:val="00B80866"/>
    <w:rsid w:val="00B819CE"/>
    <w:rsid w:val="00B8481C"/>
    <w:rsid w:val="00B9604C"/>
    <w:rsid w:val="00B97F3C"/>
    <w:rsid w:val="00BA3819"/>
    <w:rsid w:val="00BC2227"/>
    <w:rsid w:val="00BC4125"/>
    <w:rsid w:val="00BC6A94"/>
    <w:rsid w:val="00BD3F91"/>
    <w:rsid w:val="00BE3772"/>
    <w:rsid w:val="00C2107D"/>
    <w:rsid w:val="00C45772"/>
    <w:rsid w:val="00C45F90"/>
    <w:rsid w:val="00C76B34"/>
    <w:rsid w:val="00C818B3"/>
    <w:rsid w:val="00C85CF6"/>
    <w:rsid w:val="00CA2CD0"/>
    <w:rsid w:val="00CE001D"/>
    <w:rsid w:val="00CE19CB"/>
    <w:rsid w:val="00CF6474"/>
    <w:rsid w:val="00D40224"/>
    <w:rsid w:val="00D67FDF"/>
    <w:rsid w:val="00D950D6"/>
    <w:rsid w:val="00DA51B6"/>
    <w:rsid w:val="00DA6BB4"/>
    <w:rsid w:val="00E1555D"/>
    <w:rsid w:val="00E23577"/>
    <w:rsid w:val="00E33188"/>
    <w:rsid w:val="00E3595B"/>
    <w:rsid w:val="00E43D8A"/>
    <w:rsid w:val="00E6529E"/>
    <w:rsid w:val="00E82ED8"/>
    <w:rsid w:val="00EB314F"/>
    <w:rsid w:val="00F366C1"/>
    <w:rsid w:val="00F37146"/>
    <w:rsid w:val="00F51022"/>
    <w:rsid w:val="00FE5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404FD7"/>
    <w:rPr>
      <w:color w:val="808080"/>
      <w:bdr w:space="0" w:sz="0" w:color="auto" w:val="none"/>
      <w:shd w:fill="auto" w:color="auto" w:val="clear"/>
    </w:rPr>
  </w:style>
  <w:style w:customStyle="true" w:styleId="eSPISCCParagraphDefaultFont" w:type="character">
    <w:name w:val="eSPIS_CC_Paragraph Default Font"/>
    <w:basedOn w:val="Zadanifontodlomka"/>
    <w:rsid w:val="00404FD7"/>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04FD7"/>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04FD7"/>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04FD7"/>
    <w:rPr>
      <w:rFonts w:cs="Times New Roman" w:eastAsia="Times New Roman" w:hAnsi="Times New Roman" w:ascii="Times New Roman"/>
      <w:bCs w:val="false"/>
      <w:sz w:val="24"/>
      <w:szCs w:val="24"/>
      <w:bdr w:space="0" w:sz="0" w:color="auto" w:val="none"/>
      <w:shd w:fill="CCFFCC" w:color="auto" w:val="clear"/>
      <w:lang w:eastAsia="hr-HR" w:val="hr-HR"/>
    </w:rPr>
  </w:style>
  <w:style w:styleId="Tijeloteksta-uvlaka3" w:type="paragraph">
    <w:name w:val="Body Text Indent 3"/>
    <w:basedOn w:val="Normal"/>
    <w:link w:val="Tijeloteksta-uvlaka3Char"/>
    <w:uiPriority w:val="99"/>
    <w:unhideWhenUsed/>
    <w:rsid w:val="00404FD7"/>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uiPriority w:val="99"/>
    <w:rsid w:val="00404FD7"/>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404FD7"/>
    <w:rPr>
      <w:color w:val="808080"/>
      <w:bdr w:color="auto" w:space="0" w:sz="0" w:val="none"/>
      <w:shd w:color="auto" w:fill="auto" w:val="clear"/>
    </w:rPr>
  </w:style>
  <w:style w:customStyle="1" w:styleId="eSPISCCParagraphDefaultFont" w:type="character">
    <w:name w:val="eSPIS_CC_Paragraph Default Font"/>
    <w:basedOn w:val="Zadanifontodlomka"/>
    <w:rsid w:val="00404FD7"/>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04FD7"/>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04FD7"/>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04FD7"/>
    <w:rPr>
      <w:rFonts w:ascii="Times New Roman" w:cs="Times New Roman" w:eastAsia="Times New Roman" w:hAnsi="Times New Roman"/>
      <w:bCs w:val="0"/>
      <w:sz w:val="24"/>
      <w:szCs w:val="24"/>
      <w:bdr w:color="auto" w:space="0" w:sz="0" w:val="none"/>
      <w:shd w:color="auto" w:fill="CCFFCC" w:val="clear"/>
      <w:lang w:eastAsia="hr-HR" w:val="hr-HR"/>
    </w:rPr>
  </w:style>
  <w:style w:styleId="Tijeloteksta-uvlaka3" w:type="paragraph">
    <w:name w:val="Body Text Indent 3"/>
    <w:basedOn w:val="Normal"/>
    <w:link w:val="Tijeloteksta-uvlaka3Char"/>
    <w:uiPriority w:val="99"/>
    <w:unhideWhenUsed/>
    <w:rsid w:val="00404FD7"/>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uiPriority w:val="99"/>
    <w:rsid w:val="00404FD7"/>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5513982">
      <w:bodyDiv w:val="true"/>
      <w:marLeft w:val="0"/>
      <w:marRight w:val="0"/>
      <w:marTop w:val="0"/>
      <w:marBottom w:val="0"/>
      <w:divBdr>
        <w:top w:space="0" w:sz="0" w:color="auto" w:val="none"/>
        <w:left w:space="0" w:sz="0" w:color="auto" w:val="none"/>
        <w:bottom w:space="0" w:sz="0" w:color="auto" w:val="none"/>
        <w:right w:space="0" w:sz="0" w:color="auto" w:val="none"/>
      </w:divBdr>
    </w:div>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349336772">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392343297">
      <w:bodyDiv w:val="true"/>
      <w:marLeft w:val="0"/>
      <w:marRight w:val="0"/>
      <w:marTop w:val="0"/>
      <w:marBottom w:val="0"/>
      <w:divBdr>
        <w:top w:space="0" w:sz="0" w:color="auto" w:val="none"/>
        <w:left w:space="0" w:sz="0" w:color="auto" w:val="none"/>
        <w:bottom w:space="0" w:sz="0" w:color="auto" w:val="none"/>
        <w:right w:space="0" w:sz="0" w:color="auto" w:val="none"/>
      </w:divBdr>
    </w:div>
    <w:div w:id="1758593196">
      <w:bodyDiv w:val="true"/>
      <w:marLeft w:val="0"/>
      <w:marRight w:val="0"/>
      <w:marTop w:val="0"/>
      <w:marBottom w:val="0"/>
      <w:divBdr>
        <w:top w:space="0" w:sz="0" w:color="auto" w:val="none"/>
        <w:left w:space="0" w:sz="0" w:color="auto" w:val="none"/>
        <w:bottom w:space="0" w:sz="0" w:color="auto" w:val="none"/>
        <w:right w:space="0" w:sz="0" w:color="auto" w:val="none"/>
      </w:divBdr>
    </w:div>
    <w:div w:id="1841853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St-4068/2016-31</izvorni_sadrzaj>
    <derivirana_varijabla naziv="DomainObject.Oznaka_1">St-4068/2016-31</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4068</izvorni_sadrzaj>
    <derivirana_varijabla naziv="DomainObject.Predmet.Broj_1">4068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St-4068/2016</izvorni_sadrzaj>
    <derivirana_varijabla naziv="DomainObject.Predmet.OznakaBroj_1">St-4068/2016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KALI d.o.o. zastupanog po punomoćniku ILE KOVAČEVIĆ</izvorni_sadrzaj>
    <derivirana_varijabla naziv="DomainObject.Predmet.ProtustrankaFormated_1">  KALI d.o.o. zastupanog po punomoćniku ILE KOVAČEVIĆ</derivirana_varijabla>
  </DomainObject.Predmet.ProtustrankaFormated>
  <DomainObject.Predmet.ProtustrankaFormatedOIB>
    <izvorni_sadrzaj>  KALI d.o.o., OIB 75512383301 zastupanog po punomoćniku ILE KOVAČEVIĆ</izvorni_sadrzaj>
    <derivirana_varijabla naziv="DomainObject.Predmet.ProtustrankaFormatedOIB_1">  KALI d.o.o., OIB 75512383301 zastupanog po punomoćniku ILE KOVAČEVIĆ</derivirana_varijabla>
  </DomainObject.Predmet.ProtustrankaFormatedOIB>
  <DomainObject.Predmet.ProtustrankaFormatedWithAdress>
    <izvorni_sadrzaj> KALI d.o.o., Branjugova 2, 10000 Zagreb zastupanog po punomoćniku ILE KOVAČEVIĆ</izvorni_sadrzaj>
    <derivirana_varijabla naziv="DomainObject.Predmet.ProtustrankaFormatedWithAdress_1"> KALI d.o.o., Branjugova 2, 10000 Zagreb zastupanog po punomoćniku ILE KOVAČEVIĆ</derivirana_varijabla>
  </DomainObject.Predmet.ProtustrankaFormatedWithAdress>
  <DomainObject.Predmet.ProtustrankaFormatedWithAdressOIB>
    <izvorni_sadrzaj> KALI d.o.o., OIB 75512383301, Branjugova 2, 10000 Zagreb zastupanog po punomoćniku ILE KOVAČEVIĆ</izvorni_sadrzaj>
    <derivirana_varijabla naziv="DomainObject.Predmet.ProtustrankaFormatedWithAdressOIB_1"> KALI d.o.o., OIB 75512383301, Branjugova 2, 10000 Zagreb zastupanog po punomoćniku ILE KOVAČEVIĆ</derivirana_varijabla>
  </DomainObject.Predmet.ProtustrankaFormatedWithAdressOIB>
  <DomainObject.Predmet.ProtustrankaWithAdress>
    <izvorni_sadrzaj>KALI d.o.o. Branjugova 2, 10000 Zagreb</izvorni_sadrzaj>
    <derivirana_varijabla naziv="DomainObject.Predmet.ProtustrankaWithAdress_1">KALI d.o.o. Branjugova 2, 10000 Zagreb</derivirana_varijabla>
  </DomainObject.Predmet.ProtustrankaWithAdress>
  <DomainObject.Predmet.ProtustrankaWithAdressOIB>
    <izvorni_sadrzaj>KALI d.o.o., OIB 75512383301, Branjugova 2, 10000 Zagreb</izvorni_sadrzaj>
    <derivirana_varijabla naziv="DomainObject.Predmet.ProtustrankaWithAdressOIB_1">KALI d.o.o., OIB 75512383301, Branjugova 2, 10000 Zagreb</derivirana_varijabla>
  </DomainObject.Predmet.ProtustrankaWithAdressOIB>
  <DomainObject.Predmet.ProtustrankaNazivFormated>
    <izvorni_sadrzaj>KALI d.o.o.</izvorni_sadrzaj>
    <derivirana_varijabla naziv="DomainObject.Predmet.ProtustrankaNazivFormated_1">KALI d.o.o.</derivirana_varijabla>
  </DomainObject.Predmet.ProtustrankaNazivFormated>
  <DomainObject.Predmet.ProtustrankaNazivFormatedOIB>
    <izvorni_sadrzaj>KALI d.o.o., OIB 75512383301</izvorni_sadrzaj>
    <derivirana_varijabla naziv="DomainObject.Predmet.ProtustrankaNazivFormatedOIB_1">KALI d.o.o., OIB 75512383301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Ile Kovačević; RH MINISTARSTVO FINANCIJA POREZNA UPRAVA zastupanog po punomoćniku ŽDO ZAGREB</izvorni_sadrzaj>
    <derivirana_varijabla naziv="DomainObject.Predmet.StrankaFormated_1">  FINA Regionalni centar Zagreb; Ile Kovačević; RH MINISTARSTVO FINANCIJA POREZNA UPRAVA zastupanog po punomoćniku ŽDO ZAGREB</derivirana_varijabla>
  </DomainObject.Predmet.StrankaFormated>
  <DomainObject.Predmet.StrankaFormatedOIB>
    <izvorni_sadrzaj>  FINA Regionalni centar Zagreb, OIB 85821130368; Ile Kovačević, OIB 50299803104; RH MINISTARSTVO FINANCIJA POREZNA UPRAVA zastupanog po punomoćniku ŽDO ZAGREB</izvorni_sadrzaj>
    <derivirana_varijabla naziv="DomainObject.Predmet.StrankaFormatedOIB_1">  FINA Regionalni centar Zagreb, OIB 85821130368; Ile Kovačević, OIB 50299803104; RH MINISTARSTVO FINANCIJA POREZNA UPRAVA zastupanog po punomoćniku ŽDO ZAGREB</derivirana_varijabla>
  </DomainObject.Predmet.StrankaFormatedOIB>
  <DomainObject.Predmet.StrankaFormatedWithAdress>
    <izvorni_sadrzaj> FINA Regionalni centar Zagreb, Trg svibanjskih žrtava 1995. 1, 10000 Zagreb; Ile Kovačević, Ilica 382, 10000 Zagreb; RH MINISTARSTVO FINANCIJA POREZNA UPRAVA zastupanog po punomoćniku ŽDO ZAGREB</izvorni_sadrzaj>
    <derivirana_varijabla naziv="DomainObject.Predmet.StrankaFormatedWithAdress_1"> FINA Regionalni centar Zagreb, Trg svibanjskih žrtava 1995. 1, 10000 Zagreb; Ile Kovačević, Ilica 382, 10000 Zagreb; RH MINISTARSTVO FINANCIJA POREZNA UPRAVA zastupanog po punomoćniku ŽDO ZAGREB</derivirana_varijabla>
  </DomainObject.Predmet.StrankaFormatedWithAdress>
  <DomainObject.Predmet.StrankaFormatedWithAdressOIB>
    <izvorni_sadrzaj> FINA Regionalni centar Zagreb, OIB 85821130368, Trg svibanjskih žrtava 1995. 1, 10000 Zagreb; Ile Kovačević, OIB 50299803104, Ilica 382, 10000 Zagreb; RH MINISTARSTVO FINANCIJA POREZNA UPRAVA zastupanog po punomoćniku ŽDO ZAGREB</izvorni_sadrzaj>
    <derivirana_varijabla naziv="DomainObject.Predmet.StrankaFormatedWithAdressOIB_1"> FINA Regionalni centar Zagreb, OIB 85821130368, Trg svibanjskih žrtava 1995. 1, 10000 Zagreb; Ile Kovačević, OIB 50299803104, Ilica 382, 10000 Zagreb; RH MINISTARSTVO FINANCIJA POREZNA UPRAVA zastupanog po punomoćniku ŽDO ZAGREB</derivirana_varijabla>
  </DomainObject.Predmet.StrankaFormatedWithAdressOIB>
  <DomainObject.Predmet.StrankaWithAdress>
    <izvorni_sadrzaj>FINA Regionalni centar Zagreb Trg svibanjskih žrtava 1995. 1,10000 Zagreb,Ile Kovačević Ilica 382,10000 Zagreb,RH MINISTARSTVO FINANCIJA POREZNA UPRAVA </izvorni_sadrzaj>
    <derivirana_varijabla naziv="DomainObject.Predmet.StrankaWithAdress_1">FINA Regionalni centar Zagreb Trg svibanjskih žrtava 1995. 1,10000 Zagreb,Ile Kovačević Ilica 382,10000 Zagreb,RH MINISTARSTVO FINANCIJA POREZNA UPRAVA </derivirana_varijabla>
  </DomainObject.Predmet.StrankaWithAdress>
  <DomainObject.Predmet.StrankaWithAdressOIB>
    <izvorni_sadrzaj>FINA Regionalni centar Zagreb, OIB 85821130368, Trg svibanjskih žrtava 1995. 1,10000 Zagreb,Ile Kovačević, OIB 50299803104, Ilica 382,10000 Zagreb,RH MINISTARSTVO FINANCIJA POREZNA UPRAVA</izvorni_sadrzaj>
    <derivirana_varijabla naziv="DomainObject.Predmet.StrankaWithAdressOIB_1">FINA Regionalni centar Zagreb, OIB 85821130368, Trg svibanjskih žrtava 1995. 1,10000 Zagreb,Ile Kovačević, OIB 50299803104, Ilica 382,10000 Zagreb,RH MINISTARSTVO FINANCIJA POREZNA UPRAVA</derivirana_varijabla>
  </DomainObject.Predmet.StrankaWithAdressOIB>
  <DomainObject.Predmet.StrankaNazivFormated>
    <izvorni_sadrzaj>FINA Regionalni centar Zagreb,Ile Kovačević,RH MINISTARSTVO FINANCIJA POREZNA UPRAVA</izvorni_sadrzaj>
    <derivirana_varijabla naziv="DomainObject.Predmet.StrankaNazivFormated_1">FINA Regionalni centar Zagreb,Ile Kovačević,RH MINISTARSTVO FINANCIJA POREZNA UPRAVA</derivirana_varijabla>
  </DomainObject.Predmet.StrankaNazivFormated>
  <DomainObject.Predmet.StrankaNazivFormatedOIB>
    <izvorni_sadrzaj>FINA Regionalni centar Zagreb, OIB 85821130368,Ile Kovačević, OIB 50299803104,RH MINISTARSTVO FINANCIJA POREZNA UPRAVA</izvorni_sadrzaj>
    <derivirana_varijabla naziv="DomainObject.Predmet.StrankaNazivFormatedOIB_1">FINA Regionalni centar Zagreb, OIB 85821130368,Ile Kovačević, OIB 50299803104,RH MINISTARSTVO FINANCIJA POREZNA UPRAVA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Ile Kovačević</item>
      <item>RH MINISTARSTVO FINANCIJA POREZNA UPRAVA zastupanog po punomoćniku ŽDO ZAGREB</item>
    </izvorni_sadrzaj>
    <derivirana_varijabla naziv="DomainObject.Predmet.StrankaListFormated_1">
      <item>FINA Regionalni centar Zagreb</item>
      <item>Ile Kovačević</item>
      <item>RH MINISTARSTVO FINANCIJA POREZNA UPRAVA zastupanog po punomoćniku ŽDO ZAGREB</item>
    </derivirana_varijabla>
  </DomainObject.Predmet.StrankaListFormated>
  <DomainObject.Predmet.StrankaListFormatedOIB>
    <izvorni_sadrzaj>
      <item>FINA Regionalni centar Zagreb, OIB 85821130368</item>
      <item>Ile Kovačević, OIB 50299803104</item>
      <item>RH MINISTARSTVO FINANCIJA POREZNA UPRAVA zastupanog po punomoćniku ŽDO ZAGREB</item>
    </izvorni_sadrzaj>
    <derivirana_varijabla naziv="DomainObject.Predmet.StrankaListFormatedOIB_1">
      <item>FINA Regionalni centar Zagreb, OIB 85821130368</item>
      <item>Ile Kovačević, OIB 50299803104</item>
      <item>RH MINISTARSTVO FINANCIJA POREZNA UPRAVA zastupanog po punomoćniku ŽDO ZAGREB</item>
    </derivirana_varijabla>
  </DomainObject.Predmet.StrankaListFormatedOIB>
  <DomainObject.Predmet.StrankaListFormatedWithAdress>
    <izvorni_sadrzaj>
      <item>FINA Regionalni centar Zagreb, Trg svibanjskih žrtava 1995. 1, 10000 Zagreb</item>
      <item>Ile Kovačević, Ilica 382, 10000 Zagreb</item>
      <item>RH MINISTARSTVO FINANCIJA POREZNA UPRAVA zastupanog po punomoćniku ŽDO ZAGREB</item>
    </izvorni_sadrzaj>
    <derivirana_varijabla naziv="DomainObject.Predmet.StrankaListFormatedWithAdress_1">
      <item>FINA Regionalni centar Zagreb, Trg svibanjskih žrtava 1995. 1, 10000 Zagreb</item>
      <item>Ile Kovačević, Ilica 382, 10000 Zagreb</item>
      <item>RH MINISTARSTVO FINANCIJA POREZNA UPRAVA zastupanog po punomoćniku ŽDO ZAGREB</item>
    </derivirana_varijabla>
  </DomainObject.Predmet.StrankaListFormatedWithAdress>
  <DomainObject.Predmet.StrankaListFormatedWithAdressOIB>
    <izvorni_sadrzaj>
      <item>FINA Regionalni centar Zagreb, OIB 85821130368, Trg svibanjskih žrtava 1995. 1, 10000 Zagreb</item>
      <item>Ile Kovačević, OIB 50299803104, Ilica 382, 10000 Zagreb</item>
      <item>RH MINISTARSTVO FINANCIJA POREZNA UPRAVA zastupanog po punomoćniku ŽDO ZAGREB</item>
    </izvorni_sadrzaj>
    <derivirana_varijabla naziv="DomainObject.Predmet.StrankaListFormatedWithAdressOIB_1">
      <item>FINA Regionalni centar Zagreb, OIB 85821130368, Trg svibanjskih žrtava 1995. 1, 10000 Zagreb</item>
      <item>Ile Kovačević, OIB 50299803104, Ilica 382, 10000 Zagreb</item>
      <item>RH MINISTARSTVO FINANCIJA POREZNA UPRAVA zastupanog po punomoćniku ŽDO ZAGREB</item>
    </derivirana_varijabla>
  </DomainObject.Predmet.StrankaListFormatedWithAdressOIB>
  <DomainObject.Predmet.StrankaListNazivFormated>
    <izvorni_sadrzaj>
      <item>FINA Regionalni centar Zagreb</item>
      <item>Ile Kovačević</item>
      <item>RH MINISTARSTVO FINANCIJA POREZNA UPRAVA</item>
    </izvorni_sadrzaj>
    <derivirana_varijabla naziv="DomainObject.Predmet.StrankaListNazivFormated_1">
      <item>FINA Regionalni centar Zagreb</item>
      <item>Ile Kovačević</item>
      <item>RH MINISTARSTVO FINANCIJA POREZNA UPRAVA</item>
    </derivirana_varijabla>
  </DomainObject.Predmet.StrankaListNazivFormated>
  <DomainObject.Predmet.StrankaListNazivFormatedOIB>
    <izvorni_sadrzaj>
      <item>FINA Regionalni centar Zagreb, OIB 85821130368</item>
      <item>Ile Kovačević, OIB 50299803104</item>
      <item>RH MINISTARSTVO FINANCIJA POREZNA UPRAVA</item>
    </izvorni_sadrzaj>
    <derivirana_varijabla naziv="DomainObject.Predmet.StrankaListNazivFormatedOIB_1">
      <item>FINA Regionalni centar Zagreb, OIB 85821130368</item>
      <item>Ile Kovačević, OIB 50299803104</item>
      <item>RH MINISTARSTVO FINANCIJA POREZNA UPRAVA</item>
    </derivirana_varijabla>
  </DomainObject.Predmet.StrankaListNazivFormatedOIB>
  <DomainObject.Predmet.ProtuStrankaListFormated>
    <izvorni_sadrzaj>
      <item>KALI d.o.o. zastupanog po punomoćniku ILE KOVAČEVIĆ</item>
    </izvorni_sadrzaj>
    <derivirana_varijabla naziv="DomainObject.Predmet.ProtuStrankaListFormated_1">
      <item>KALI d.o.o. zastupanog po punomoćniku ILE KOVAČEVIĆ</item>
    </derivirana_varijabla>
  </DomainObject.Predmet.ProtuStrankaListFormated>
  <DomainObject.Predmet.ProtuStrankaListFormatedOIB>
    <izvorni_sadrzaj>
      <item>KALI d.o.o., OIB 75512383301 zastupanog po punomoćniku ILE KOVAČEVIĆ</item>
    </izvorni_sadrzaj>
    <derivirana_varijabla naziv="DomainObject.Predmet.ProtuStrankaListFormatedOIB_1">
      <item>KALI d.o.o., OIB 75512383301 zastupanog po punomoćniku ILE KOVAČEVIĆ</item>
    </derivirana_varijabla>
  </DomainObject.Predmet.ProtuStrankaListFormatedOIB>
  <DomainObject.Predmet.ProtuStrankaListFormatedWithAdress>
    <izvorni_sadrzaj>
      <item>KALI d.o.o., Branjugova 2, 10000 Zagreb zastupanog po punomoćniku ILE KOVAČEVIĆ</item>
    </izvorni_sadrzaj>
    <derivirana_varijabla naziv="DomainObject.Predmet.ProtuStrankaListFormatedWithAdress_1">
      <item>KALI d.o.o., Branjugova 2, 10000 Zagreb zastupanog po punomoćniku ILE KOVAČEVIĆ</item>
    </derivirana_varijabla>
  </DomainObject.Predmet.ProtuStrankaListFormatedWithAdress>
  <DomainObject.Predmet.ProtuStrankaListFormatedWithAdressOIB>
    <izvorni_sadrzaj>
      <item>KALI d.o.o., OIB 75512383301, Branjugova 2, 10000 Zagreb zastupanog po punomoćniku ILE KOVAČEVIĆ</item>
    </izvorni_sadrzaj>
    <derivirana_varijabla naziv="DomainObject.Predmet.ProtuStrankaListFormatedWithAdressOIB_1">
      <item>KALI d.o.o., OIB 75512383301, Branjugova 2, 10000 Zagreb zastupanog po punomoćniku ILE KOVAČEVIĆ</item>
    </derivirana_varijabla>
  </DomainObject.Predmet.ProtuStrankaListFormatedWithAdressOIB>
  <DomainObject.Predmet.ProtuStrankaListNazivFormated>
    <izvorni_sadrzaj>
      <item>KALI d.o.o.</item>
    </izvorni_sadrzaj>
    <derivirana_varijabla naziv="DomainObject.Predmet.ProtuStrankaListNazivFormated_1">
      <item>KALI d.o.o.</item>
    </derivirana_varijabla>
  </DomainObject.Predmet.ProtuStrankaListNazivFormated>
  <DomainObject.Predmet.ProtuStrankaListNazivFormatedOIB>
    <izvorni_sadrzaj>
      <item>KALI d.o.o., OIB 75512383301</item>
    </izvorni_sadrzaj>
    <derivirana_varijabla naziv="DomainObject.Predmet.ProtuStrankaListNazivFormatedOIB_1">
      <item>KALI d.o.o., OIB 75512383301</item>
    </derivirana_varijabla>
  </DomainObject.Predmet.ProtuStrankaListNazivFormatedOIB>
  <DomainObject.Predmet.OstaliListFormated>
    <izvorni_sadrzaj>
      <item>ILE KOVAČEVIĆ punomoćnik sudionika u postupku KALI d.o.o.</item>
      <item>ŽDO ZAGREB punomoćnik sudionika u postupku RH MINISTARSTVO FINANCIJA POREZNA UPRAVA</item>
    </izvorni_sadrzaj>
    <derivirana_varijabla naziv="DomainObject.Predmet.OstaliListFormated_1">
      <item>ILE KOVAČEVIĆ punomoćnik sudionika u postupku KALI d.o.o.</item>
      <item>ŽDO ZAGREB punomoćnik sudionika u postupku RH MINISTARSTVO FINANCIJA POREZNA UPRAVA</item>
    </derivirana_varijabla>
  </DomainObject.Predmet.OstaliListFormated>
  <DomainObject.Predmet.OstaliListFormatedOIB>
    <izvorni_sadrzaj>
      <item>ILE KOVAČEVIĆ, OIB 50299803104 punomoćnik sudionika u postupku KALI d.o.o.</item>
      <item>ŽDO ZAGREB punomoćnik sudionika u postupku RH MINISTARSTVO FINANCIJA POREZNA UPRAVA</item>
    </izvorni_sadrzaj>
    <derivirana_varijabla naziv="DomainObject.Predmet.OstaliListFormatedOIB_1">
      <item>ILE KOVAČEVIĆ, OIB 50299803104 punomoćnik sudionika u postupku KALI d.o.o.</item>
      <item>ŽDO ZAGREB punomoćnik sudionika u postupku RH MINISTARSTVO FINANCIJA POREZNA UPRAVA</item>
    </derivirana_varijabla>
  </DomainObject.Predmet.OstaliListFormatedOIB>
  <DomainObject.Predmet.OstaliListFormatedWithAdress>
    <izvorni_sadrzaj>
      <item>ILE KOVAČEVIĆ, ILICA 382, 10000 Zagreb punomoćnik sudionika u postupku KALI d.o.o.</item>
      <item>ŽDO ZAGREB punomoćnik sudionika u postupku RH MINISTARSTVO FINANCIJA POREZNA UPRAVA</item>
    </izvorni_sadrzaj>
    <derivirana_varijabla naziv="DomainObject.Predmet.OstaliListFormatedWithAdress_1">
      <item>ILE KOVAČEVIĆ, ILICA 382, 10000 Zagreb punomoćnik sudionika u postupku KALI d.o.o.</item>
      <item>ŽDO ZAGREB punomoćnik sudionika u postupku RH MINISTARSTVO FINANCIJA POREZNA UPRAVA</item>
    </derivirana_varijabla>
  </DomainObject.Predmet.OstaliListFormatedWithAdress>
  <DomainObject.Predmet.OstaliListFormatedWithAdressOIB>
    <izvorni_sadrzaj>
      <item>ILE KOVAČEVIĆ, OIB 50299803104, ILICA 382, 10000 Zagreb punomoćnik sudionika u postupku KALI d.o.o.</item>
      <item>ŽDO ZAGREB punomoćnik sudionika u postupku RH MINISTARSTVO FINANCIJA POREZNA UPRAVA</item>
    </izvorni_sadrzaj>
    <derivirana_varijabla naziv="DomainObject.Predmet.OstaliListFormatedWithAdressOIB_1">
      <item>ILE KOVAČEVIĆ, OIB 50299803104, ILICA 382, 10000 Zagreb punomoćnik sudionika u postupku KALI d.o.o.</item>
      <item>ŽDO ZAGREB punomoćnik sudionika u postupku RH MINISTARSTVO FINANCIJA POREZNA UPRAVA</item>
    </derivirana_varijabla>
  </DomainObject.Predmet.OstaliListFormatedWithAdressOIB>
  <DomainObject.Predmet.OstaliListNazivFormated>
    <izvorni_sadrzaj>
      <item>ILE KOVAČEVIĆ</item>
      <item>ŽDO ZAGREB</item>
    </izvorni_sadrzaj>
    <derivirana_varijabla naziv="DomainObject.Predmet.OstaliListNazivFormated_1">
      <item>ILE KOVAČEVIĆ</item>
      <item>ŽDO ZAGREB</item>
    </derivirana_varijabla>
  </DomainObject.Predmet.OstaliListNazivFormated>
  <DomainObject.Predmet.OstaliListNazivFormatedOIB>
    <izvorni_sadrzaj>
      <item>ILE KOVAČEVIĆ, OIB 50299803104</item>
      <item>ŽDO ZAGREB</item>
    </izvorni_sadrzaj>
    <derivirana_varijabla naziv="DomainObject.Predmet.OstaliListNazivFormatedOIB_1">
      <item>ILE KOVAČEVIĆ, OIB 50299803104</item>
      <item>ŽDO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St-4068/2016-31</izvorni_sadrzaj>
    <derivirana_varijabla naziv="DomainObject.PoslovniBrojDokumenta_1">St-4068/2016-31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KALI d.o.o.</izvorni_sadrzaj>
    <derivirana_varijabla naziv="DomainObject.Predmet.ProtustrankaIDrugi_1">KALI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KALI d.o.o., OIB 75512383301, Branjugova 2, 10000 Zagreb</izvorni_sadrzaj>
    <derivirana_varijabla naziv="DomainObject.Predmet.ProtustrankaIDrugiAdressOIB_1">KALI d.o.o., OIB 75512383301, Branjugova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KALI d.o.o.</item>
      <item>FINA Regionalni centar Zagreb</item>
      <item>ILE KOVAČEVIĆ</item>
      <item>Ile Kovačević</item>
      <item>RH MINISTARSTVO FINANCIJA POREZNA UPRAVA</item>
      <item>ŽDO ZAGREB</item>
    </izvorni_sadrzaj>
    <derivirana_varijabla naziv="DomainObject.Predmet.SudioniciListNaziv_1">
      <item>KALI d.o.o.</item>
      <item>FINA Regionalni centar Zagreb</item>
      <item>ILE KOVAČEVIĆ</item>
      <item>Ile Kovačević</item>
      <item>RH MINISTARSTVO FINANCIJA POREZNA UPRAVA</item>
      <item>ŽDO ZAGREB</item>
    </derivirana_varijabla>
  </DomainObject.Predmet.SudioniciListNaziv>
  <DomainObject.Predmet.SudioniciListAdressOIB>
    <izvorni_sadrzaj>
      <item>KALI d.o.o., OIB 75512383301, Branjugova 2,10000 Zagreb</item>
      <item>FINA Regionalni centar Zagreb, OIB 85821130368, Trg svibanjskih žrtava 1995. 1,10000 Zagreb</item>
      <item>ILE KOVAČEVIĆ, OIB 50299803104, ILICA 382,10000 Zagreb</item>
      <item>Ile Kovačević, OIB 50299803104, Ilica 382,10000 Zagreb</item>
      <item>RH MINISTARSTVO FINANCIJA POREZNA UPRAVA</item>
      <item>ŽDO ZAGREB</item>
    </izvorni_sadrzaj>
    <derivirana_varijabla naziv="DomainObject.Predmet.SudioniciListAdressOIB_1">
      <item>KALI d.o.o., OIB 75512383301, Branjugova 2,10000 Zagreb</item>
      <item>FINA Regionalni centar Zagreb, OIB 85821130368, Trg svibanjskih žrtava 1995. 1,10000 Zagreb</item>
      <item>ILE KOVAČEVIĆ, OIB 50299803104, ILICA 382,10000 Zagreb</item>
      <item>Ile Kovačević, OIB 50299803104, Ilica 382,10000 Zagreb</item>
      <item>RH MINISTARSTVO FINANCIJA POREZNA UPRAVA</item>
      <item>ŽDO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75512383301</item>
      <item>, OIB 85821130368</item>
      <item>, OIB 50299803104</item>
      <item>, OIB 50299803104</item>
      <item>, OIB null</item>
      <item>, OIB null</item>
    </izvorni_sadrzaj>
    <derivirana_varijabla naziv="DomainObject.Predmet.SudioniciListNazivOIB_1">
      <item>, OIB 75512383301</item>
      <item>, OIB 85821130368</item>
      <item>, OIB 50299803104</item>
      <item>, OIB 50299803104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Jugoslav Puran, OIB 70582689973, Josipa Jelačića 12 Bjelovar</item>
    </izvorni_sadrzaj>
    <derivirana_varijabla naziv="DomainObject.Predmet.StecajniUpraviteljiListAddressOIB_1">
      <item>Jugoslav Puran, OIB 70582689973, Josipa Jelačića 12 Bjelovar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919</properties:Words>
  <properties:Characters>5178</properties:Characters>
  <properties:Lines>121</properties:Lines>
  <properties:Paragraphs>34</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2018-06-05T09:08:00Z</dcterms:created>
  <dc:creator>Valentina Kranjčić</dc:creator>
  <cp:lastModifiedBy>Monika Grbac</cp:lastModifiedBy>
  <cp:lastPrinted>2018-03-07T09:11:00Z</cp:lastPrinted>
  <dcterms:modified xmlns:xsi="http://www.w3.org/2001/XMLSchema-instance" xsi:type="dcterms:W3CDTF">2018-06-05T11:12:00Z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St-4068/2016-31 / Odluka - Rješenje o imenovanju privremenog stečajnog upravitelja (st-4068-16_KALI.docx)</vt:lpwstr>
  </prop:property>
  <prop:property name="CC_coloring" pid="4" fmtid="{D5CDD505-2E9C-101B-9397-08002B2CF9AE}">
    <vt:bool>false</vt:bool>
  </prop:property>
  <prop:property name="BrojStranica" pid="5" fmtid="{D5CDD505-2E9C-101B-9397-08002B2CF9AE}">
    <vt:i4>3</vt:i4>
  </prop:property>
</prop:Properties>
</file>