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c7989" w14:paraId="03c7989" w:rsidRDefault="00AE649C" w:rsidP="00D7178A" w:rsidR="00AE649C" w:rsidRPr="00D7178A">
      <w:pPr>
        <w:pStyle w:val="Naslov3"/>
        <w:spacing w:after="0"/>
        <w15:collapsed w:val="false"/>
        <w:rPr>
          <w:b w:val="false"/>
        </w:rPr>
      </w:pPr>
      <w:bookmarkStart w:name="_GoBack" w:id="0"/>
      <w:bookmarkEnd w:id="0"/>
    </w:p>
    <w:p w:rsidRDefault="00D7178A" w:rsidP="00D7178A" w:rsidR="00AE649C" w:rsidRPr="00D7178A">
      <w:pPr>
        <w:pStyle w:val="SudNaziv"/>
        <w:ind w:firstLine="708" w:left="4956"/>
        <w:rPr>
          <w:b w:val="false"/>
        </w:rPr>
      </w:pPr>
      <w:r w:rsidRPr="00D7178A">
        <w:rPr>
          <w:b w:val="false"/>
          <w:lang w:eastAsia="hr-HR"/>
        </w:rPr>
        <w:t>Poslovni broj: 4 St-526/16-12</w:t>
      </w:r>
    </w:p>
    <w:p w:rsidRDefault="00EA1C6D" w:rsidP="00D7178A" w:rsidR="00AE649C" w:rsidRPr="00D7178A">
      <w:pPr>
        <w:pStyle w:val="SudSjedite"/>
      </w:pPr>
      <w:r w:rsidRPr="00D7178A">
        <w:tab/>
      </w:r>
    </w:p>
    <w:p w:rsidRDefault="00D7178A" w:rsidP="00D7178A" w:rsidR="00D7178A" w:rsidRPr="00D7178A">
      <w:pPr>
        <w:tabs>
          <w:tab w:pos="516" w:val="left"/>
        </w:tabs>
        <w:spacing w:after="0"/>
        <w:rPr>
          <w:rFonts w:cs="Times New Roman"/>
          <w:bCs/>
        </w:rPr>
      </w:pPr>
    </w:p>
    <w:p w:rsidRDefault="00D7178A" w:rsidP="00D7178A" w:rsidR="00D7178A" w:rsidRPr="00D7178A">
      <w:pPr>
        <w:tabs>
          <w:tab w:pos="516" w:val="left"/>
        </w:tabs>
        <w:spacing w:after="0"/>
        <w:rPr>
          <w:rFonts w:cs="Times New Roman"/>
          <w:bCs/>
        </w:rPr>
      </w:pPr>
      <w:r w:rsidRPr="00D7178A">
        <w:rPr>
          <w:rFonts w:hAnsiTheme="minorHAnsi" w:asciiTheme="minorHAnsi"/>
          <w:noProof/>
          <w:sz w:val="22"/>
          <w:szCs w:val="22"/>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D7178A" w:rsidP="00D7178A" w:rsidR="00D7178A" w:rsidRPr="00D7178A">
      <w:pPr>
        <w:spacing w:after="0"/>
        <w:rPr>
          <w:rFonts w:cs="Times New Roman"/>
        </w:rPr>
      </w:pPr>
    </w:p>
    <w:p w:rsidRDefault="00D7178A" w:rsidP="00D7178A" w:rsidR="00D7178A" w:rsidRPr="00D7178A">
      <w:pPr>
        <w:spacing w:after="0"/>
        <w:ind w:firstLine="720"/>
        <w:rPr>
          <w:rFonts w:cs="Times New Roman"/>
        </w:rPr>
      </w:pPr>
    </w:p>
    <w:p w:rsidRDefault="00D7178A" w:rsidP="00D7178A" w:rsidR="00D7178A" w:rsidRPr="00D7178A">
      <w:pPr>
        <w:spacing w:after="0"/>
        <w:ind w:firstLine="720"/>
        <w:rPr>
          <w:rFonts w:cs="Times New Roman"/>
        </w:rPr>
      </w:pPr>
    </w:p>
    <w:p w:rsidRDefault="00D7178A" w:rsidP="00D7178A" w:rsidR="00D7178A" w:rsidRPr="00D7178A">
      <w:pPr>
        <w:spacing w:after="0"/>
        <w:rPr>
          <w:rFonts w:cs="Times New Roman"/>
        </w:rPr>
      </w:pPr>
      <w:r w:rsidRPr="00D7178A">
        <w:rPr>
          <w:rFonts w:cs="Times New Roman"/>
        </w:rPr>
        <w:t xml:space="preserve">       REPUBLIKA HRVATSKA</w:t>
      </w:r>
    </w:p>
    <w:p w:rsidRDefault="00D7178A" w:rsidP="00D7178A" w:rsidR="00D7178A" w:rsidRPr="00D7178A">
      <w:pPr>
        <w:spacing w:after="0"/>
        <w:rPr>
          <w:rFonts w:cs="Times New Roman"/>
        </w:rPr>
      </w:pPr>
      <w:r w:rsidRPr="00D7178A">
        <w:rPr>
          <w:rFonts w:cs="Times New Roman"/>
        </w:rPr>
        <w:t>TRGOVAČKI SUD U VARAŽDINU</w:t>
      </w:r>
    </w:p>
    <w:p w:rsidRDefault="00D7178A" w:rsidP="00D7178A" w:rsidR="00D7178A" w:rsidRPr="00D7178A">
      <w:pPr>
        <w:spacing w:after="0"/>
        <w:rPr>
          <w:rFonts w:cs="Times New Roman"/>
        </w:rPr>
      </w:pPr>
      <w:r w:rsidRPr="00D7178A">
        <w:rPr>
          <w:rFonts w:cs="Times New Roman"/>
        </w:rPr>
        <w:t xml:space="preserve">                 Braće Radića 2</w:t>
      </w:r>
    </w:p>
    <w:p w:rsidRDefault="00D7178A" w:rsidP="00D7178A" w:rsidR="00D7178A" w:rsidRPr="00D7178A">
      <w:pPr>
        <w:spacing w:after="0"/>
        <w:rPr>
          <w:rFonts w:cs="Times New Roman"/>
        </w:rPr>
      </w:pPr>
    </w:p>
    <w:p w:rsidRDefault="00D7178A" w:rsidP="00D7178A" w:rsidR="00D7178A" w:rsidRPr="00D7178A">
      <w:pPr>
        <w:spacing w:after="0"/>
        <w:rPr>
          <w:rFonts w:cs="Times New Roman"/>
        </w:rPr>
      </w:pPr>
    </w:p>
    <w:p w:rsidRDefault="00D7178A" w:rsidP="00D7178A" w:rsidR="00D7178A" w:rsidRPr="00D7178A">
      <w:pPr>
        <w:spacing w:after="0"/>
        <w:rPr>
          <w:rFonts w:cs="Times New Roman"/>
        </w:rPr>
      </w:pPr>
    </w:p>
    <w:p w:rsidRDefault="00D7178A" w:rsidP="00D7178A" w:rsidR="00D7178A" w:rsidRPr="00D7178A">
      <w:pPr>
        <w:spacing w:after="0"/>
        <w:jc w:val="center"/>
        <w:rPr>
          <w:rFonts w:cs="Times New Roman"/>
        </w:rPr>
      </w:pPr>
      <w:r w:rsidRPr="00D7178A">
        <w:rPr>
          <w:rFonts w:cs="Times New Roman"/>
        </w:rPr>
        <w:t>U   I M E   R E P U B L I K E   H R V A T S K E</w:t>
      </w: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r w:rsidRPr="00D7178A">
        <w:rPr>
          <w:rFonts w:cs="Times New Roman"/>
        </w:rPr>
        <w:t xml:space="preserve">R J E Š E NJ E </w:t>
      </w: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p>
    <w:p w:rsidRDefault="00D7178A" w:rsidP="00D7178A" w:rsidR="00D7178A" w:rsidRPr="00D7178A">
      <w:pPr>
        <w:spacing w:after="0"/>
        <w:ind w:firstLine="708"/>
        <w:jc w:val="both"/>
        <w:rPr>
          <w:rFonts w:cs="Times New Roman"/>
        </w:rPr>
      </w:pPr>
      <w:r w:rsidRPr="00D7178A">
        <w:rPr>
          <w:rFonts w:cs="Times New Roman"/>
        </w:rPr>
        <w:t xml:space="preserve">Trgovački sud u Varaždinu, po sucu toga suda Iris Hatvalić Nemec, kao stečajnom sucu, u stečajnom predmetu povodom prijedloga podnositelja FINA, RC Zagreb, Podružnica Varaždin, A. Cesarca 2, OIB: 85821130368, za pokretanje stečajnog postupka nad dužnikom TRGO-NOVI DOM j.d.o.o., Okrugli Vrh, Okrugli Vrh 37/B, OIB: 48207074823, dana 21. prosinca 2016.   </w:t>
      </w:r>
    </w:p>
    <w:p w:rsidRDefault="00D7178A" w:rsidP="00D7178A" w:rsidR="00D7178A" w:rsidRPr="00D7178A">
      <w:pPr>
        <w:spacing w:after="0"/>
        <w:jc w:val="both"/>
        <w:rPr>
          <w:rFonts w:cs="Times New Roman"/>
        </w:rPr>
      </w:pPr>
    </w:p>
    <w:p w:rsidRDefault="00D7178A" w:rsidP="00D7178A" w:rsidR="00D7178A" w:rsidRPr="00D7178A">
      <w:pPr>
        <w:spacing w:after="0"/>
        <w:jc w:val="both"/>
        <w:rPr>
          <w:rFonts w:cs="Times New Roman"/>
        </w:rPr>
      </w:pPr>
    </w:p>
    <w:p w:rsidRDefault="00D7178A" w:rsidP="00D7178A" w:rsidR="00D7178A" w:rsidRPr="00D7178A">
      <w:pPr>
        <w:spacing w:after="0"/>
        <w:ind w:firstLine="720"/>
        <w:jc w:val="center"/>
        <w:rPr>
          <w:rFonts w:cs="Times New Roman"/>
        </w:rPr>
      </w:pPr>
      <w:r w:rsidRPr="00D7178A">
        <w:rPr>
          <w:rFonts w:cs="Times New Roman"/>
        </w:rPr>
        <w:t>r i j e š i o  j e</w:t>
      </w:r>
    </w:p>
    <w:p w:rsidRDefault="00D7178A" w:rsidP="00D7178A" w:rsidR="00D7178A" w:rsidRPr="00D7178A">
      <w:pPr>
        <w:spacing w:after="0"/>
        <w:ind w:firstLine="720"/>
        <w:jc w:val="center"/>
        <w:rPr>
          <w:rFonts w:cs="Times New Roman"/>
        </w:rPr>
      </w:pPr>
    </w:p>
    <w:p w:rsidRDefault="00D7178A" w:rsidP="00D7178A" w:rsidR="00D7178A" w:rsidRPr="00D7178A">
      <w:pPr>
        <w:spacing w:after="0"/>
        <w:jc w:val="center"/>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Otvara se stečajni postupak nad stečajnim dužnikom TRGO-NOVI DOM j.d.o.o., Okrugli Vrh, Okrugli Vrh 37/B, OIB: 48207074823, sa danom 21. prosinca 2016. u 10,15 sati.</w:t>
      </w:r>
    </w:p>
    <w:p w:rsidRDefault="00D7178A" w:rsidP="00D7178A" w:rsidR="00D7178A" w:rsidRPr="00D7178A">
      <w:pPr>
        <w:widowControl w:val="false"/>
        <w:suppressAutoHyphens/>
        <w:spacing w:after="0"/>
        <w:ind w:left="1065"/>
        <w:jc w:val="both"/>
        <w:rPr>
          <w:rFonts w:cs="Times New Roman"/>
        </w:rPr>
      </w:pPr>
    </w:p>
    <w:p w:rsidRDefault="00D7178A" w:rsidP="00D7178A" w:rsidR="00D7178A" w:rsidRPr="00D7178A">
      <w:pPr>
        <w:pStyle w:val="Odlomakpopisa"/>
        <w:numPr>
          <w:ilvl w:val="0"/>
          <w:numId w:val="47"/>
        </w:numPr>
        <w:spacing w:after="0"/>
        <w:rPr>
          <w:rFonts w:cs="Times New Roman"/>
        </w:rPr>
      </w:pPr>
      <w:r w:rsidRPr="00D7178A">
        <w:t xml:space="preserve">Za stečajnog upravitelja imenuje se Antun Mišanović, Braće Radić 24, Varaždin, OIB: 50827538620. </w:t>
      </w:r>
    </w:p>
    <w:p w:rsidRDefault="00D7178A" w:rsidP="00D7178A" w:rsidR="00D7178A" w:rsidRPr="00D7178A">
      <w:pPr>
        <w:spacing w:after="0"/>
        <w:rPr>
          <w:rFonts w:cs="Times New Roman"/>
          <w:lang w:eastAsia="hr-HR" w:val="en-AU"/>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5045-3574-22052616.</w:t>
      </w:r>
    </w:p>
    <w:p w:rsidRDefault="00D7178A" w:rsidP="00D7178A" w:rsidR="00D7178A" w:rsidRPr="00D7178A">
      <w:pPr>
        <w:pStyle w:val="Odlomakpopisa"/>
        <w:spacing w:after="0"/>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Pozivaju se dužnikovi dužnici da svoje obveze prema stečajnom dužniku ispune bez odlaganja  stečajnom upravitelju za stečajnog dužnika.</w:t>
      </w:r>
    </w:p>
    <w:p w:rsidRDefault="00D7178A" w:rsidP="00D7178A" w:rsidR="00D7178A" w:rsidRPr="00D7178A">
      <w:pPr>
        <w:pStyle w:val="Odlomakpopisa"/>
        <w:spacing w:after="0"/>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proofErr w:type="spellStart"/>
      <w:r w:rsidRPr="00D7178A">
        <w:rPr>
          <w:rFonts w:cs="Times New Roman"/>
        </w:rPr>
        <w:t>Razlučni</w:t>
      </w:r>
      <w:proofErr w:type="spellEnd"/>
      <w:r w:rsidRPr="00D7178A">
        <w:rPr>
          <w:rFonts w:cs="Times New Roman"/>
        </w:rPr>
        <w:t xml:space="preserve"> i izlučni vjerovnici pozivaju se da u roku od 60 dana obavijeste stečajnog </w:t>
      </w:r>
      <w:r w:rsidRPr="00D7178A">
        <w:rPr>
          <w:rFonts w:cs="Times New Roman"/>
        </w:rPr>
        <w:lastRenderedPageBreak/>
        <w:t>upravitelja o svojim pravima.</w:t>
      </w:r>
    </w:p>
    <w:p w:rsidRDefault="00D7178A" w:rsidP="00D7178A" w:rsidR="00D7178A" w:rsidRPr="00D7178A">
      <w:pPr>
        <w:pStyle w:val="Odlomakpopisa"/>
        <w:spacing w:after="0"/>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 xml:space="preserve">Ročište vjerovnika na kojem će se ispitati prijavljene tražbine- </w:t>
      </w:r>
      <w:r w:rsidRPr="00D7178A">
        <w:rPr>
          <w:rFonts w:cs="Times New Roman"/>
          <w:u w:val="single"/>
        </w:rPr>
        <w:t>ispitno ročište</w:t>
      </w:r>
      <w:r w:rsidRPr="00D7178A">
        <w:rPr>
          <w:rFonts w:cs="Times New Roman"/>
        </w:rPr>
        <w:t xml:space="preserve"> zakazuje se za </w:t>
      </w:r>
      <w:r w:rsidRPr="00D7178A">
        <w:rPr>
          <w:rFonts w:cs="Times New Roman"/>
          <w:u w:val="single"/>
        </w:rPr>
        <w:t>14. ožujka 2017. u 9,00 sati</w:t>
      </w:r>
      <w:r w:rsidRPr="00D7178A">
        <w:rPr>
          <w:rFonts w:cs="Times New Roman"/>
        </w:rPr>
        <w:t>, kod Trgovačkog suda u Varaždinu, Braće Radića 2, soba br. 230/II.</w:t>
      </w:r>
    </w:p>
    <w:p w:rsidRDefault="00D7178A" w:rsidP="00D7178A" w:rsidR="00D7178A" w:rsidRPr="00D7178A">
      <w:pPr>
        <w:widowControl w:val="false"/>
        <w:suppressAutoHyphens/>
        <w:spacing w:after="0"/>
        <w:jc w:val="both"/>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 xml:space="preserve">Ročište vjerovnika na kojem će se na temelju izvješća stečajnog upravitelja odlučivati o daljnjem tijeku stečajnog postupka - </w:t>
      </w:r>
      <w:r w:rsidRPr="00D7178A">
        <w:rPr>
          <w:rFonts w:cs="Times New Roman"/>
          <w:u w:val="single"/>
        </w:rPr>
        <w:t>izvještajno ročište</w:t>
      </w:r>
      <w:r w:rsidRPr="00D7178A">
        <w:rPr>
          <w:rFonts w:cs="Times New Roman"/>
        </w:rPr>
        <w:t xml:space="preserve"> održati će se </w:t>
      </w:r>
      <w:r w:rsidRPr="00D7178A">
        <w:rPr>
          <w:rFonts w:cs="Times New Roman"/>
          <w:u w:val="single"/>
        </w:rPr>
        <w:t>14. ožujka 2017. u 9,00 sati,</w:t>
      </w:r>
      <w:r w:rsidRPr="00D7178A">
        <w:rPr>
          <w:rFonts w:cs="Times New Roman"/>
        </w:rPr>
        <w:t xml:space="preserve"> kod Trgovačkog suda u Varaždinu, soba br. 230, odmah nakon ispitnog ročišta.</w:t>
      </w:r>
    </w:p>
    <w:p w:rsidRDefault="00D7178A" w:rsidP="00D7178A" w:rsidR="00D7178A" w:rsidRPr="00D7178A">
      <w:pPr>
        <w:widowControl w:val="false"/>
        <w:suppressAutoHyphens/>
        <w:spacing w:after="0"/>
        <w:ind w:left="1065"/>
        <w:jc w:val="both"/>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Rješenje o otvaranju stečajnog postupka dostaviti će se sudskom registru ovog suda radi upisa otvaranja stečajnog postupka u sudskom registru.</w:t>
      </w:r>
    </w:p>
    <w:p w:rsidRDefault="00D7178A" w:rsidP="00D7178A" w:rsidR="00D7178A" w:rsidRPr="00D7178A">
      <w:pPr>
        <w:pStyle w:val="Odlomakpopisa"/>
        <w:spacing w:after="0"/>
        <w:rPr>
          <w:rFonts w:cs="Times New Roman"/>
        </w:rPr>
      </w:pPr>
    </w:p>
    <w:p w:rsidRDefault="00D7178A" w:rsidP="00D7178A" w:rsidR="00D7178A" w:rsidRPr="00D7178A">
      <w:pPr>
        <w:widowControl w:val="false"/>
        <w:numPr>
          <w:ilvl w:val="0"/>
          <w:numId w:val="47"/>
        </w:numPr>
        <w:suppressAutoHyphens/>
        <w:spacing w:after="0"/>
        <w:jc w:val="both"/>
        <w:rPr>
          <w:rFonts w:cs="Times New Roman"/>
        </w:rPr>
      </w:pPr>
      <w:r w:rsidRPr="00D7178A">
        <w:rPr>
          <w:rFonts w:cs="Times New Roman"/>
        </w:rPr>
        <w:t>Oglas o otvaranju stečajnog postupka objavljuje se isticanjem na e-Oglasnoj ploči ovog suda sa danom otvaranja stečajnog postupka.</w:t>
      </w: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r w:rsidRPr="00D7178A">
        <w:rPr>
          <w:rFonts w:cs="Times New Roman"/>
        </w:rPr>
        <w:t>Obrazloženje</w:t>
      </w:r>
    </w:p>
    <w:p w:rsidRDefault="00D7178A" w:rsidP="00D7178A" w:rsidR="00D7178A" w:rsidRPr="00D7178A">
      <w:pPr>
        <w:spacing w:after="0"/>
        <w:jc w:val="center"/>
        <w:rPr>
          <w:rFonts w:cs="Times New Roman"/>
        </w:rPr>
      </w:pPr>
    </w:p>
    <w:p w:rsidRDefault="00D7178A" w:rsidP="00D7178A" w:rsidR="00D7178A" w:rsidRPr="00D7178A">
      <w:pPr>
        <w:spacing w:after="0"/>
        <w:rPr>
          <w:rFonts w:cs="Times New Roman"/>
        </w:rPr>
      </w:pPr>
    </w:p>
    <w:p w:rsidRDefault="00D7178A" w:rsidP="00D7178A" w:rsidR="00D7178A" w:rsidRPr="00D7178A">
      <w:pPr>
        <w:spacing w:after="0"/>
        <w:ind w:firstLine="708"/>
        <w:jc w:val="both"/>
        <w:rPr>
          <w:rFonts w:cs="Times New Roman"/>
        </w:rPr>
      </w:pPr>
      <w:r w:rsidRPr="00D7178A">
        <w:rPr>
          <w:rFonts w:cs="Times New Roman"/>
        </w:rPr>
        <w:t>Financijska agencija podnijela je zahtjev za otvaranje stečajnog postupka nad dužnikom, navodeći da dužnik na dan 1. rujna 2015. u Očevidniku redoslijeda osnova za plaćanje ima evidentirane neizvršene osnove za plaćanje u neprekinutom razdoblju od 335 dana u ukupnom iznosu od 11.118,45 kn te da dužnik ima 1 zaposlenog.</w:t>
      </w:r>
    </w:p>
    <w:p w:rsidRDefault="00D7178A" w:rsidP="00D7178A" w:rsidR="00D7178A" w:rsidRPr="00D7178A">
      <w:pPr>
        <w:pStyle w:val="Tijeloteksta"/>
        <w:spacing w:after="0"/>
        <w:ind w:firstLine="720"/>
        <w:rPr>
          <w:rFonts w:cs="Times New Roman"/>
        </w:rPr>
      </w:pPr>
      <w:r w:rsidRPr="00D7178A">
        <w:t xml:space="preserve">Zbog navedenog sud je u smislu čl. 115. SZ rješenjem St-526/16-6 od 8. srpnja 2016. pokrenuo prethodni postupak. </w:t>
      </w:r>
    </w:p>
    <w:p w:rsidRDefault="00D7178A" w:rsidP="00D7178A" w:rsidR="00D7178A" w:rsidRPr="00D7178A">
      <w:pPr>
        <w:pStyle w:val="Tijeloteksta"/>
        <w:spacing w:after="0"/>
        <w:ind w:firstLine="720"/>
      </w:pPr>
    </w:p>
    <w:p w:rsidRDefault="00D7178A" w:rsidP="00D7178A" w:rsidR="00D7178A" w:rsidRPr="00D7178A">
      <w:pPr>
        <w:spacing w:after="0"/>
        <w:ind w:firstLine="708"/>
        <w:jc w:val="both"/>
        <w:rPr>
          <w:rFonts w:cs="Times New Roman"/>
        </w:rPr>
      </w:pPr>
      <w:r w:rsidRPr="00D7178A">
        <w:rPr>
          <w:rFonts w:cs="Times New Roman"/>
        </w:rPr>
        <w:t xml:space="preserve">Na ročištu radi očitovanja o prijedlogu za otvaranje stečajnog postupka te radi rasprave i odlučivanja o otvaranju stečajnog postupka (čl. 123. i 128. SZ-a) direktorica dužnika navela je kako je suglasna s prijedlogom za otvaranjem stečaja nad dužnikom. Dužnik se bavio kupnjom i prodajom robe te je imao otvorenu trgovinu u Čakovcu, a koja je sada zatvorena. Dužnik u vlasništvu nema nikakve nekretnine, a od pokretnina ima robu sa zalihe u vrijednosti od 58.417,81 kn time da se radi o cijeni s PDV-om. Radi se o robi staroj oko 2-3 godine koja nije podložna kvarenju, roba je još uvijek dobre kvalitete, zapakirana je, uskladištena na suhom mjestu te smatra kako bi se mogao naći kupac za tu robu. Roba se trenutno nalazi na adresi Okrugli Vrh 37b. </w:t>
      </w:r>
    </w:p>
    <w:p w:rsidRDefault="00D7178A" w:rsidP="00D7178A" w:rsidR="00D7178A" w:rsidRPr="00D7178A">
      <w:pPr>
        <w:spacing w:after="0"/>
        <w:ind w:firstLine="708"/>
        <w:jc w:val="both"/>
        <w:rPr>
          <w:rFonts w:cs="Times New Roman"/>
        </w:rPr>
      </w:pPr>
    </w:p>
    <w:p w:rsidRDefault="00D7178A" w:rsidP="00D7178A" w:rsidR="00D7178A" w:rsidRPr="00D7178A">
      <w:pPr>
        <w:spacing w:after="0"/>
        <w:ind w:firstLine="709"/>
        <w:jc w:val="both"/>
        <w:rPr>
          <w:rFonts w:cs="Times New Roman"/>
        </w:rPr>
      </w:pPr>
      <w:r w:rsidRPr="00D7178A">
        <w:rPr>
          <w:rFonts w:cs="Times New Roman"/>
        </w:rPr>
        <w:t xml:space="preserve">Prema odredbi članka 5. SZ-a stečaj se može otvoriti ako sud utvrdi postojanje stečajnog razloga, odnosno ako se utvrdi da je stečajni dužnik nesposoban za plaćanje ili je prezadužen. </w:t>
      </w:r>
    </w:p>
    <w:p w:rsidRDefault="00D7178A" w:rsidP="00D7178A" w:rsidR="00D7178A" w:rsidRPr="00D7178A">
      <w:pPr>
        <w:spacing w:after="0"/>
        <w:jc w:val="both"/>
        <w:rPr>
          <w:rFonts w:cs="Times New Roman"/>
          <w:lang w:val="en-AU"/>
        </w:rPr>
      </w:pPr>
    </w:p>
    <w:p w:rsidRDefault="00D7178A" w:rsidP="00D7178A" w:rsidR="00D7178A" w:rsidRPr="00D7178A">
      <w:pPr>
        <w:spacing w:after="0"/>
        <w:jc w:val="both"/>
        <w:rPr>
          <w:rFonts w:cs="Times New Roman"/>
        </w:rPr>
      </w:pPr>
      <w:r w:rsidRPr="00D7178A">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7178A" w:rsidP="00D7178A" w:rsidR="00D7178A" w:rsidRPr="00D7178A">
      <w:pPr>
        <w:spacing w:after="0"/>
        <w:jc w:val="both"/>
        <w:rPr>
          <w:rFonts w:cs="Times New Roman"/>
          <w:lang w:val="en-AU"/>
        </w:rPr>
      </w:pPr>
    </w:p>
    <w:p w:rsidRDefault="00D7178A" w:rsidP="00D7178A" w:rsidR="00D7178A" w:rsidRPr="00D7178A">
      <w:pPr>
        <w:spacing w:after="0"/>
        <w:ind w:firstLine="708"/>
        <w:jc w:val="both"/>
        <w:rPr>
          <w:rFonts w:cs="Times New Roman"/>
        </w:rPr>
      </w:pPr>
      <w:r w:rsidRPr="00D7178A">
        <w:rPr>
          <w:rFonts w:cs="Times New Roman"/>
        </w:rPr>
        <w:lastRenderedPageBreak/>
        <w:t>Iz priloženih podataka proizlazi da je na dan 1. rujna 2015. broj dana neprekidne blokade računa dužnika 335, a nepodmirene obveze iznose 11.118,45 kn.</w:t>
      </w:r>
    </w:p>
    <w:p w:rsidRDefault="00D7178A" w:rsidP="00D7178A" w:rsidR="00D7178A" w:rsidRPr="00D7178A">
      <w:pPr>
        <w:spacing w:after="0"/>
        <w:ind w:firstLine="708"/>
        <w:jc w:val="both"/>
        <w:rPr>
          <w:rFonts w:cs="Times New Roman"/>
        </w:rPr>
      </w:pPr>
    </w:p>
    <w:p w:rsidRDefault="00D7178A" w:rsidP="00D7178A" w:rsidR="00D7178A" w:rsidRPr="00D7178A">
      <w:pPr>
        <w:spacing w:after="0"/>
        <w:jc w:val="both"/>
        <w:rPr>
          <w:rFonts w:cs="Times New Roman"/>
        </w:rPr>
      </w:pPr>
      <w:r w:rsidRPr="00D7178A">
        <w:rPr>
          <w:rFonts w:cs="Times New Roman"/>
        </w:rPr>
        <w:tab/>
        <w:t xml:space="preserve">Kako je  u tijeku prethodnog postupka sud utvrdio da kod dužnika postoji stečajni razlog - nesposobnost za plaćanje te kako je utvrđeno da dužnik ima pokretnu imovinu iz koje se mogu pokriti troškovi stečajnog postupka, to je temeljem odredbe članka 128., 129. i 130. SZ odlučeno kao u izreci ovog rješenja. </w:t>
      </w:r>
    </w:p>
    <w:p w:rsidRDefault="00D7178A" w:rsidP="00D7178A" w:rsidR="00D7178A" w:rsidRPr="00D7178A">
      <w:pPr>
        <w:spacing w:after="0"/>
        <w:ind w:firstLine="709"/>
        <w:jc w:val="both"/>
        <w:rPr>
          <w:rFonts w:cs="Times New Roman"/>
        </w:rPr>
      </w:pPr>
    </w:p>
    <w:p w:rsidRDefault="00D7178A" w:rsidP="00D7178A" w:rsidR="00D7178A" w:rsidRPr="00D7178A">
      <w:pPr>
        <w:spacing w:after="0"/>
        <w:ind w:firstLine="709"/>
        <w:jc w:val="both"/>
        <w:rPr>
          <w:rFonts w:cs="Times New Roman"/>
        </w:rPr>
      </w:pPr>
      <w:r w:rsidRPr="00D7178A">
        <w:rPr>
          <w:rFonts w:cs="Times New Roman"/>
        </w:rPr>
        <w:t>Stečajni upravitelj imenovan je u skladu s čl. 84. st. 1. SZ metodom slučajnog odabira s liste A stečajnih upravitelja za područje ovog suda.</w:t>
      </w:r>
    </w:p>
    <w:p w:rsidRDefault="00D7178A" w:rsidP="00D7178A" w:rsidR="00D7178A" w:rsidRPr="00D7178A">
      <w:pPr>
        <w:spacing w:after="0"/>
        <w:jc w:val="both"/>
        <w:rPr>
          <w:rFonts w:cs="Times New Roman"/>
        </w:rPr>
      </w:pPr>
    </w:p>
    <w:p w:rsidRDefault="00D7178A" w:rsidP="00D7178A" w:rsidR="00D7178A" w:rsidRPr="00D7178A">
      <w:pPr>
        <w:spacing w:after="0"/>
        <w:jc w:val="both"/>
        <w:rPr>
          <w:rFonts w:cs="Times New Roman"/>
        </w:rPr>
      </w:pPr>
    </w:p>
    <w:p w:rsidRDefault="00D7178A" w:rsidP="00D7178A" w:rsidR="00D7178A" w:rsidRPr="00D7178A">
      <w:pPr>
        <w:spacing w:after="0"/>
        <w:jc w:val="center"/>
        <w:rPr>
          <w:rFonts w:cs="Times New Roman"/>
        </w:rPr>
      </w:pPr>
      <w:r w:rsidRPr="00D7178A">
        <w:rPr>
          <w:rFonts w:cs="Times New Roman"/>
        </w:rPr>
        <w:t xml:space="preserve">U Varaždinu, 21. prosinca 2016. </w:t>
      </w:r>
    </w:p>
    <w:p w:rsidRDefault="00D7178A" w:rsidP="00D7178A" w:rsidR="00D7178A" w:rsidRPr="00D7178A">
      <w:pPr>
        <w:spacing w:after="0"/>
        <w:jc w:val="center"/>
        <w:rPr>
          <w:rFonts w:cs="Times New Roman"/>
        </w:rPr>
      </w:pPr>
    </w:p>
    <w:p w:rsidRDefault="00D7178A" w:rsidP="00D7178A" w:rsidR="00D7178A" w:rsidRPr="00D7178A">
      <w:pPr>
        <w:spacing w:after="0"/>
        <w:jc w:val="center"/>
        <w:rPr>
          <w:rFonts w:cs="Times New Roman"/>
        </w:rPr>
      </w:pPr>
    </w:p>
    <w:p w:rsidRDefault="00D7178A" w:rsidP="00D7178A" w:rsidR="00D7178A" w:rsidRPr="00D7178A">
      <w:pPr>
        <w:spacing w:after="0"/>
        <w:ind w:firstLine="708" w:left="5664"/>
        <w:jc w:val="both"/>
        <w:rPr>
          <w:rFonts w:cs="Times New Roman"/>
        </w:rPr>
      </w:pPr>
      <w:r w:rsidRPr="00D7178A">
        <w:rPr>
          <w:rFonts w:cs="Times New Roman"/>
        </w:rPr>
        <w:t xml:space="preserve"> SUDAC</w:t>
      </w:r>
    </w:p>
    <w:p w:rsidRDefault="00D7178A" w:rsidP="00D7178A" w:rsidR="00D7178A" w:rsidRPr="00D7178A">
      <w:pPr>
        <w:spacing w:after="0"/>
        <w:ind w:firstLine="708" w:left="5664"/>
        <w:jc w:val="both"/>
        <w:rPr>
          <w:rFonts w:cs="Times New Roman"/>
        </w:rPr>
      </w:pPr>
    </w:p>
    <w:p w:rsidRDefault="00D7178A" w:rsidP="00D7178A" w:rsidR="00D7178A" w:rsidRPr="00D7178A">
      <w:pPr>
        <w:spacing w:after="0"/>
        <w:ind w:left="4956"/>
        <w:jc w:val="both"/>
        <w:rPr>
          <w:rFonts w:cs="Times New Roman"/>
        </w:rPr>
      </w:pPr>
      <w:r w:rsidRPr="00D7178A">
        <w:rPr>
          <w:rFonts w:cs="Times New Roman"/>
        </w:rPr>
        <w:t xml:space="preserve">             Iris Hatvalić Nemec, v.r.</w:t>
      </w:r>
    </w:p>
    <w:p w:rsidRDefault="00D7178A" w:rsidP="00D7178A" w:rsidR="00D7178A" w:rsidRPr="00D7178A">
      <w:pPr>
        <w:spacing w:after="0"/>
        <w:ind w:left="4956"/>
        <w:jc w:val="both"/>
        <w:rPr>
          <w:rFonts w:cs="Times New Roman"/>
        </w:rPr>
      </w:pPr>
    </w:p>
    <w:p w:rsidRDefault="00D7178A" w:rsidP="00D7178A" w:rsidR="00D7178A" w:rsidRPr="00D7178A">
      <w:pPr>
        <w:spacing w:after="0"/>
        <w:ind w:left="4956"/>
        <w:jc w:val="both"/>
        <w:rPr>
          <w:rFonts w:cs="Times New Roman"/>
        </w:rPr>
      </w:pPr>
      <w:r w:rsidRPr="00D7178A">
        <w:rPr>
          <w:rFonts w:cs="Times New Roman"/>
        </w:rPr>
        <w:t xml:space="preserve">Za točnost </w:t>
      </w:r>
      <w:proofErr w:type="spellStart"/>
      <w:r w:rsidRPr="00D7178A">
        <w:rPr>
          <w:rFonts w:cs="Times New Roman"/>
        </w:rPr>
        <w:t>otpravka</w:t>
      </w:r>
      <w:proofErr w:type="spellEnd"/>
      <w:r w:rsidRPr="00D7178A">
        <w:rPr>
          <w:rFonts w:cs="Times New Roman"/>
        </w:rPr>
        <w:t xml:space="preserve">-ovlašteni službenik:  </w:t>
      </w:r>
    </w:p>
    <w:p w:rsidRDefault="00D7178A" w:rsidP="00D7178A" w:rsidR="00D7178A" w:rsidRPr="00D7178A">
      <w:pPr>
        <w:spacing w:after="0"/>
        <w:ind w:left="4956"/>
        <w:jc w:val="both"/>
        <w:rPr>
          <w:rFonts w:cs="Times New Roman"/>
        </w:rPr>
      </w:pPr>
    </w:p>
    <w:p w:rsidRDefault="00D7178A" w:rsidP="00D7178A" w:rsidR="00D7178A" w:rsidRPr="00D7178A">
      <w:pPr>
        <w:spacing w:after="0"/>
        <w:ind w:left="4956"/>
        <w:jc w:val="both"/>
        <w:rPr>
          <w:rFonts w:cs="Times New Roman"/>
        </w:rPr>
      </w:pPr>
    </w:p>
    <w:p w:rsidRDefault="00D7178A" w:rsidP="00D7178A" w:rsidR="00D7178A" w:rsidRPr="00D7178A">
      <w:pPr>
        <w:spacing w:after="0"/>
        <w:jc w:val="both"/>
        <w:rPr>
          <w:rFonts w:cs="Times New Roman"/>
        </w:rPr>
      </w:pPr>
    </w:p>
    <w:p w:rsidRDefault="00D7178A" w:rsidP="00D7178A" w:rsidR="00D7178A" w:rsidRPr="00D7178A">
      <w:pPr>
        <w:spacing w:after="0"/>
        <w:jc w:val="both"/>
        <w:rPr>
          <w:rFonts w:cs="Times New Roman"/>
        </w:rPr>
      </w:pPr>
      <w:r w:rsidRPr="00D7178A">
        <w:rPr>
          <w:rFonts w:cs="Times New Roman"/>
        </w:rPr>
        <w:t>POUKA O PRAVNOM LIJEKU:</w:t>
      </w:r>
    </w:p>
    <w:p w:rsidRDefault="00D7178A" w:rsidP="00D7178A" w:rsidR="00D7178A" w:rsidRPr="00D7178A">
      <w:pPr>
        <w:spacing w:after="0"/>
        <w:jc w:val="both"/>
        <w:rPr>
          <w:rFonts w:cs="Times New Roman"/>
        </w:rPr>
      </w:pPr>
      <w:r w:rsidRPr="00D7178A">
        <w:rPr>
          <w:rFonts w:cs="Times New Roman"/>
        </w:rPr>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D7178A" w:rsidP="00D7178A" w:rsidR="00D7178A" w:rsidRPr="00D7178A">
      <w:pPr>
        <w:spacing w:after="0"/>
        <w:jc w:val="both"/>
        <w:rPr>
          <w:rFonts w:cs="Times New Roman"/>
        </w:rPr>
      </w:pPr>
    </w:p>
    <w:p w:rsidRDefault="00D7178A" w:rsidP="00D7178A" w:rsidR="00D7178A" w:rsidRPr="00D7178A">
      <w:pPr>
        <w:spacing w:after="0"/>
        <w:jc w:val="both"/>
        <w:rPr>
          <w:rFonts w:cs="Times New Roman"/>
        </w:rPr>
      </w:pPr>
    </w:p>
    <w:p w:rsidRDefault="00D7178A" w:rsidP="00D7178A" w:rsidR="00D7178A" w:rsidRPr="00D7178A">
      <w:pPr>
        <w:spacing w:after="0"/>
        <w:jc w:val="both"/>
        <w:rPr>
          <w:rFonts w:cs="Times New Roman"/>
        </w:rPr>
      </w:pPr>
      <w:r w:rsidRPr="00D7178A">
        <w:rPr>
          <w:rFonts w:cs="Times New Roman"/>
        </w:rPr>
        <w:t>DNA:</w:t>
      </w:r>
    </w:p>
    <w:p w:rsidRDefault="00D7178A" w:rsidP="00D7178A" w:rsidR="00D7178A" w:rsidRPr="00D7178A">
      <w:pPr>
        <w:spacing w:after="0"/>
        <w:jc w:val="both"/>
        <w:rPr>
          <w:rFonts w:cs="Times New Roman"/>
        </w:rPr>
      </w:pPr>
    </w:p>
    <w:p w:rsidRDefault="00D7178A" w:rsidP="00D7178A" w:rsidR="00D7178A" w:rsidRPr="00D7178A">
      <w:pPr>
        <w:pStyle w:val="Odlomakpopisa"/>
        <w:numPr>
          <w:ilvl w:val="0"/>
          <w:numId w:val="48"/>
        </w:numPr>
        <w:spacing w:after="0"/>
        <w:rPr>
          <w:rFonts w:cs="Times New Roman"/>
        </w:rPr>
      </w:pPr>
      <w:r w:rsidRPr="00D7178A">
        <w:t>Predlagatelju, FINANCIJSKA AGENCIJA, Podružnica Varaždin, A. Cesarca 2</w:t>
      </w:r>
    </w:p>
    <w:p w:rsidRDefault="00D7178A" w:rsidP="00D7178A" w:rsidR="00D7178A" w:rsidRPr="00D7178A">
      <w:pPr>
        <w:numPr>
          <w:ilvl w:val="0"/>
          <w:numId w:val="48"/>
        </w:numPr>
        <w:spacing w:after="0"/>
        <w:jc w:val="both"/>
        <w:rPr>
          <w:rFonts w:cs="Times New Roman"/>
        </w:rPr>
      </w:pPr>
      <w:r w:rsidRPr="00D7178A">
        <w:rPr>
          <w:rFonts w:cs="Times New Roman"/>
        </w:rPr>
        <w:t>Dužnik, TRGO-NOVI DOM j.d.o.o., Okrugli Vrh, Okrugli Vrh 37/B</w:t>
      </w:r>
    </w:p>
    <w:p w:rsidRDefault="00D7178A" w:rsidP="00D7178A" w:rsidR="00D7178A" w:rsidRPr="00D7178A">
      <w:pPr>
        <w:numPr>
          <w:ilvl w:val="0"/>
          <w:numId w:val="48"/>
        </w:numPr>
        <w:spacing w:after="0"/>
        <w:jc w:val="both"/>
        <w:rPr>
          <w:rFonts w:cs="Times New Roman"/>
        </w:rPr>
      </w:pPr>
      <w:r w:rsidRPr="00D7178A">
        <w:rPr>
          <w:rFonts w:cs="Times New Roman"/>
        </w:rPr>
        <w:t>Direktor dužnika, Darija Novak iz Okruglog Vrha, Okrugli Vrh 37/B</w:t>
      </w:r>
    </w:p>
    <w:p w:rsidRDefault="00D7178A" w:rsidP="00D7178A" w:rsidR="00D7178A" w:rsidRPr="00D7178A">
      <w:pPr>
        <w:numPr>
          <w:ilvl w:val="0"/>
          <w:numId w:val="48"/>
        </w:numPr>
        <w:spacing w:after="0"/>
        <w:jc w:val="both"/>
        <w:rPr>
          <w:rFonts w:cs="Times New Roman"/>
        </w:rPr>
      </w:pPr>
      <w:r w:rsidRPr="00D7178A">
        <w:rPr>
          <w:rFonts w:cs="Times New Roman"/>
        </w:rPr>
        <w:t>Stečajni upravitelj Antun Mišanović, Braće Radić 24, Varaždin</w:t>
      </w:r>
    </w:p>
    <w:p w:rsidRDefault="00D7178A" w:rsidP="00D7178A" w:rsidR="00D7178A" w:rsidRPr="00D7178A">
      <w:pPr>
        <w:numPr>
          <w:ilvl w:val="0"/>
          <w:numId w:val="48"/>
        </w:numPr>
        <w:spacing w:after="0"/>
        <w:jc w:val="both"/>
        <w:rPr>
          <w:rFonts w:cs="Times New Roman"/>
        </w:rPr>
      </w:pPr>
      <w:r w:rsidRPr="00D7178A">
        <w:rPr>
          <w:rFonts w:cs="Times New Roman"/>
        </w:rPr>
        <w:t xml:space="preserve">Financijska agencija, Zagreb, Vrtni put 3, poštom i </w:t>
      </w:r>
      <w:r w:rsidRPr="00D7178A">
        <w:rPr>
          <w:rFonts w:cs="Times New Roman"/>
          <w:u w:val="single"/>
        </w:rPr>
        <w:t xml:space="preserve">putem </w:t>
      </w:r>
      <w:proofErr w:type="spellStart"/>
      <w:r w:rsidRPr="00D7178A">
        <w:rPr>
          <w:rFonts w:cs="Times New Roman"/>
          <w:u w:val="single"/>
        </w:rPr>
        <w:t>faxa</w:t>
      </w:r>
      <w:proofErr w:type="spellEnd"/>
      <w:r w:rsidRPr="00D7178A">
        <w:rPr>
          <w:rFonts w:cs="Times New Roman"/>
          <w:u w:val="single"/>
        </w:rPr>
        <w:t xml:space="preserve"> </w:t>
      </w:r>
      <w:r w:rsidRPr="00D7178A">
        <w:rPr>
          <w:rFonts w:cs="Times New Roman"/>
        </w:rPr>
        <w:t>odmah</w:t>
      </w:r>
    </w:p>
    <w:p w:rsidRDefault="00D7178A" w:rsidP="00D7178A" w:rsidR="00D7178A" w:rsidRPr="00D7178A">
      <w:pPr>
        <w:pStyle w:val="Odlomakpopisa"/>
        <w:numPr>
          <w:ilvl w:val="0"/>
          <w:numId w:val="48"/>
        </w:numPr>
        <w:spacing w:after="0"/>
        <w:rPr>
          <w:rFonts w:cs="Times New Roman"/>
        </w:rPr>
      </w:pPr>
      <w:r w:rsidRPr="00D7178A">
        <w:t xml:space="preserve">Ministarstvo financija, Porezna uprava, Područni ured Sjeverna Hrvatska, Ispostava Varaždin, </w:t>
      </w:r>
      <w:proofErr w:type="spellStart"/>
      <w:r w:rsidRPr="00D7178A">
        <w:t>Graberje</w:t>
      </w:r>
      <w:proofErr w:type="spellEnd"/>
      <w:r w:rsidRPr="00D7178A">
        <w:t xml:space="preserve"> 1, 42000 Varaždin</w:t>
      </w:r>
    </w:p>
    <w:p w:rsidRDefault="00D7178A" w:rsidP="00D7178A" w:rsidR="00D7178A" w:rsidRPr="00D7178A">
      <w:pPr>
        <w:numPr>
          <w:ilvl w:val="0"/>
          <w:numId w:val="48"/>
        </w:numPr>
        <w:spacing w:after="0"/>
        <w:jc w:val="both"/>
        <w:rPr>
          <w:rFonts w:cs="Times New Roman"/>
        </w:rPr>
      </w:pPr>
      <w:r w:rsidRPr="00D7178A">
        <w:rPr>
          <w:rFonts w:cs="Times New Roman"/>
        </w:rPr>
        <w:t>ŽDO Varaždin, Građansko upravni odjel</w:t>
      </w:r>
    </w:p>
    <w:p w:rsidRDefault="00D7178A" w:rsidP="00D7178A" w:rsidR="00D7178A" w:rsidRPr="00D7178A">
      <w:pPr>
        <w:numPr>
          <w:ilvl w:val="0"/>
          <w:numId w:val="48"/>
        </w:numPr>
        <w:spacing w:after="0"/>
        <w:jc w:val="both"/>
        <w:rPr>
          <w:rFonts w:cs="Times New Roman"/>
        </w:rPr>
      </w:pPr>
      <w:r w:rsidRPr="00D7178A">
        <w:rPr>
          <w:rFonts w:cs="Times New Roman"/>
        </w:rPr>
        <w:t>Sudski registar, radi zabilježbe</w:t>
      </w:r>
    </w:p>
    <w:p w:rsidRDefault="00D7178A" w:rsidP="00D7178A" w:rsidR="00D7178A" w:rsidRPr="00D7178A">
      <w:pPr>
        <w:numPr>
          <w:ilvl w:val="0"/>
          <w:numId w:val="48"/>
        </w:numPr>
        <w:spacing w:after="0"/>
        <w:jc w:val="both"/>
        <w:rPr>
          <w:rFonts w:cs="Times New Roman"/>
        </w:rPr>
      </w:pPr>
      <w:r w:rsidRPr="00D7178A">
        <w:rPr>
          <w:rFonts w:cs="Times New Roman"/>
        </w:rPr>
        <w:t>E-oglasna ploča suda</w:t>
      </w:r>
    </w:p>
    <w:p w:rsidRDefault="00D7178A" w:rsidP="00D7178A" w:rsidR="00D7178A" w:rsidRPr="00D7178A">
      <w:pPr>
        <w:spacing w:after="0"/>
        <w:jc w:val="both"/>
        <w:rPr>
          <w:rFonts w:cs="Times New Roman"/>
        </w:rPr>
      </w:pPr>
      <w:r w:rsidRPr="00D7178A">
        <w:rPr>
          <w:rFonts w:cs="Times New Roman"/>
        </w:rPr>
        <w:tab/>
      </w:r>
      <w:r w:rsidRPr="00D7178A">
        <w:rPr>
          <w:rFonts w:cs="Times New Roman"/>
        </w:rPr>
        <w:tab/>
      </w:r>
      <w:r w:rsidRPr="00D7178A">
        <w:rPr>
          <w:rFonts w:cs="Times New Roman"/>
        </w:rPr>
        <w:tab/>
      </w:r>
      <w:r w:rsidRPr="00D7178A">
        <w:rPr>
          <w:rFonts w:cs="Times New Roman"/>
        </w:rPr>
        <w:tab/>
      </w:r>
    </w:p>
    <w:p w:rsidRDefault="00D7178A" w:rsidP="00D7178A" w:rsidR="00D7178A" w:rsidRPr="00D7178A">
      <w:pPr>
        <w:spacing w:after="0"/>
        <w:ind w:firstLine="720"/>
        <w:jc w:val="center"/>
        <w:rPr>
          <w:rFonts w:cs="Times New Roman"/>
        </w:rPr>
      </w:pPr>
    </w:p>
    <w:p w:rsidRDefault="00D7178A" w:rsidP="00D7178A" w:rsidR="00D7178A" w:rsidRPr="00D7178A">
      <w:pPr>
        <w:spacing w:after="0"/>
        <w:ind w:firstLine="720"/>
        <w:jc w:val="both"/>
        <w:rPr>
          <w:rFonts w:cs="Times New Roman"/>
        </w:rPr>
      </w:pPr>
      <w:r w:rsidRPr="00D7178A">
        <w:rPr>
          <w:rFonts w:cs="Times New Roman"/>
        </w:rPr>
        <w:tab/>
      </w:r>
      <w:r w:rsidRPr="00D7178A">
        <w:rPr>
          <w:rFonts w:cs="Times New Roman"/>
        </w:rPr>
        <w:tab/>
      </w:r>
      <w:r w:rsidRPr="00D7178A">
        <w:rPr>
          <w:rFonts w:cs="Times New Roman"/>
        </w:rPr>
        <w:tab/>
      </w:r>
      <w:r w:rsidRPr="00D7178A">
        <w:rPr>
          <w:rFonts w:cs="Times New Roman"/>
        </w:rPr>
        <w:tab/>
      </w:r>
      <w:r w:rsidRPr="00D7178A">
        <w:rPr>
          <w:rFonts w:cs="Times New Roman"/>
        </w:rPr>
        <w:tab/>
      </w:r>
      <w:r w:rsidRPr="00D7178A">
        <w:rPr>
          <w:rFonts w:cs="Times New Roman"/>
        </w:rPr>
        <w:tab/>
      </w:r>
    </w:p>
    <w:p w:rsidRDefault="00D7178A" w:rsidP="00D7178A" w:rsidR="00D7178A" w:rsidRPr="00D7178A">
      <w:pPr>
        <w:spacing w:after="0"/>
        <w:rPr>
          <w:rFonts w:cs="Times New Roman"/>
        </w:rPr>
      </w:pPr>
    </w:p>
    <w:p w:rsidRDefault="00CB0EA4" w:rsidP="00D7178A" w:rsidR="00CB0EA4" w:rsidRPr="00D7178A">
      <w:pPr>
        <w:pStyle w:val="Naslovdokumenta"/>
        <w:spacing w:after="0"/>
        <w:rPr>
          <w:b w:val="false"/>
        </w:rPr>
      </w:pPr>
    </w:p>
    <w:p w:rsidRDefault="0071688E" w:rsidP="00D7178A" w:rsidR="0071688E" w:rsidRPr="00D7178A">
      <w:pPr>
        <w:pStyle w:val="Poetniodjeljak"/>
        <w:spacing w:after="0"/>
      </w:pPr>
    </w:p>
    <w:p w:rsidRDefault="00A21F0D" w:rsidP="00D7178A" w:rsidR="00A21F0D" w:rsidRPr="00D7178A">
      <w:pPr>
        <w:pStyle w:val="NormaleSPIS"/>
        <w:spacing w:after="0"/>
        <w:rPr>
          <w:noProof/>
        </w:rPr>
      </w:pPr>
    </w:p>
    <w:p w:rsidRDefault="00DA0242" w:rsidP="00D7178A" w:rsidR="00DA0242" w:rsidRPr="00D7178A">
      <w:pPr>
        <w:pStyle w:val="ZapisniarPotpis"/>
        <w:spacing w:after="0"/>
      </w:pPr>
    </w:p>
    <w:sectPr w:rsidSect="0032366B" w:rsidR="00DA0242" w:rsidRPr="00D7178A">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1A42D69C"/>
    <w:lvl w:ilvl="0">
      <w:start w:val="1"/>
      <w:numFmt w:val="decimal"/>
      <w:lvlText w:val="%1)"/>
      <w:lvlJc w:val="left"/>
      <w:pPr>
        <w:ind w:hanging="360" w:left="1069"/>
      </w:pPr>
      <w:rPr>
        <w:rFonts w:cs="Times New Roman" w:hAnsi="Times New Roman" w:ascii="Times New Roman" w:hint="default"/>
        <w:color w:val="auto"/>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178A"/>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7311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St-526/2016-12</izvorni_sadrzaj>
    <derivirana_varijabla naziv="DomainObject.Oznaka_1">St-526/2016-12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TRGO-NOVI DOM  jednostavno društvo s ograničenom odgovornošću za trgovinu i usluge zastupanog po punomoćniku Darija Novak</izvorni_sadrzaj>
    <derivirana_varijabla naziv="DomainObject.Predmet.ProtustrankaFormated_1">  TRGO-NOVI DOM  jednostavno društvo s ograničenom odgovornošću za trgovinu i usluge zastupanog po punomoćniku Darija Novak</derivirana_varijabla>
  </DomainObject.Predmet.ProtustrankaFormated>
  <DomainObject.Predmet.ProtustrankaFormatedOIB>
    <izvorni_sadrzaj>  TRGO-NOVI DOM  jednostavno društvo s ograničenom odgovornošću za trgovinu i usluge, OIB 48207074823 zastupanog po punomoćniku Darija Novak</izvorni_sadrzaj>
    <derivirana_varijabla naziv="DomainObject.Predmet.ProtustrankaFormatedOIB_1">  TRGO-NOVI DOM  jednostavno društvo s ograničenom odgovornošću za trgovinu i usluge, OIB 48207074823 zastupanog po punomoćniku Darija Novak</derivirana_varijabla>
  </DomainObject.Predmet.ProtustrankaFormatedOIB>
  <DomainObject.Predmet.ProtustrankaFormatedWithAdress>
    <izvorni_sadrzaj> TRGO-NOVI DOM  jednostavno društvo s ograničenom odgovornošću za trgovinu i usluge, Okrugli Vrh 37/B, 40000 Okrugli Vrh zastupanog po punomoćniku Darija Novak</izvorni_sadrzaj>
    <derivirana_varijabla naziv="DomainObject.Predmet.ProtustrankaFormatedWithAdress_1"> TRGO-NOVI DOM  jednostavno društvo s ograničenom odgovornošću za trgovinu i usluge, Okrugli Vrh 37/B, 40000 Okrugli Vrh zastupanog po punomoćniku Darija Novak</derivirana_varijabla>
  </DomainObject.Predmet.ProtustrankaFormatedWithAdress>
  <DomainObject.Predmet.ProtustrankaFormatedWithAdressOIB>
    <izvorni_sadrzaj> TRGO-NOVI DOM  jednostavno društvo s ograničenom odgovornošću za trgovinu i usluge, OIB 48207074823, Okrugli Vrh 37/B, 40000 Okrugli Vrh zastupanog po punomoćniku Darija Novak</izvorni_sadrzaj>
    <derivirana_varijabla naziv="DomainObject.Predmet.ProtustrankaFormatedWithAdressOIB_1"> TRGO-NOVI DOM  jednostavno društvo s ograničenom odgovornošću za trgovinu i usluge, OIB 48207074823, Okrugli Vrh 37/B, 40000 Okrugli Vrh zastupanog po punomoćniku Darija Novak</derivirana_varijabla>
  </DomainObject.Predmet.ProtustrankaFormatedWithAdressOIB>
  <DomainObject.Predmet.ProtustrankaWithAdress>
    <izvorni_sadrzaj>TRGO-NOVI DOM  jednostavno društvo s ograničenom odgovornošću za trgovinu i usluge Okrugli Vrh 37/B, 40000 Okrugli Vrh</izvorni_sadrzaj>
    <derivirana_varijabla naziv="DomainObject.Predmet.ProtustrankaWithAdress_1">TRGO-NOVI DOM  jednostavno društvo s ograničenom odgovornošću za trgovinu i usluge Okrugli Vrh 37/B, 40000 Okrugli Vrh</derivirana_varijabla>
  </DomainObject.Predmet.ProtustrankaWithAdress>
  <DomainObject.Predmet.ProtustrankaWithAdressOIB>
    <izvorni_sadrzaj>TRGO-NOVI DOM  jednostavno društvo s ograničenom odgovornošću za trgovinu i usluge, OIB 48207074823, Okrugli Vrh 37/B, 40000 Okrugli Vrh</izvorni_sadrzaj>
    <derivirana_varijabla naziv="DomainObject.Predmet.ProtustrankaWithAdressOIB_1">TRGO-NOVI DOM  jednostavno društvo s ograničenom odgovornošću za trgovinu i usluge, OIB 48207074823, Okrugli Vrh 37/B, 40000 Okrugli Vrh</derivirana_varijabla>
  </DomainObject.Predmet.ProtustrankaWithAdressOIB>
  <DomainObject.Predmet.ProtustrankaNazivFormated>
    <izvorni_sadrzaj>TRGO-NOVI DOM  jednostavno društvo s ograničenom odgovornošću za trgovinu i usluge</izvorni_sadrzaj>
    <derivirana_varijabla naziv="DomainObject.Predmet.ProtustrankaNazivFormated_1">TRGO-NOVI DOM  jednostavno društvo s ograničenom odgovornošću za trgovinu i usluge</derivirana_varijabla>
  </DomainObject.Predmet.ProtustrankaNazivFormated>
  <DomainObject.Predmet.ProtustrankaNazivFormatedOIB>
    <izvorni_sadrzaj>TRGO-NOVI DOM  jednostavno društvo s ograničenom odgovornošću za trgovinu i usluge, OIB 48207074823</izvorni_sadrzaj>
    <derivirana_varijabla naziv="DomainObject.Predmet.ProtustrankaNazivFormatedOIB_1">TRGO-NOVI DOM  jednostavno društvo s ograničenom odgovornošću za trgovinu i usluge, OIB 48207074823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11118.45</izvorni_sadrzaj>
    <derivirana_varijabla naziv="DomainObject.Predmet.TrenutnaVrijednost_1">11118.45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TRGO-NOVI DOM  jednostavno društvo s ograničenom odgovornošću za trgovinu i usluge zastupanog po punomoćniku Darija Novak</item>
    </izvorni_sadrzaj>
    <derivirana_varijabla naziv="DomainObject.Predmet.ProtuStrankaListFormated_1">
      <item>TRGO-NOVI DOM  jednostavno društvo s ograničenom odgovornošću za trgovinu i usluge zastupanog po punomoćniku Darija Novak</item>
    </derivirana_varijabla>
  </DomainObject.Predmet.ProtuStrankaListFormated>
  <DomainObject.Predmet.ProtuStrankaListFormatedOIB>
    <izvorni_sadrzaj>
      <item>TRGO-NOVI DOM  jednostavno društvo s ograničenom odgovornošću za trgovinu i usluge, OIB 48207074823 zastupanog po punomoćniku Darija Novak</item>
    </izvorni_sadrzaj>
    <derivirana_varijabla naziv="DomainObject.Predmet.ProtuStrankaListFormatedOIB_1">
      <item>TRGO-NOVI DOM  jednostavno društvo s ograničenom odgovornošću za trgovinu i usluge, OIB 48207074823 zastupanog po punomoćniku Darija Novak</item>
    </derivirana_varijabla>
  </DomainObject.Predmet.ProtuStrankaListFormatedOIB>
  <DomainObject.Predmet.ProtuStrankaListFormatedWithAdress>
    <izvorni_sadrzaj>
      <item>TRGO-NOVI DOM  jednostavno društvo s ograničenom odgovornošću za trgovinu i usluge, Okrugli Vrh 37/B, 40000 Okrugli Vrh zastupanog po punomoćniku Darija Novak</item>
    </izvorni_sadrzaj>
    <derivirana_varijabla naziv="DomainObject.Predmet.ProtuStrankaListFormatedWithAdress_1">
      <item>TRGO-NOVI DOM  jednostavno društvo s ograničenom odgovornošću za trgovinu i usluge, Okrugli Vrh 37/B, 40000 Okrugli Vrh zastupanog po punomoćniku Darija Novak</item>
    </derivirana_varijabla>
  </DomainObject.Predmet.ProtuStrankaListFormatedWithAdress>
  <DomainObject.Predmet.ProtuStrankaListFormatedWithAdressOIB>
    <izvorni_sadrzaj>
      <item>TRGO-NOVI DOM  jednostavno društvo s ograničenom odgovornošću za trgovinu i usluge, OIB 48207074823, Okrugli Vrh 37/B, 40000 Okrugli Vrh zastupanog po punomoćniku Darija Novak</item>
    </izvorni_sadrzaj>
    <derivirana_varijabla naziv="DomainObject.Predmet.ProtuStrankaListFormatedWithAdressOIB_1">
      <item>TRGO-NOVI DOM  jednostavno društvo s ograničenom odgovornošću za trgovinu i usluge, OIB 48207074823, Okrugli Vrh 37/B, 40000 Okrugli Vrh zastupanog po punomoćniku Darija Novak</item>
    </derivirana_varijabla>
  </DomainObject.Predmet.ProtuStrankaListFormatedWithAdressOIB>
  <DomainObject.Predmet.ProtuStrankaListNazivFormated>
    <izvorni_sadrzaj>
      <item>TRGO-NOVI DOM  jednostavno društvo s ograničenom odgovornošću za trgovinu i usluge</item>
    </izvorni_sadrzaj>
    <derivirana_varijabla naziv="DomainObject.Predmet.ProtuStrankaListNazivFormated_1">
      <item>TRGO-NOVI DOM  jednostavno društvo s ograničenom odgovornošću za trgovinu i usluge</item>
    </derivirana_varijabla>
  </DomainObject.Predmet.ProtuStrankaListNazivFormated>
  <DomainObject.Predmet.ProtuStrankaListNazivFormatedOIB>
    <izvorni_sadrzaj>
      <item>TRGO-NOVI DOM  jednostavno društvo s ograničenom odgovornošću za trgovinu i usluge, OIB 48207074823</item>
    </izvorni_sadrzaj>
    <derivirana_varijabla naziv="DomainObject.Predmet.ProtuStrankaListNazivFormatedOIB_1">
      <item>TRGO-NOVI DOM  jednostavno društvo s ograničenom odgovornošću za trgovinu i usluge, OIB 48207074823</item>
    </derivirana_varijabla>
  </DomainObject.Predmet.ProtuStrankaListNazivFormatedOIB>
  <DomainObject.Predmet.OstaliListFormated>
    <izvorni_sadrzaj>
      <item>E-oglasna ploča</item>
      <item>Sudski registar</item>
      <item>Darija Novak punomoćnik sudionika u postupku TRGO-NOVI DOM  jednostavno društvo s ograničenom odgovornošću za trgovinu i usluge</item>
      <item>Privredna banka Zagreb</item>
      <item>ŽDO Varaždin, Građansko upravni odjel</item>
    </izvorni_sadrzaj>
    <derivirana_varijabla naziv="DomainObject.Predmet.OstaliListFormated_1">
      <item>E-oglasna ploča</item>
      <item>Sudski registar</item>
      <item>Darija Novak punomoćnik sudionika u postupku TRGO-NOVI DOM  jednostavno društvo s ograničenom odgovornošću za trgovinu i usluge</item>
      <item>Privredna banka Zagreb</item>
      <item>ŽDO Varaždin, Građansko upravni odjel</item>
    </derivirana_varijabla>
  </DomainObject.Predmet.OstaliListFormated>
  <DomainObject.Predmet.OstaliListFormatedOIB>
    <izvorni_sadrzaj>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zvorni_sadrzaj>
    <derivirana_varijabla naziv="DomainObject.Predmet.OstaliListFormatedOIB_1">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derivirana_varijabla>
  </DomainObject.Predmet.OstaliListFormatedOIB>
  <DomainObject.Predmet.OstaliListFormatedWithAdress>
    <izvorni_sadrzaj>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zvorni_sadrzaj>
    <derivirana_varijabla naziv="DomainObject.Predmet.OstaliListFormatedWithAdress_1">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derivirana_varijabla>
  </DomainObject.Predmet.OstaliListFormatedWithAdress>
  <DomainObject.Predmet.OstaliListFormatedWithAdressOIB>
    <izvorni_sadrzaj>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zvorni_sadrzaj>
    <derivirana_varijabla naziv="DomainObject.Predmet.OstaliListFormatedWithAdressOIB_1">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derivirana_varijabla>
  </DomainObject.Predmet.OstaliListFormatedWithAdressOIB>
  <DomainObject.Predmet.OstaliListNazivFormated>
    <izvorni_sadrzaj>
      <item>E-oglasna ploča</item>
      <item>Sudski registar</item>
      <item>Darija Novak</item>
      <item>Privredna banka Zagreb</item>
      <item>ŽDO Varaždin, Građansko upravni odjel</item>
    </izvorni_sadrzaj>
    <derivirana_varijabla naziv="DomainObject.Predmet.OstaliListNazivFormated_1">
      <item>E-oglasna ploča</item>
      <item>Sudski registar</item>
      <item>Darija Novak</item>
      <item>Privredna banka Zagreb</item>
      <item>ŽDO Varaždin, Građansko upravni odjel</item>
    </derivirana_varijabla>
  </DomainObject.Predmet.OstaliListNazivFormated>
  <DomainObject.Predmet.OstaliListNazivFormatedOIB>
    <izvorni_sadrzaj>
      <item>E-oglasna ploča</item>
      <item>Sudski registar</item>
      <item>Darija Novak, OIB 22903381220</item>
      <item>Privredna banka Zagreb</item>
      <item>ŽDO Varaždin, Građansko upravni odjel</item>
    </izvorni_sadrzaj>
    <derivirana_varijabla naziv="DomainObject.Predmet.OstaliListNazivFormatedOIB_1">
      <item>E-oglasna ploča</item>
      <item>Sudski registar</item>
      <item>Darija Novak, OIB 22903381220</item>
      <item>Privredna banka Zagreb</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St-526/2016-12</izvorni_sadrzaj>
    <derivirana_varijabla naziv="DomainObject.PoslovniBrojDokumenta_1">St-526/2016-12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TRGO-NOVI DOM  jednostavno društvo s ograničenom odgovornošću za trgovinu i usluge</izvorni_sadrzaj>
    <derivirana_varijabla naziv="DomainObject.Predmet.ProtustrankaIDrugi_1">TRGO-NOVI DOM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TRGO-NOVI DOM  jednostavno društvo s ograničenom odgovornošću za trgovinu i usluge, OIB 48207074823, Okrugli Vrh 37/B, 40000 Okrugli Vrh</izvorni_sadrzaj>
    <derivirana_varijabla naziv="DomainObject.Predmet.ProtustrankaIDrugiAdressOIB_1">TRGO-NOVI DOM  jednostavno društvo s ograničenom odgovornošću za trgovinu i usluge, OIB 48207074823, Okrugli Vrh 37/B, 40000 Okrugli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TRGO-NOVI DOM  jednostavno društvo s ograničenom odgovornošću za trgovinu i usluge</item>
      <item>E-oglasna ploča</item>
      <item>Sudski registar</item>
      <item>Darija Novak</item>
      <item>Privredna banka Zagreb</item>
      <item>ŽDO Varaždin, Građansko upravni odjel</item>
    </izvorni_sadrzaj>
    <derivirana_varijabla naziv="DomainObject.Predmet.SudioniciListNaziv_1">
      <item>Financijska agencija</item>
      <item>TRGO-NOVI DOM  jednostavno društvo s ograničenom odgovornošću za trgovinu i usluge</item>
      <item>E-oglasna ploča</item>
      <item>Sudski registar</item>
      <item>Darija Novak</item>
      <item>Privredna banka Zagreb</item>
      <item>ŽDO Varaždin, Građansko upravni odjel</item>
    </derivirana_varijabla>
  </DomainObject.Predmet.SudioniciListNaziv>
  <DomainObject.Predmet.SudioniciListAdressOIB>
    <izvorni_sadrzaj>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zvorni_sadrzaj>
    <derivirana_varijabla naziv="DomainObject.Predmet.SudioniciListAdressOIB_1">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BF48C3-FE97-47E0-8E5C-D30B91F15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909</properties:Words>
  <properties:Characters>4780</properties:Characters>
  <properties:Lines>146</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2016-12-21T09:05:00Z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St-526/2016-12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