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CB1727" w:rsidR="001B5ED8" w:rsidRPr="00811B9D">
        <w:tc>
          <w:tcPr>
            <w:tcW w:type="dxa" w:w="4253"/>
          </w:tcPr>
          <w:p w:rsidRDefault="001B5ED8" w:rsidP="00CB1727" w:rsidR="001B5ED8" w:rsidRPr="00811B9D">
            <w:pPr>
              <w:pStyle w:val="Naslov2"/>
              <w:spacing w:lineRule="atLeast" w:line="240"/>
              <w:jc w:val="both"/>
              <w:rPr>
                <w:noProof/>
                <w:sz w:val="24"/>
              </w:rPr>
            </w:pPr>
            <w:bookmarkStart w:name="_GoBack" w:id="0"/>
            <w:bookmarkEnd w:id="0"/>
          </w:p>
          <w:p w:rsidRDefault="001B5ED8" w:rsidP="00CB1727" w:rsidR="001B5ED8" w:rsidRPr="00811B9D">
            <w:pPr>
              <w:pStyle w:val="Naslov2"/>
              <w:spacing w:lineRule="atLeast" w:line="240"/>
              <w:jc w:val="both"/>
              <w:rPr>
                <w:noProof/>
                <w:sz w:val="24"/>
              </w:rPr>
            </w:pPr>
          </w:p>
          <w:p w:rsidRDefault="001B5ED8" w:rsidP="00CB1727" w:rsidR="001B5ED8" w:rsidRPr="00811B9D">
            <w:pPr>
              <w:pStyle w:val="Naslov2"/>
              <w:spacing w:lineRule="atLeast" w:line="240"/>
              <w:jc w:val="both"/>
              <w:rPr>
                <w:noProof/>
                <w:sz w:val="24"/>
              </w:rPr>
            </w:pPr>
          </w:p>
          <w:p w:rsidRDefault="001B5ED8" w:rsidP="00CB1727" w:rsidR="001B5ED8" w:rsidRPr="00811B9D">
            <w:pPr>
              <w:pStyle w:val="Naslov2"/>
              <w:spacing w:lineRule="atLeast" w:line="240"/>
              <w:jc w:val="both"/>
              <w:rPr>
                <w:noProof/>
                <w:sz w:val="24"/>
              </w:rPr>
            </w:pPr>
            <w:r w:rsidRPr="00811B9D">
              <w:rPr>
                <w:noProof/>
                <w:sz w:val="24"/>
              </w:rPr>
              <w:t xml:space="preserve">       </w:t>
            </w:r>
            <w:r w:rsidRPr="00811B9D">
              <w:rPr>
                <w:noProof/>
                <w:sz w:val="24"/>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1B5ED8" w:rsidP="00CB1727" w:rsidR="001B5ED8" w:rsidRPr="00811B9D">
            <w:pPr>
              <w:rPr>
                <w:rFonts w:hAnsi="Times New Roman" w:ascii="Times New Roman"/>
                <w:szCs w:val="24"/>
              </w:rPr>
            </w:pPr>
          </w:p>
          <w:p w:rsidRDefault="001B5ED8" w:rsidP="00CB1727" w:rsidR="001B5ED8" w:rsidRPr="00811B9D">
            <w:pPr>
              <w:rPr>
                <w:rFonts w:hAnsi="Times New Roman" w:ascii="Times New Roman"/>
                <w:szCs w:val="24"/>
              </w:rPr>
            </w:pPr>
            <w:r w:rsidRPr="00811B9D">
              <w:rPr>
                <w:rFonts w:hAnsi="Times New Roman" w:ascii="Times New Roman"/>
                <w:szCs w:val="24"/>
              </w:rPr>
              <w:t xml:space="preserve">    Republika Hrvatska</w:t>
            </w:r>
          </w:p>
          <w:p w:rsidRDefault="001B5ED8" w:rsidP="00CB1727" w:rsidR="001B5ED8" w:rsidRPr="00811B9D">
            <w:pPr>
              <w:rPr>
                <w:rFonts w:hAnsi="Times New Roman" w:ascii="Times New Roman"/>
                <w:szCs w:val="24"/>
              </w:rPr>
            </w:pPr>
            <w:r w:rsidRPr="00811B9D">
              <w:rPr>
                <w:rFonts w:hAnsi="Times New Roman" w:ascii="Times New Roman"/>
                <w:szCs w:val="24"/>
              </w:rPr>
              <w:t>Trgovački sud u Zagrebu</w:t>
            </w:r>
          </w:p>
          <w:p w:rsidRDefault="001B5ED8" w:rsidP="00CB1727" w:rsidR="001B5ED8" w:rsidRPr="00811B9D">
            <w:pPr>
              <w:tabs>
                <w:tab w:pos="2340" w:val="center"/>
                <w:tab w:pos="6480" w:val="left"/>
              </w:tabs>
              <w:jc w:val="both"/>
              <w:rPr>
                <w:rFonts w:hAnsi="Times New Roman" w:ascii="Times New Roman"/>
                <w:szCs w:val="24"/>
              </w:rPr>
            </w:pPr>
            <w:r w:rsidRPr="00811B9D">
              <w:rPr>
                <w:rFonts w:hAnsi="Times New Roman" w:ascii="Times New Roman"/>
                <w:szCs w:val="24"/>
              </w:rPr>
              <w:t xml:space="preserve">  Zagreb, Amruševa 2/II</w:t>
            </w:r>
          </w:p>
          <w:p w:rsidRDefault="001B5ED8" w:rsidP="00CB1727" w:rsidR="001B5ED8" w:rsidRPr="00811B9D">
            <w:pPr>
              <w:spacing w:lineRule="atLeast" w:line="240"/>
              <w:jc w:val="both"/>
              <w:rPr>
                <w:rFonts w:hAnsi="Times New Roman" w:ascii="Times New Roman"/>
                <w:szCs w:val="24"/>
              </w:rPr>
            </w:pPr>
          </w:p>
        </w:tc>
      </w:tr>
    </w:tbl>
    <w:p w14:textId="7338f15" w14:paraId="7338f15" w:rsidRDefault="001B5ED8" w:rsidP="001B5ED8" w:rsidR="001B5ED8" w:rsidRPr="00811B9D">
      <w:pPr>
        <w:spacing w:lineRule="atLeast" w:line="240"/>
        <w:jc w:val="right"/>
        <w15:collapsed w:val="false"/>
        <w:rPr>
          <w:rFonts w:hAnsi="Times New Roman" w:ascii="Times New Roman"/>
          <w:szCs w:val="24"/>
        </w:rPr>
      </w:pP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t xml:space="preserve">        6</w:t>
      </w:r>
      <w:r w:rsidR="00811B9D" w:rsidRPr="00811B9D">
        <w:rPr>
          <w:rFonts w:hAnsi="Times New Roman" w:ascii="Times New Roman"/>
          <w:szCs w:val="24"/>
        </w:rPr>
        <w:t>2</w:t>
      </w:r>
      <w:r w:rsidRPr="00811B9D">
        <w:rPr>
          <w:rFonts w:hAnsi="Times New Roman" w:ascii="Times New Roman"/>
          <w:szCs w:val="24"/>
        </w:rPr>
        <w:t>. St-</w:t>
      </w:r>
      <w:r w:rsidR="0088224D">
        <w:rPr>
          <w:rFonts w:hAnsi="Times New Roman" w:ascii="Times New Roman"/>
          <w:szCs w:val="24"/>
        </w:rPr>
        <w:t>4175</w:t>
      </w:r>
      <w:r w:rsidRPr="00811B9D">
        <w:rPr>
          <w:rFonts w:hAnsi="Times New Roman" w:ascii="Times New Roman"/>
          <w:szCs w:val="24"/>
        </w:rPr>
        <w:t>/15</w:t>
      </w:r>
    </w:p>
    <w:p w:rsidRDefault="001B5ED8" w:rsidP="001B5ED8" w:rsidR="001B5ED8" w:rsidRPr="00811B9D">
      <w:pPr>
        <w:jc w:val="center"/>
        <w:rPr>
          <w:rFonts w:hAnsi="Times New Roman" w:ascii="Times New Roman"/>
          <w:color w:val="000000"/>
          <w:szCs w:val="24"/>
          <w:lang w:val="pt-BR"/>
        </w:rPr>
      </w:pPr>
    </w:p>
    <w:p w:rsidRDefault="001B5ED8" w:rsidP="001B5ED8" w:rsidR="001B5ED8" w:rsidRPr="00811B9D">
      <w:pPr>
        <w:jc w:val="center"/>
        <w:rPr>
          <w:rFonts w:hAnsi="Times New Roman" w:ascii="Times New Roman"/>
          <w:color w:val="000000"/>
          <w:szCs w:val="24"/>
          <w:lang w:val="pt-BR"/>
        </w:rPr>
      </w:pPr>
      <w:r w:rsidRPr="00811B9D">
        <w:rPr>
          <w:rFonts w:hAnsi="Times New Roman" w:ascii="Times New Roman"/>
          <w:color w:val="000000"/>
          <w:szCs w:val="24"/>
          <w:lang w:val="pt-BR"/>
        </w:rPr>
        <w:t xml:space="preserve">U   I M E   R E P U B L I K E   H R V A T S K E </w:t>
      </w:r>
    </w:p>
    <w:p w:rsidRDefault="001B5ED8" w:rsidP="001B5ED8" w:rsidR="001B5ED8" w:rsidRPr="00811B9D">
      <w:pPr>
        <w:jc w:val="center"/>
        <w:rPr>
          <w:rFonts w:hAnsi="Times New Roman" w:ascii="Times New Roman"/>
          <w:color w:val="000000"/>
          <w:szCs w:val="24"/>
          <w:lang w:val="pt-BR"/>
        </w:rPr>
      </w:pPr>
      <w:r w:rsidRPr="00811B9D">
        <w:rPr>
          <w:rFonts w:hAnsi="Times New Roman" w:ascii="Times New Roman"/>
          <w:color w:val="000000"/>
          <w:szCs w:val="24"/>
          <w:lang w:val="pt-BR"/>
        </w:rPr>
        <w:t xml:space="preserve"> </w:t>
      </w:r>
    </w:p>
    <w:p w:rsidRDefault="001B5ED8" w:rsidP="001B5ED8" w:rsidR="001B5ED8" w:rsidRPr="00811B9D">
      <w:pPr>
        <w:jc w:val="center"/>
        <w:rPr>
          <w:rFonts w:hAnsi="Times New Roman" w:ascii="Times New Roman"/>
          <w:color w:val="000000"/>
          <w:szCs w:val="24"/>
          <w:lang w:val="pt-BR"/>
        </w:rPr>
      </w:pPr>
      <w:r w:rsidRPr="00811B9D">
        <w:rPr>
          <w:rFonts w:hAnsi="Times New Roman" w:ascii="Times New Roman"/>
          <w:color w:val="000000"/>
          <w:szCs w:val="24"/>
          <w:lang w:val="pt-BR"/>
        </w:rPr>
        <w:t xml:space="preserve"> R J E Š E NJ E</w:t>
      </w:r>
    </w:p>
    <w:p w:rsidRDefault="001B5ED8" w:rsidP="001B5ED8" w:rsidR="001B5ED8" w:rsidRPr="00811B9D">
      <w:pPr>
        <w:jc w:val="both"/>
        <w:rPr>
          <w:rFonts w:hAnsi="Times New Roman" w:ascii="Times New Roman"/>
          <w:color w:val="000000"/>
          <w:szCs w:val="24"/>
          <w:lang w:val="pt-BR"/>
        </w:rPr>
      </w:pPr>
    </w:p>
    <w:p w:rsidRDefault="001B5ED8" w:rsidP="001B5ED8" w:rsidR="001B5ED8">
      <w:pPr>
        <w:ind w:firstLine="720"/>
        <w:jc w:val="both"/>
        <w:rPr>
          <w:rFonts w:hAnsi="Times New Roman" w:ascii="Times New Roman"/>
          <w:color w:val="000000"/>
          <w:szCs w:val="24"/>
        </w:rPr>
      </w:pPr>
      <w:r w:rsidRPr="00811B9D">
        <w:rPr>
          <w:rFonts w:hAnsi="Times New Roman" w:ascii="Times New Roman"/>
          <w:color w:val="000000"/>
          <w:szCs w:val="24"/>
        </w:rPr>
        <w:t xml:space="preserve">Trgovački sud u Zagrebu, po višoj sudskoj savjetnici tog suda </w:t>
      </w:r>
      <w:r w:rsidR="00D439A3">
        <w:rPr>
          <w:rFonts w:hAnsi="Times New Roman" w:ascii="Times New Roman"/>
          <w:color w:val="000000"/>
          <w:szCs w:val="24"/>
        </w:rPr>
        <w:t>Ivi Buljan</w:t>
      </w:r>
      <w:r w:rsidRPr="00811B9D">
        <w:rPr>
          <w:rFonts w:hAnsi="Times New Roman" w:ascii="Times New Roman"/>
          <w:color w:val="000000"/>
          <w:szCs w:val="24"/>
        </w:rPr>
        <w:t>, u stečajnom predmetu povodom zahtjeva Financijske agencije za pokretanje skraćenog stečajnog postupka nad dužnikom</w:t>
      </w:r>
      <w:r w:rsidR="00D2020D" w:rsidRPr="00811B9D">
        <w:rPr>
          <w:rFonts w:hAnsi="Times New Roman" w:ascii="Times New Roman"/>
          <w:color w:val="000000"/>
          <w:szCs w:val="24"/>
        </w:rPr>
        <w:t xml:space="preserve"> </w:t>
      </w:r>
      <w:r w:rsidR="0088224D">
        <w:rPr>
          <w:rFonts w:hAnsi="Times New Roman" w:ascii="Times New Roman"/>
          <w:color w:val="000000"/>
          <w:szCs w:val="24"/>
        </w:rPr>
        <w:t xml:space="preserve">EURO ORIJENT </w:t>
      </w:r>
      <w:r w:rsidR="00D2020D" w:rsidRPr="00811B9D">
        <w:rPr>
          <w:rFonts w:hAnsi="Times New Roman" w:ascii="Times New Roman"/>
          <w:szCs w:val="24"/>
        </w:rPr>
        <w:t xml:space="preserve">d.o.o., </w:t>
      </w:r>
      <w:r w:rsidR="0088224D">
        <w:rPr>
          <w:rFonts w:hAnsi="Times New Roman" w:ascii="Times New Roman"/>
          <w:szCs w:val="24"/>
        </w:rPr>
        <w:t xml:space="preserve">Samobor </w:t>
      </w:r>
      <w:r w:rsidR="00D2020D" w:rsidRPr="00811B9D">
        <w:rPr>
          <w:rFonts w:hAnsi="Times New Roman" w:ascii="Times New Roman"/>
          <w:szCs w:val="24"/>
        </w:rPr>
        <w:t>OIB: 7</w:t>
      </w:r>
      <w:r w:rsidR="0088224D">
        <w:rPr>
          <w:rFonts w:hAnsi="Times New Roman" w:ascii="Times New Roman"/>
          <w:szCs w:val="24"/>
        </w:rPr>
        <w:t>4174763567</w:t>
      </w:r>
      <w:r w:rsidRPr="00811B9D">
        <w:rPr>
          <w:rFonts w:hAnsi="Times New Roman" w:ascii="Times New Roman"/>
          <w:color w:val="000000"/>
          <w:szCs w:val="24"/>
        </w:rPr>
        <w:t xml:space="preserve">, dana </w:t>
      </w:r>
      <w:r w:rsidR="0088224D">
        <w:rPr>
          <w:rFonts w:hAnsi="Times New Roman" w:ascii="Times New Roman"/>
          <w:color w:val="000000"/>
          <w:szCs w:val="24"/>
        </w:rPr>
        <w:t>2</w:t>
      </w:r>
      <w:r w:rsidRPr="00811B9D">
        <w:rPr>
          <w:rFonts w:hAnsi="Times New Roman" w:ascii="Times New Roman"/>
          <w:color w:val="000000"/>
          <w:szCs w:val="24"/>
        </w:rPr>
        <w:t xml:space="preserve">. </w:t>
      </w:r>
      <w:r w:rsidR="00D2020D" w:rsidRPr="00811B9D">
        <w:rPr>
          <w:rFonts w:hAnsi="Times New Roman" w:ascii="Times New Roman"/>
          <w:color w:val="000000"/>
          <w:szCs w:val="24"/>
        </w:rPr>
        <w:t>veljače</w:t>
      </w:r>
      <w:r w:rsidRPr="00811B9D">
        <w:rPr>
          <w:rFonts w:hAnsi="Times New Roman" w:ascii="Times New Roman"/>
          <w:color w:val="000000"/>
          <w:szCs w:val="24"/>
        </w:rPr>
        <w:t xml:space="preserve"> 2016.,  </w:t>
      </w:r>
    </w:p>
    <w:p w:rsidRDefault="0088224D" w:rsidP="001B5ED8" w:rsidR="0088224D" w:rsidRPr="00811B9D">
      <w:pPr>
        <w:ind w:firstLine="720"/>
        <w:jc w:val="both"/>
        <w:rPr>
          <w:rFonts w:hAnsi="Times New Roman" w:ascii="Times New Roman"/>
          <w:color w:val="000000"/>
          <w:szCs w:val="24"/>
        </w:rPr>
      </w:pPr>
    </w:p>
    <w:p w:rsidRDefault="001B5ED8" w:rsidP="001B5ED8" w:rsidR="001B5ED8" w:rsidRPr="00811B9D">
      <w:pPr>
        <w:jc w:val="center"/>
        <w:rPr>
          <w:rFonts w:hAnsi="Times New Roman" w:ascii="Times New Roman"/>
          <w:color w:val="000000"/>
          <w:szCs w:val="24"/>
          <w:lang w:val="pt-BR"/>
        </w:rPr>
      </w:pPr>
      <w:r w:rsidRPr="00811B9D">
        <w:rPr>
          <w:rFonts w:hAnsi="Times New Roman" w:ascii="Times New Roman"/>
          <w:color w:val="000000"/>
          <w:szCs w:val="24"/>
          <w:lang w:val="pt-BR"/>
        </w:rPr>
        <w:t>r i j e š i o    j e</w:t>
      </w:r>
    </w:p>
    <w:p w:rsidRDefault="001B5ED8" w:rsidP="001B5ED8" w:rsidR="001B5ED8" w:rsidRPr="00811B9D">
      <w:pPr>
        <w:jc w:val="both"/>
        <w:rPr>
          <w:rFonts w:hAnsi="Times New Roman" w:ascii="Times New Roman"/>
          <w:color w:val="000000"/>
          <w:szCs w:val="24"/>
          <w:lang w:val="de-DE"/>
        </w:rPr>
      </w:pPr>
      <w:r w:rsidRPr="00811B9D">
        <w:rPr>
          <w:rFonts w:hAnsi="Times New Roman" w:ascii="Times New Roman"/>
          <w:color w:val="000000"/>
          <w:szCs w:val="24"/>
          <w:lang w:val="de-DE"/>
        </w:rPr>
        <w:tab/>
      </w:r>
      <w:r w:rsidRPr="00811B9D">
        <w:rPr>
          <w:rFonts w:hAnsi="Times New Roman" w:ascii="Times New Roman"/>
          <w:color w:val="000000"/>
          <w:szCs w:val="24"/>
          <w:lang w:val="de-DE"/>
        </w:rPr>
        <w:tab/>
      </w:r>
      <w:r w:rsidRPr="00811B9D">
        <w:rPr>
          <w:rFonts w:hAnsi="Times New Roman" w:ascii="Times New Roman"/>
          <w:color w:val="000000"/>
          <w:szCs w:val="24"/>
          <w:lang w:val="de-DE"/>
        </w:rPr>
        <w:tab/>
        <w:t xml:space="preserve">   </w:t>
      </w:r>
      <w:r w:rsidRPr="00811B9D">
        <w:rPr>
          <w:rFonts w:hAnsi="Times New Roman" w:ascii="Times New Roman"/>
          <w:color w:val="000000"/>
          <w:szCs w:val="24"/>
          <w:lang w:val="de-DE"/>
        </w:rPr>
        <w:tab/>
        <w:t xml:space="preserve"> </w:t>
      </w:r>
    </w:p>
    <w:p w:rsidRDefault="001B5ED8" w:rsidP="0088224D" w:rsidR="001B5ED8" w:rsidRPr="00811B9D">
      <w:pPr>
        <w:ind w:firstLine="720"/>
        <w:jc w:val="both"/>
        <w:rPr>
          <w:rFonts w:hAnsi="Times New Roman" w:ascii="Times New Roman"/>
          <w:color w:val="000000"/>
          <w:szCs w:val="24"/>
          <w:lang w:val="de-DE"/>
        </w:rPr>
      </w:pPr>
      <w:r w:rsidRPr="00811B9D">
        <w:rPr>
          <w:rFonts w:hAnsi="Times New Roman" w:ascii="Times New Roman"/>
          <w:color w:val="000000"/>
          <w:szCs w:val="24"/>
          <w:lang w:val="de-DE"/>
        </w:rPr>
        <w:t xml:space="preserve">Odbacuje se zahtjev za pokretanje skraćenog stečajnog postupka nad dužnikom </w:t>
      </w:r>
      <w:r w:rsidR="0088224D">
        <w:rPr>
          <w:rFonts w:hAnsi="Times New Roman" w:ascii="Times New Roman"/>
          <w:color w:val="000000"/>
          <w:szCs w:val="24"/>
        </w:rPr>
        <w:t xml:space="preserve">EURO ORIJENT </w:t>
      </w:r>
      <w:r w:rsidR="0088224D" w:rsidRPr="00811B9D">
        <w:rPr>
          <w:rFonts w:hAnsi="Times New Roman" w:ascii="Times New Roman"/>
          <w:szCs w:val="24"/>
        </w:rPr>
        <w:t xml:space="preserve">d.o.o., </w:t>
      </w:r>
      <w:r w:rsidR="0088224D">
        <w:rPr>
          <w:rFonts w:hAnsi="Times New Roman" w:ascii="Times New Roman"/>
          <w:szCs w:val="24"/>
        </w:rPr>
        <w:t xml:space="preserve">Samobor </w:t>
      </w:r>
      <w:r w:rsidR="0088224D" w:rsidRPr="00811B9D">
        <w:rPr>
          <w:rFonts w:hAnsi="Times New Roman" w:ascii="Times New Roman"/>
          <w:szCs w:val="24"/>
        </w:rPr>
        <w:t>OIB: 7</w:t>
      </w:r>
      <w:r w:rsidR="0088224D">
        <w:rPr>
          <w:rFonts w:hAnsi="Times New Roman" w:ascii="Times New Roman"/>
          <w:szCs w:val="24"/>
        </w:rPr>
        <w:t>4174763567</w:t>
      </w:r>
    </w:p>
    <w:p w:rsidRDefault="0088224D" w:rsidP="001B5ED8" w:rsidR="0088224D">
      <w:pPr>
        <w:ind w:left="360"/>
        <w:jc w:val="center"/>
        <w:rPr>
          <w:rFonts w:hAnsi="Times New Roman" w:ascii="Times New Roman"/>
          <w:color w:val="000000"/>
          <w:szCs w:val="24"/>
        </w:rPr>
      </w:pPr>
    </w:p>
    <w:p w:rsidRDefault="001B5ED8" w:rsidP="001B5ED8" w:rsidR="001B5ED8" w:rsidRPr="00811B9D">
      <w:pPr>
        <w:ind w:left="360"/>
        <w:jc w:val="center"/>
        <w:rPr>
          <w:rFonts w:hAnsi="Times New Roman" w:ascii="Times New Roman"/>
          <w:color w:val="000000"/>
          <w:szCs w:val="24"/>
        </w:rPr>
      </w:pPr>
      <w:r w:rsidRPr="00811B9D">
        <w:rPr>
          <w:rFonts w:hAnsi="Times New Roman" w:ascii="Times New Roman"/>
          <w:color w:val="000000"/>
          <w:szCs w:val="24"/>
        </w:rPr>
        <w:t>Obrazloženje</w:t>
      </w:r>
    </w:p>
    <w:p w:rsidRDefault="001B5ED8" w:rsidP="001B5ED8" w:rsidR="001B5ED8" w:rsidRPr="00811B9D">
      <w:pPr>
        <w:jc w:val="both"/>
        <w:rPr>
          <w:rFonts w:hAnsi="Times New Roman" w:ascii="Times New Roman"/>
          <w:color w:val="000000"/>
          <w:szCs w:val="24"/>
        </w:rPr>
      </w:pPr>
    </w:p>
    <w:p w:rsidRDefault="001B5ED8" w:rsidP="00CB71A0" w:rsidR="001B5ED8">
      <w:pPr>
        <w:jc w:val="both"/>
        <w:rPr>
          <w:rFonts w:hAnsi="Times New Roman" w:ascii="Times New Roman"/>
          <w:szCs w:val="24"/>
        </w:rPr>
      </w:pPr>
      <w:r w:rsidRPr="00811B9D">
        <w:rPr>
          <w:rFonts w:hAnsi="Times New Roman" w:ascii="Times New Roman"/>
          <w:color w:val="000000"/>
          <w:szCs w:val="24"/>
        </w:rPr>
        <w:tab/>
        <w:t xml:space="preserve">Financijska agencija podnijela je na temelju odredbe čl. 444. st. 1. Stečajnog zakona (“Narodne novine” broj 71/15, dalje: SZ) zahtjev za pokretanje skraćenog stečajnog postupka nad dužnikom </w:t>
      </w:r>
      <w:r w:rsidR="00CB71A0">
        <w:rPr>
          <w:rFonts w:hAnsi="Times New Roman" w:ascii="Times New Roman"/>
          <w:color w:val="000000"/>
          <w:szCs w:val="24"/>
        </w:rPr>
        <w:t xml:space="preserve">EURO ORIJENT </w:t>
      </w:r>
      <w:r w:rsidR="00CB71A0" w:rsidRPr="00811B9D">
        <w:rPr>
          <w:rFonts w:hAnsi="Times New Roman" w:ascii="Times New Roman"/>
          <w:szCs w:val="24"/>
        </w:rPr>
        <w:t xml:space="preserve">d.o.o., </w:t>
      </w:r>
      <w:r w:rsidR="00CB71A0">
        <w:rPr>
          <w:rFonts w:hAnsi="Times New Roman" w:ascii="Times New Roman"/>
          <w:szCs w:val="24"/>
        </w:rPr>
        <w:t xml:space="preserve">Samobor </w:t>
      </w:r>
      <w:r w:rsidR="00CB71A0" w:rsidRPr="00811B9D">
        <w:rPr>
          <w:rFonts w:hAnsi="Times New Roman" w:ascii="Times New Roman"/>
          <w:szCs w:val="24"/>
        </w:rPr>
        <w:t>OIB: 7</w:t>
      </w:r>
      <w:r w:rsidR="00CB71A0">
        <w:rPr>
          <w:rFonts w:hAnsi="Times New Roman" w:ascii="Times New Roman"/>
          <w:szCs w:val="24"/>
        </w:rPr>
        <w:t>4174763567.</w:t>
      </w:r>
    </w:p>
    <w:p w:rsidRDefault="00CB71A0" w:rsidP="00CB71A0" w:rsidR="00CB71A0" w:rsidRPr="00811B9D">
      <w:pPr>
        <w:jc w:val="both"/>
        <w:rPr>
          <w:rFonts w:hAnsi="Times New Roman" w:ascii="Times New Roman"/>
          <w:color w:val="000000"/>
          <w:szCs w:val="24"/>
        </w:rPr>
      </w:pP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ab/>
      </w:r>
      <w:r w:rsidR="00811B9D" w:rsidRPr="00811B9D">
        <w:rPr>
          <w:rFonts w:hAnsi="Times New Roman" w:ascii="Times New Roman"/>
          <w:color w:val="000000"/>
          <w:szCs w:val="24"/>
        </w:rPr>
        <w:t>S</w:t>
      </w:r>
      <w:r w:rsidRPr="00811B9D">
        <w:rPr>
          <w:rFonts w:hAnsi="Times New Roman" w:ascii="Times New Roman"/>
          <w:color w:val="000000"/>
          <w:szCs w:val="24"/>
        </w:rPr>
        <w:t>ud je uvidom u sudski registar utvrdio da je dužnik zadnje godišnje financijsko izvješće predao</w:t>
      </w:r>
      <w:r w:rsidR="00CB71A0">
        <w:rPr>
          <w:rFonts w:hAnsi="Times New Roman" w:ascii="Times New Roman"/>
          <w:color w:val="000000"/>
          <w:szCs w:val="24"/>
        </w:rPr>
        <w:t xml:space="preserve"> 18</w:t>
      </w:r>
      <w:r w:rsidRPr="00811B9D">
        <w:rPr>
          <w:rFonts w:hAnsi="Times New Roman" w:ascii="Times New Roman"/>
          <w:color w:val="000000"/>
          <w:szCs w:val="24"/>
        </w:rPr>
        <w:t xml:space="preserve">. </w:t>
      </w:r>
      <w:r w:rsidR="00CB71A0">
        <w:rPr>
          <w:rFonts w:hAnsi="Times New Roman" w:ascii="Times New Roman"/>
          <w:color w:val="000000"/>
          <w:szCs w:val="24"/>
        </w:rPr>
        <w:t>svibnj</w:t>
      </w:r>
      <w:r w:rsidRPr="00811B9D">
        <w:rPr>
          <w:rFonts w:hAnsi="Times New Roman" w:ascii="Times New Roman"/>
          <w:color w:val="000000"/>
          <w:szCs w:val="24"/>
        </w:rPr>
        <w:t xml:space="preserve">a 2012. i to za razdoblje od 1. siječnja 2011. do 31. prosinca 2011., iz čega proizlazi da dužnik nije predao godišnja financijska izvješća za 2012., 2013. i 2014. godinu. </w:t>
      </w:r>
      <w:r w:rsidR="00811B9D" w:rsidRPr="00811B9D">
        <w:rPr>
          <w:rFonts w:hAnsi="Times New Roman" w:ascii="Times New Roman"/>
          <w:color w:val="000000"/>
          <w:szCs w:val="24"/>
        </w:rPr>
        <w:t>Obzirom na navedena činjenična utvrđena, valja navesti kako su</w:t>
      </w:r>
      <w:r w:rsidRPr="00811B9D">
        <w:rPr>
          <w:rFonts w:hAnsi="Times New Roman" w:ascii="Times New Roman"/>
          <w:color w:val="000000"/>
          <w:szCs w:val="24"/>
        </w:rPr>
        <w:t xml:space="preserve"> ispunjeni uvjeti za brisanje dužnika iz sudskog registra u smislu čl. 70. st. 1. t. 3. Zakona o sudskom registru (“Narodne novine” broj 1/95, 57/96, 1/98, 30/99, 45/99, 54/05, 40/07, 91/10, 90/11, 148/13, 93/14, dalje: ZSR).</w:t>
      </w:r>
    </w:p>
    <w:p w:rsidRDefault="001B5ED8" w:rsidP="001B5ED8" w:rsidR="001B5ED8" w:rsidRPr="00811B9D">
      <w:pPr>
        <w:jc w:val="both"/>
        <w:rPr>
          <w:rFonts w:hAnsi="Times New Roman" w:ascii="Times New Roman"/>
          <w:color w:val="000000"/>
          <w:szCs w:val="24"/>
        </w:rPr>
      </w:pPr>
    </w:p>
    <w:p w:rsidRDefault="001B5ED8" w:rsidP="00811B9D" w:rsidR="001B5ED8" w:rsidRPr="00811B9D">
      <w:pPr>
        <w:jc w:val="both"/>
        <w:rPr>
          <w:rFonts w:hAnsi="Times New Roman" w:ascii="Times New Roman"/>
          <w:color w:val="000000"/>
          <w:szCs w:val="24"/>
        </w:rPr>
      </w:pPr>
      <w:r w:rsidRPr="00811B9D">
        <w:rPr>
          <w:rFonts w:hAnsi="Times New Roman" w:ascii="Times New Roman"/>
          <w:color w:val="000000"/>
          <w:szCs w:val="24"/>
        </w:rPr>
        <w:tab/>
        <w:t>Uzevši u obzir gore navedeno, a imajući u vidu činjenicu da su ispunjeni uvjeti za pokretanje postupka radi brisanja dužnika iz sudskog registra po osnovi čl. 70. st. 1. t. 3. ZSR, ovaj sud utvrđuje da nisu ispunjene pretpostavke za pokretanje skraćenog stečajnog postupka nad dužnikom, slijedom čega je odlučeno kao u izreci ovog rješenja.</w:t>
      </w:r>
    </w:p>
    <w:p w:rsidRDefault="001B5ED8" w:rsidP="001B5ED8" w:rsidR="001B5ED8" w:rsidRPr="00811B9D">
      <w:pPr>
        <w:jc w:val="both"/>
        <w:rPr>
          <w:rFonts w:hAnsi="Times New Roman" w:ascii="Times New Roman"/>
          <w:color w:val="000000"/>
          <w:szCs w:val="24"/>
        </w:rPr>
      </w:pPr>
    </w:p>
    <w:p w:rsidRDefault="001B5ED8" w:rsidP="001B5ED8" w:rsidR="001B5ED8" w:rsidRPr="00811B9D">
      <w:pPr>
        <w:jc w:val="center"/>
        <w:rPr>
          <w:rFonts w:hAnsi="Times New Roman" w:ascii="Times New Roman"/>
          <w:color w:val="000000"/>
          <w:szCs w:val="24"/>
        </w:rPr>
      </w:pPr>
      <w:r w:rsidRPr="00811B9D">
        <w:rPr>
          <w:rFonts w:hAnsi="Times New Roman" w:ascii="Times New Roman"/>
          <w:color w:val="000000"/>
          <w:szCs w:val="24"/>
        </w:rPr>
        <w:t>U Zagrebu,</w:t>
      </w:r>
      <w:r w:rsidR="005C41A3">
        <w:rPr>
          <w:rFonts w:hAnsi="Times New Roman" w:ascii="Times New Roman"/>
          <w:color w:val="000000"/>
          <w:szCs w:val="24"/>
        </w:rPr>
        <w:t xml:space="preserve"> 2</w:t>
      </w:r>
      <w:r w:rsidRPr="00811B9D">
        <w:rPr>
          <w:rFonts w:hAnsi="Times New Roman" w:ascii="Times New Roman"/>
          <w:color w:val="000000"/>
          <w:szCs w:val="24"/>
        </w:rPr>
        <w:t xml:space="preserve">. </w:t>
      </w:r>
      <w:r w:rsidR="00811B9D" w:rsidRPr="00811B9D">
        <w:rPr>
          <w:rFonts w:hAnsi="Times New Roman" w:ascii="Times New Roman"/>
          <w:color w:val="000000"/>
          <w:szCs w:val="24"/>
        </w:rPr>
        <w:t>veljače</w:t>
      </w:r>
      <w:r w:rsidRPr="00811B9D">
        <w:rPr>
          <w:rFonts w:hAnsi="Times New Roman" w:ascii="Times New Roman"/>
          <w:color w:val="000000"/>
          <w:szCs w:val="24"/>
        </w:rPr>
        <w:t xml:space="preserve"> 2016.</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 </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 </w:t>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00811B9D" w:rsidRPr="00811B9D">
        <w:rPr>
          <w:rFonts w:hAnsi="Times New Roman" w:ascii="Times New Roman"/>
          <w:color w:val="000000"/>
          <w:szCs w:val="24"/>
        </w:rPr>
        <w:t xml:space="preserve">  </w:t>
      </w:r>
      <w:r w:rsidRPr="00811B9D">
        <w:rPr>
          <w:rFonts w:hAnsi="Times New Roman" w:ascii="Times New Roman"/>
          <w:color w:val="000000"/>
          <w:szCs w:val="24"/>
        </w:rPr>
        <w:tab/>
        <w:t>Viša sudska savjetnica:</w:t>
      </w:r>
    </w:p>
    <w:p w:rsidRDefault="00811B9D" w:rsidP="00811B9D" w:rsidR="00811B9D" w:rsidRPr="00811B9D">
      <w:pPr>
        <w:jc w:val="center"/>
        <w:rPr>
          <w:rFonts w:hAnsi="Times New Roman" w:ascii="Times New Roman"/>
          <w:color w:val="000000"/>
          <w:szCs w:val="24"/>
        </w:rPr>
      </w:pPr>
      <w:r w:rsidRPr="00811B9D">
        <w:rPr>
          <w:rFonts w:hAnsi="Times New Roman" w:ascii="Times New Roman"/>
          <w:color w:val="000000"/>
          <w:szCs w:val="24"/>
        </w:rPr>
        <w:t xml:space="preserve"> </w:t>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t>Iva Buljan</w:t>
      </w:r>
    </w:p>
    <w:p w:rsidRDefault="001B5ED8" w:rsidP="001B5ED8" w:rsidR="001B5ED8" w:rsidRPr="00811B9D">
      <w:pPr>
        <w:jc w:val="both"/>
        <w:rPr>
          <w:rFonts w:hAnsi="Times New Roman" w:ascii="Times New Roman"/>
          <w:color w:val="000000"/>
          <w:szCs w:val="24"/>
        </w:rPr>
      </w:pP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Uputa o pravnom lijeku:</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Protiv ovog rješenja nezadovoljna stranka može uložiti žalbu Visokom trgovačkom sudu Republike Hrvatske u roku od 8 dana po primitku rješenja,  a ulaže se putem ovog suda u 2 primjerka.</w:t>
      </w:r>
    </w:p>
    <w:p w:rsidRDefault="001B5ED8" w:rsidP="001B5ED8" w:rsidR="001B5ED8" w:rsidRPr="00811B9D">
      <w:pPr>
        <w:jc w:val="both"/>
        <w:rPr>
          <w:rFonts w:hAnsi="Times New Roman" w:ascii="Times New Roman"/>
          <w:color w:val="000000"/>
          <w:szCs w:val="24"/>
        </w:rPr>
      </w:pP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DNA: </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 predlagatelju - FINA, </w:t>
      </w:r>
      <w:r w:rsidR="00811B9D" w:rsidRPr="00811B9D">
        <w:rPr>
          <w:rFonts w:hAnsi="Times New Roman" w:ascii="Times New Roman"/>
          <w:color w:val="000000"/>
          <w:szCs w:val="24"/>
        </w:rPr>
        <w:t xml:space="preserve"> na e-oglasnu 15 dana.</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spis</w:t>
      </w:r>
    </w:p>
    <w:p w:rsidRDefault="001B5ED8" w:rsidP="001B5ED8" w:rsidR="001B5ED8" w:rsidRPr="00811B9D">
      <w:pPr>
        <w:jc w:val="both"/>
        <w:rPr>
          <w:rFonts w:hAnsi="Times New Roman" w:ascii="Times New Roman"/>
          <w:color w:val="000000"/>
          <w:szCs w:val="24"/>
        </w:rPr>
      </w:pPr>
    </w:p>
    <w:p w:rsidRDefault="00F45B98" w:rsidR="00F45B98" w:rsidRPr="00811B9D">
      <w:pPr>
        <w:rPr>
          <w:rFonts w:hAnsi="Times New Roman" w:ascii="Times New Roman"/>
          <w:szCs w:val="24"/>
        </w:rPr>
      </w:pPr>
    </w:p>
    <w:sectPr w:rsidSect="0071225B" w:rsidR="00F45B98" w:rsidRPr="00811B9D">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6B00" w:rsidP="0071225B" w:rsidR="00D86B00">
      <w:r>
        <w:separator/>
      </w:r>
    </w:p>
  </w:endnote>
  <w:endnote w:id="0" w:type="continuationSeparator">
    <w:p w:rsidRDefault="00D86B00" w:rsidP="0071225B" w:rsidR="00D86B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6B00" w:rsidP="0071225B" w:rsidR="00D86B00">
      <w:r>
        <w:separator/>
      </w:r>
    </w:p>
  </w:footnote>
  <w:footnote w:id="0" w:type="continuationSeparator">
    <w:p w:rsidRDefault="00D86B00" w:rsidP="0071225B" w:rsidR="00D86B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45277004"/>
      <w:docPartObj>
        <w:docPartGallery w:val="Page Numbers (Top of Page)"/>
        <w:docPartUnique/>
      </w:docPartObj>
    </w:sdtPr>
    <w:sdtEndPr/>
    <w:sdtContent>
      <w:p w:rsidRDefault="0071225B" w:rsidP="0071225B" w:rsidR="0071225B">
        <w:pPr>
          <w:pStyle w:val="Zaglavlje"/>
          <w:jc w:val="right"/>
        </w:pPr>
        <w:r w:rsidRPr="0071225B">
          <w:rPr>
            <w:rFonts w:hAnsi="Times New Roman" w:ascii="Times New Roman"/>
          </w:rPr>
          <w:fldChar w:fldCharType="begin"/>
        </w:r>
        <w:r w:rsidRPr="0071225B">
          <w:rPr>
            <w:rFonts w:hAnsi="Times New Roman" w:ascii="Times New Roman"/>
          </w:rPr>
          <w:instrText>PAGE   \* MERGEFORMAT</w:instrText>
        </w:r>
        <w:r w:rsidRPr="0071225B">
          <w:rPr>
            <w:rFonts w:hAnsi="Times New Roman" w:ascii="Times New Roman"/>
          </w:rPr>
          <w:fldChar w:fldCharType="separate"/>
        </w:r>
        <w:r w:rsidR="00175F7B">
          <w:rPr>
            <w:rFonts w:hAnsi="Times New Roman" w:ascii="Times New Roman"/>
            <w:noProof/>
          </w:rPr>
          <w:t>2</w:t>
        </w:r>
        <w:r w:rsidRPr="0071225B">
          <w:rPr>
            <w:rFonts w:hAnsi="Times New Roman" w:ascii="Times New Roman"/>
          </w:rPr>
          <w:fldChar w:fldCharType="end"/>
        </w:r>
        <w:r>
          <w:rPr>
            <w:rFonts w:hAnsi="Times New Roman" w:ascii="Times New Roman"/>
          </w:rPr>
          <w:t xml:space="preserve">                                               </w:t>
        </w:r>
        <w:r w:rsidRPr="00027149">
          <w:rPr>
            <w:rFonts w:hAnsi="Times New Roman" w:ascii="Times New Roman"/>
          </w:rPr>
          <w:t>6</w:t>
        </w:r>
        <w:r w:rsidR="00811B9D">
          <w:rPr>
            <w:rFonts w:hAnsi="Times New Roman" w:ascii="Times New Roman"/>
          </w:rPr>
          <w:t>2</w:t>
        </w:r>
        <w:r w:rsidRPr="00027149">
          <w:rPr>
            <w:rFonts w:hAnsi="Times New Roman" w:ascii="Times New Roman"/>
          </w:rPr>
          <w:t>. St-</w:t>
        </w:r>
        <w:r w:rsidR="009E017A">
          <w:rPr>
            <w:rFonts w:hAnsi="Times New Roman" w:ascii="Times New Roman"/>
          </w:rPr>
          <w:t>4175</w:t>
        </w:r>
        <w:r w:rsidRPr="00027149">
          <w:rPr>
            <w:rFonts w:hAnsi="Times New Roman" w:ascii="Times New Roman"/>
          </w:rPr>
          <w:t>/15</w:t>
        </w:r>
      </w:p>
    </w:sdtContent>
  </w:sdt>
  <w:p w:rsidRDefault="0071225B" w:rsidP="0071225B" w:rsidR="0071225B">
    <w:pPr>
      <w:pStyle w:val="Zaglavlje"/>
      <w:jc w:val="right"/>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B5ED8"/>
    <w:rsid w:val="00133143"/>
    <w:rsid w:val="001641BA"/>
    <w:rsid w:val="00175F7B"/>
    <w:rsid w:val="001B5ED8"/>
    <w:rsid w:val="005C41A3"/>
    <w:rsid w:val="0071225B"/>
    <w:rsid w:val="00807C80"/>
    <w:rsid w:val="00811B9D"/>
    <w:rsid w:val="0088224D"/>
    <w:rsid w:val="009E017A"/>
    <w:rsid w:val="00CB71A0"/>
    <w:rsid w:val="00D2020D"/>
    <w:rsid w:val="00D439A3"/>
    <w:rsid w:val="00D86B00"/>
    <w:rsid w:val="00F45B98"/>
    <w:rsid w:val="00FF1B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5ED8"/>
    <w:rPr>
      <w:rFonts w:cs="Times New Roman" w:eastAsia="Times New Roman" w:hAnsi="Arial" w:ascii="Arial"/>
      <w:szCs w:val="20"/>
      <w:lang w:eastAsia="hr-HR"/>
    </w:rPr>
  </w:style>
  <w:style w:styleId="Naslov2" w:type="paragraph">
    <w:name w:val="heading 2"/>
    <w:basedOn w:val="Normal"/>
    <w:next w:val="Normal"/>
    <w:link w:val="Naslov2Char"/>
    <w:qFormat/>
    <w:rsid w:val="001B5ED8"/>
    <w:pPr>
      <w:keepNext/>
      <w:tabs>
        <w:tab w:pos="2520" w:val="center"/>
        <w:tab w:pos="6840" w:val="left"/>
      </w:tabs>
      <w:jc w:val="center"/>
      <w:outlineLvl w:val="1"/>
    </w:pPr>
    <w:rPr>
      <w:rFonts w:hAnsi="Times New Roman" w:ascii="Times New Roman"/>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1B5ED8"/>
    <w:rPr>
      <w:rFonts w:cs="Times New Roman" w:eastAsia="Times New Roman"/>
      <w:b/>
      <w:bCs/>
      <w:sz w:val="28"/>
      <w:szCs w:val="24"/>
      <w:lang w:eastAsia="hr-HR"/>
    </w:rPr>
  </w:style>
  <w:style w:styleId="Tekstbalonia" w:type="paragraph">
    <w:name w:val="Balloon Text"/>
    <w:basedOn w:val="Normal"/>
    <w:link w:val="TekstbaloniaChar"/>
    <w:uiPriority w:val="99"/>
    <w:semiHidden/>
    <w:unhideWhenUsed/>
    <w:rsid w:val="001B5ED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5ED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71225B"/>
    <w:pPr>
      <w:tabs>
        <w:tab w:pos="4536" w:val="center"/>
        <w:tab w:pos="9072" w:val="right"/>
      </w:tabs>
    </w:pPr>
  </w:style>
  <w:style w:customStyle="true" w:styleId="ZaglavljeChar" w:type="character">
    <w:name w:val="Zaglavlje Char"/>
    <w:basedOn w:val="Zadanifontodlomka"/>
    <w:link w:val="Zaglavlje"/>
    <w:uiPriority w:val="99"/>
    <w:rsid w:val="0071225B"/>
    <w:rPr>
      <w:rFonts w:cs="Times New Roman" w:eastAsia="Times New Roman" w:hAnsi="Arial" w:ascii="Arial"/>
      <w:szCs w:val="20"/>
      <w:lang w:eastAsia="hr-HR"/>
    </w:rPr>
  </w:style>
  <w:style w:styleId="Podnoje" w:type="paragraph">
    <w:name w:val="footer"/>
    <w:basedOn w:val="Normal"/>
    <w:link w:val="PodnojeChar"/>
    <w:uiPriority w:val="99"/>
    <w:unhideWhenUsed/>
    <w:rsid w:val="0071225B"/>
    <w:pPr>
      <w:tabs>
        <w:tab w:pos="4536" w:val="center"/>
        <w:tab w:pos="9072" w:val="right"/>
      </w:tabs>
    </w:pPr>
  </w:style>
  <w:style w:customStyle="true" w:styleId="PodnojeChar" w:type="character">
    <w:name w:val="Podnožje Char"/>
    <w:basedOn w:val="Zadanifontodlomka"/>
    <w:link w:val="Podnoje"/>
    <w:uiPriority w:val="99"/>
    <w:rsid w:val="0071225B"/>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175F7B"/>
    <w:rPr>
      <w:color w:val="808080"/>
      <w:bdr w:space="0" w:sz="0" w:color="auto" w:val="none"/>
      <w:shd w:fill="CCFFFF" w:color="auto" w:val="clear"/>
    </w:rPr>
  </w:style>
  <w:style w:customStyle="true" w:styleId="eSPISCCParagraphDefaultFont" w:type="character">
    <w:name w:val="eSPIS_CC_Paragraph Default Font"/>
    <w:basedOn w:val="Zadanifontodlomka"/>
    <w:rsid w:val="00175F7B"/>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175F7B"/>
    <w:rPr>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175F7B"/>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175F7B"/>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5ED8"/>
    <w:rPr>
      <w:rFonts w:ascii="Arial" w:cs="Times New Roman" w:eastAsia="Times New Roman" w:hAnsi="Arial"/>
      <w:szCs w:val="20"/>
      <w:lang w:eastAsia="hr-HR"/>
    </w:rPr>
  </w:style>
  <w:style w:styleId="Naslov2" w:type="paragraph">
    <w:name w:val="heading 2"/>
    <w:basedOn w:val="Normal"/>
    <w:next w:val="Normal"/>
    <w:link w:val="Naslov2Char"/>
    <w:qFormat/>
    <w:rsid w:val="001B5ED8"/>
    <w:pPr>
      <w:keepNext/>
      <w:tabs>
        <w:tab w:pos="2520" w:val="center"/>
        <w:tab w:pos="6840" w:val="left"/>
      </w:tabs>
      <w:jc w:val="center"/>
      <w:outlineLvl w:val="1"/>
    </w:pPr>
    <w:rPr>
      <w:rFonts w:ascii="Times New Roman" w:hAnsi="Times New Roman"/>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1B5ED8"/>
    <w:rPr>
      <w:rFonts w:cs="Times New Roman" w:eastAsia="Times New Roman"/>
      <w:b/>
      <w:bCs/>
      <w:sz w:val="28"/>
      <w:szCs w:val="24"/>
      <w:lang w:eastAsia="hr-HR"/>
    </w:rPr>
  </w:style>
  <w:style w:styleId="Tekstbalonia" w:type="paragraph">
    <w:name w:val="Balloon Text"/>
    <w:basedOn w:val="Normal"/>
    <w:link w:val="TekstbaloniaChar"/>
    <w:uiPriority w:val="99"/>
    <w:semiHidden/>
    <w:unhideWhenUsed/>
    <w:rsid w:val="001B5ED8"/>
    <w:rPr>
      <w:rFonts w:ascii="Tahoma" w:cs="Tahoma" w:hAnsi="Tahoma"/>
      <w:sz w:val="16"/>
      <w:szCs w:val="16"/>
    </w:rPr>
  </w:style>
  <w:style w:customStyle="1" w:styleId="TekstbaloniaChar" w:type="character">
    <w:name w:val="Tekst balončića Char"/>
    <w:basedOn w:val="Zadanifontodlomka"/>
    <w:link w:val="Tekstbalonia"/>
    <w:uiPriority w:val="99"/>
    <w:semiHidden/>
    <w:rsid w:val="001B5ED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71225B"/>
    <w:pPr>
      <w:tabs>
        <w:tab w:pos="4536" w:val="center"/>
        <w:tab w:pos="9072" w:val="right"/>
      </w:tabs>
    </w:pPr>
  </w:style>
  <w:style w:customStyle="1" w:styleId="ZaglavljeChar" w:type="character">
    <w:name w:val="Zaglavlje Char"/>
    <w:basedOn w:val="Zadanifontodlomka"/>
    <w:link w:val="Zaglavlje"/>
    <w:uiPriority w:val="99"/>
    <w:rsid w:val="0071225B"/>
    <w:rPr>
      <w:rFonts w:ascii="Arial" w:cs="Times New Roman" w:eastAsia="Times New Roman" w:hAnsi="Arial"/>
      <w:szCs w:val="20"/>
      <w:lang w:eastAsia="hr-HR"/>
    </w:rPr>
  </w:style>
  <w:style w:styleId="Podnoje" w:type="paragraph">
    <w:name w:val="footer"/>
    <w:basedOn w:val="Normal"/>
    <w:link w:val="PodnojeChar"/>
    <w:uiPriority w:val="99"/>
    <w:unhideWhenUsed/>
    <w:rsid w:val="0071225B"/>
    <w:pPr>
      <w:tabs>
        <w:tab w:pos="4536" w:val="center"/>
        <w:tab w:pos="9072" w:val="right"/>
      </w:tabs>
    </w:pPr>
  </w:style>
  <w:style w:customStyle="1" w:styleId="PodnojeChar" w:type="character">
    <w:name w:val="Podnožje Char"/>
    <w:basedOn w:val="Zadanifontodlomka"/>
    <w:link w:val="Podnoje"/>
    <w:uiPriority w:val="99"/>
    <w:rsid w:val="0071225B"/>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175F7B"/>
    <w:rPr>
      <w:color w:val="808080"/>
      <w:bdr w:color="auto" w:space="0" w:sz="0" w:val="none"/>
      <w:shd w:color="auto" w:fill="CCFFFF" w:val="clear"/>
    </w:rPr>
  </w:style>
  <w:style w:customStyle="1" w:styleId="eSPISCCParagraphDefaultFont" w:type="character">
    <w:name w:val="eSPIS_CC_Paragraph Default Font"/>
    <w:basedOn w:val="Zadanifontodlomka"/>
    <w:rsid w:val="00175F7B"/>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175F7B"/>
    <w:rPr>
      <w:noProof/>
      <w:sz w:val="24"/>
      <w:bdr w:color="auto" w:space="0" w:sz="0" w:val="none"/>
      <w:shd w:color="auto" w:fill="FFFFCC" w:val="clear"/>
      <w:lang w:val="hr-HR"/>
    </w:rPr>
  </w:style>
  <w:style w:customStyle="1" w:styleId="PozadinaSvijetloCrvena" w:type="character">
    <w:name w:val="Pozadina_SvijetloCrvena"/>
    <w:basedOn w:val="eSPISCCParagraphDefaultFont"/>
    <w:rsid w:val="00175F7B"/>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175F7B"/>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veljače 2016.</izvorni_sadrzaj>
    <derivirana_varijabla naziv="DomainObject.DatumDonosenjaOdluke_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izvorni_sadrzaj>
    <derivirana_varijabla naziv="DomainObject.DonositeljOdluke.Ime_1">Iva</derivirana_varijabla>
  </DomainObject.DonositeljOdluke.Ime>
  <DomainObject.DonositeljOdluke.Prezime>
    <izvorni_sadrzaj>Buljan</izvorni_sadrzaj>
    <derivirana_varijabla naziv="DomainObject.DonositeljOdluke.Prezime_1">Buljan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4175</izvorni_sadrzaj>
    <derivirana_varijabla naziv="DomainObject.Predmet.Broj_1">4175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St-4175/2015</izvorni_sadrzaj>
    <derivirana_varijabla naziv="DomainObject.Predmet.OznakaBroj_1">St-4175/2015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 ORIJENT d.o.o.</izvorni_sadrzaj>
    <derivirana_varijabla naziv="DomainObject.Predmet.ProtustrankaFormated_1">  EURO ORIJENT d.o.o.</derivirana_varijabla>
  </DomainObject.Predmet.ProtustrankaFormated>
  <DomainObject.Predmet.ProtustrankaFormatedOIB>
    <izvorni_sadrzaj>  EURO ORIJENT d.o.o., OIB 74174763567</izvorni_sadrzaj>
    <derivirana_varijabla naziv="DomainObject.Predmet.ProtustrankaFormatedOIB_1">  EURO ORIJENT d.o.o., OIB 74174763567</derivirana_varijabla>
  </DomainObject.Predmet.ProtustrankaFormatedOIB>
  <DomainObject.Predmet.ProtustrankaFormatedWithAdress>
    <izvorni_sadrzaj> EURO ORIJENT d.o.o., Gajeva 25, 10430 Samobor</izvorni_sadrzaj>
    <derivirana_varijabla naziv="DomainObject.Predmet.ProtustrankaFormatedWithAdress_1"> EURO ORIJENT d.o.o., Gajeva 25, 10430 Samobor</derivirana_varijabla>
  </DomainObject.Predmet.ProtustrankaFormatedWithAdress>
  <DomainObject.Predmet.ProtustrankaFormatedWithAdressOIB>
    <izvorni_sadrzaj> EURO ORIJENT d.o.o., OIB 74174763567, Gajeva 25, 10430 Samobor</izvorni_sadrzaj>
    <derivirana_varijabla naziv="DomainObject.Predmet.ProtustrankaFormatedWithAdressOIB_1"> EURO ORIJENT d.o.o., OIB 74174763567, Gajeva 25, 10430 Samobor</derivirana_varijabla>
  </DomainObject.Predmet.ProtustrankaFormatedWithAdressOIB>
  <DomainObject.Predmet.ProtustrankaWithAdress>
    <izvorni_sadrzaj>EURO ORIJENT d.o.o. Gajeva 25, 10430 Samobor</izvorni_sadrzaj>
    <derivirana_varijabla naziv="DomainObject.Predmet.ProtustrankaWithAdress_1">EURO ORIJENT d.o.o. Gajeva 25, 10430 Samobor</derivirana_varijabla>
  </DomainObject.Predmet.ProtustrankaWithAdress>
  <DomainObject.Predmet.ProtustrankaWithAdressOIB>
    <izvorni_sadrzaj>EURO ORIJENT d.o.o., OIB 74174763567, Gajeva 25, 10430 Samobor</izvorni_sadrzaj>
    <derivirana_varijabla naziv="DomainObject.Predmet.ProtustrankaWithAdressOIB_1">EURO ORIJENT d.o.o., OIB 74174763567, Gajeva 25, 10430 Samobor</derivirana_varijabla>
  </DomainObject.Predmet.ProtustrankaWithAdressOIB>
  <DomainObject.Predmet.ProtustrankaNazivFormated>
    <izvorni_sadrzaj>EURO ORIJENT d.o.o.</izvorni_sadrzaj>
    <derivirana_varijabla naziv="DomainObject.Predmet.ProtustrankaNazivFormated_1">EURO ORIJENT d.o.o.</derivirana_varijabla>
  </DomainObject.Predmet.ProtustrankaNazivFormated>
  <DomainObject.Predmet.ProtustrankaNazivFormatedOIB>
    <izvorni_sadrzaj>EURO ORIJENT d.o.o., OIB 74174763567</izvorni_sadrzaj>
    <derivirana_varijabla naziv="DomainObject.Predmet.ProtustrankaNazivFormatedOIB_1">EURO ORIJENT d.o.o., OIB 74174763567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62.St - I. Buljan</izvorni_sadrzaj>
    <derivirana_varijabla naziv="DomainObject.Predmet.Referada.Naziv_1">62.St - I. Buljan</derivirana_varijabla>
  </DomainObject.Predmet.Referada.Naziv>
  <DomainObject.Predmet.Referada.Oznaka>
    <izvorni_sadrzaj>62.St</izvorni_sadrzaj>
    <derivirana_varijabla naziv="DomainObject.Predmet.Referada.Oznaka_1">62.St</derivirana_varijabla>
  </DomainObject.Predmet.Referada.Oznaka>
  <DomainObject.Predmet.Referada.Prostorija.Naziv>
    <izvorni_sadrzaj>Soba DZ II 49</izvorni_sadrzaj>
    <derivirana_varijabla naziv="DomainObject.Predmet.Referada.Prostorija.Naziv_1">Soba DZ II 49</derivirana_varijabla>
  </DomainObject.Predmet.Referada.Prostorija.Naziv>
  <DomainObject.Predmet.Referada.Prostorija.Oznaka>
    <izvorni_sadrzaj>DZ II 49</izvorni_sadrzaj>
    <derivirana_varijabla naziv="DomainObject.Predmet.Referada.Prostorija.Oznaka_1">DZ II 49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 Buljan</izvorni_sadrzaj>
    <derivirana_varijabla naziv="DomainObject.Predmet.Referada.Sudac_1">Iva Buljan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62.St - I. Buljan</izvorni_sadrzaj>
    <derivirana_varijabla naziv="DomainObject.Predmet.TrenutnaLokacijaSpisa.Naziv_1">62.St - I. Buljan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Snježana Polanščak</izvorni_sadrzaj>
    <derivirana_varijabla naziv="DomainObject.Predmet.Zapisnicar_1">Snježana Polanščak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 ORIJENT d.o.o.</item>
    </izvorni_sadrzaj>
    <derivirana_varijabla naziv="DomainObject.Predmet.ProtuStrankaListFormated_1">
      <item>EURO ORIJENT d.o.o.</item>
    </derivirana_varijabla>
  </DomainObject.Predmet.ProtuStrankaListFormated>
  <DomainObject.Predmet.ProtuStrankaListFormatedOIB>
    <izvorni_sadrzaj>
      <item>EURO ORIJENT d.o.o., OIB 74174763567</item>
    </izvorni_sadrzaj>
    <derivirana_varijabla naziv="DomainObject.Predmet.ProtuStrankaListFormatedOIB_1">
      <item>EURO ORIJENT d.o.o., OIB 74174763567</item>
    </derivirana_varijabla>
  </DomainObject.Predmet.ProtuStrankaListFormatedOIB>
  <DomainObject.Predmet.ProtuStrankaListFormatedWithAdress>
    <izvorni_sadrzaj>
      <item>EURO ORIJENT d.o.o., Gajeva 25, 10430 Samobor</item>
    </izvorni_sadrzaj>
    <derivirana_varijabla naziv="DomainObject.Predmet.ProtuStrankaListFormatedWithAdress_1">
      <item>EURO ORIJENT d.o.o., Gajeva 25, 10430 Samobor</item>
    </derivirana_varijabla>
  </DomainObject.Predmet.ProtuStrankaListFormatedWithAdress>
  <DomainObject.Predmet.ProtuStrankaListFormatedWithAdressOIB>
    <izvorni_sadrzaj>
      <item>EURO ORIJENT d.o.o., OIB 74174763567, Gajeva 25, 10430 Samobor</item>
    </izvorni_sadrzaj>
    <derivirana_varijabla naziv="DomainObject.Predmet.ProtuStrankaListFormatedWithAdressOIB_1">
      <item>EURO ORIJENT d.o.o., OIB 74174763567, Gajeva 25, 10430 Samobor</item>
    </derivirana_varijabla>
  </DomainObject.Predmet.ProtuStrankaListFormatedWithAdressOIB>
  <DomainObject.Predmet.ProtuStrankaListNazivFormated>
    <izvorni_sadrzaj>
      <item>EURO ORIJENT d.o.o.</item>
    </izvorni_sadrzaj>
    <derivirana_varijabla naziv="DomainObject.Predmet.ProtuStrankaListNazivFormated_1">
      <item>EURO ORIJENT d.o.o.</item>
    </derivirana_varijabla>
  </DomainObject.Predmet.ProtuStrankaListNazivFormated>
  <DomainObject.Predmet.ProtuStrankaListNazivFormatedOIB>
    <izvorni_sadrzaj>
      <item>EURO ORIJENT d.o.o., OIB 74174763567</item>
    </izvorni_sadrzaj>
    <derivirana_varijabla naziv="DomainObject.Predmet.ProtuStrankaListNazivFormatedOIB_1">
      <item>EURO ORIJENT d.o.o., OIB 74174763567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2016.</izvorni_sadrzaj>
    <derivirana_varijabla naziv="DomainObject.Datum_1">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 ORIJENT d.o.o.</izvorni_sadrzaj>
    <derivirana_varijabla naziv="DomainObject.Predmet.ProtustrankaIDrugi_1">EURO ORIJENT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EURO ORIJENT d.o.o., OIB 74174763567, Gajeva 25, 10430 Samobor</izvorni_sadrzaj>
    <derivirana_varijabla naziv="DomainObject.Predmet.ProtustrankaIDrugiAdressOIB_1">EURO ORIJENT d.o.o., OIB 74174763567, Gajeva 25,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EURO ORIJENT d.o.o.</item>
    </izvorni_sadrzaj>
    <derivirana_varijabla naziv="DomainObject.Predmet.SudioniciListNaziv_1">
      <item>FINA Regionalni centar Zagreb</item>
      <item>EURO ORIJENT d.o.o.</item>
    </derivirana_varijabla>
  </DomainObject.Predmet.SudioniciListNaziv>
  <DomainObject.Predmet.SudioniciListAdressOIB>
    <izvorni_sadrzaj>
      <item>FINA Regionalni centar Zagreb, OIB 85821130368, Trg svibanjskih žrtava 1995. 1,10000 Zagreb</item>
      <item>EURO ORIJENT d.o.o., OIB 74174763567, Gajeva 25,10430 Samobor</item>
    </izvorni_sadrzaj>
    <derivirana_varijabla naziv="DomainObject.Predmet.SudioniciListAdressOIB_1">
      <item>FINA Regionalni centar Zagreb, OIB 85821130368, Trg svibanjskih žrtava 1995. 1,10000 Zagreb</item>
      <item>EURO ORIJENT d.o.o., OIB 74174763567, Gajeva 25,10430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74174763567</item>
    </izvorni_sadrzaj>
    <derivirana_varijabla naziv="DomainObject.Predmet.SudioniciListNazivOIB_1">
      <item>, OIB 85821130368</item>
      <item>, OIB 74174763567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335</properties:Words>
  <properties:Characters>1690</properties:Characters>
  <properties:Lines>57</properties:Lines>
  <properties:Paragraphs>21</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2016-02-01T12:44:00Z</dcterms:created>
  <dc:creator>Jelena Vučemilo Manojlovski</dc:creator>
  <cp:lastModifiedBy>Iva Buljan</cp:lastModifiedBy>
  <cp:lastPrinted>2016-02-02T10:54:00Z</cp:lastPrinted>
  <dcterms:modified xmlns:xsi="http://www.w3.org/2001/XMLSchema-instance" xsi:type="dcterms:W3CDTF">2016-02-02T10:55:00Z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