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570a4" w14:paraId="14570a4" w:rsidRDefault="00FC1B2B" w:rsidP="000B2B4C" w:rsidR="00033E82">
      <w:pPr>
        <w:jc w:val="right"/>
        <w15:collapsed w:val="false"/>
      </w:pPr>
      <w:r w:rsidRPr="00F60AC7">
        <w:t>6 St-</w:t>
      </w:r>
      <w:r w:rsidR="000D040B">
        <w:t>161/14-147</w:t>
      </w:r>
    </w:p>
    <w:p w:rsidRDefault="001726D7" w:rsidP="001726D7" w:rsidR="001726D7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6D7" w:rsidP="001726D7" w:rsidR="001726D7" w:rsidRPr="00D21A2C"/>
    <w:p w:rsidRDefault="001726D7" w:rsidP="001726D7" w:rsidR="001726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726D7" w:rsidP="001726D7" w:rsidR="001726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726D7" w:rsidP="004D7851" w:rsidR="00A157CD" w:rsidRPr="00F60AC7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0B2B4C" w:rsidP="00033E82" w:rsidR="00033E82" w:rsidRPr="002F49A2">
      <w:pPr>
        <w:jc w:val="center"/>
      </w:pPr>
      <w:r w:rsidRPr="002F49A2">
        <w:t>R</w:t>
      </w:r>
      <w:r w:rsidR="002F49A2">
        <w:t xml:space="preserve"> </w:t>
      </w:r>
      <w:r w:rsidRPr="002F49A2">
        <w:t>E</w:t>
      </w:r>
      <w:r w:rsidR="002F49A2">
        <w:t xml:space="preserve"> </w:t>
      </w:r>
      <w:r w:rsidRPr="002F49A2">
        <w:t>P</w:t>
      </w:r>
      <w:r w:rsidR="002F49A2">
        <w:t xml:space="preserve"> </w:t>
      </w:r>
      <w:r w:rsidRPr="002F49A2">
        <w:t>U</w:t>
      </w:r>
      <w:r w:rsidR="002F49A2">
        <w:t xml:space="preserve"> </w:t>
      </w:r>
      <w:r w:rsidRPr="002F49A2">
        <w:t>B</w:t>
      </w:r>
      <w:r w:rsidR="002F49A2">
        <w:t xml:space="preserve"> </w:t>
      </w:r>
      <w:r w:rsidRPr="002F49A2">
        <w:t>L</w:t>
      </w:r>
      <w:r w:rsidR="002F49A2">
        <w:t xml:space="preserve"> </w:t>
      </w:r>
      <w:r w:rsidRPr="002F49A2">
        <w:t>I</w:t>
      </w:r>
      <w:r w:rsidR="002F49A2">
        <w:t xml:space="preserve"> </w:t>
      </w:r>
      <w:r w:rsidRPr="002F49A2">
        <w:t>K</w:t>
      </w:r>
      <w:r w:rsidR="002F49A2">
        <w:t xml:space="preserve"> </w:t>
      </w:r>
      <w:r w:rsidRPr="002F49A2">
        <w:t>A</w:t>
      </w:r>
      <w:r w:rsidR="002F49A2">
        <w:t xml:space="preserve"> </w:t>
      </w:r>
      <w:r w:rsidRPr="002F49A2">
        <w:t xml:space="preserve"> H</w:t>
      </w:r>
      <w:r w:rsidR="002F49A2">
        <w:t xml:space="preserve"> </w:t>
      </w:r>
      <w:r w:rsidRPr="002F49A2">
        <w:t>R</w:t>
      </w:r>
      <w:r w:rsidR="002F49A2">
        <w:t xml:space="preserve"> </w:t>
      </w:r>
      <w:r w:rsidRPr="002F49A2">
        <w:t>V</w:t>
      </w:r>
      <w:r w:rsidR="002F49A2">
        <w:t xml:space="preserve"> </w:t>
      </w:r>
      <w:r w:rsidRPr="002F49A2">
        <w:t>A</w:t>
      </w:r>
      <w:r w:rsidR="002F49A2">
        <w:t xml:space="preserve"> </w:t>
      </w:r>
      <w:r w:rsidRPr="002F49A2">
        <w:t>T</w:t>
      </w:r>
      <w:r w:rsidR="002F49A2">
        <w:t xml:space="preserve"> </w:t>
      </w:r>
      <w:r w:rsidRPr="002F49A2">
        <w:t>S</w:t>
      </w:r>
      <w:r w:rsidR="002F49A2">
        <w:t xml:space="preserve"> </w:t>
      </w:r>
      <w:r w:rsidRPr="002F49A2">
        <w:t>K</w:t>
      </w:r>
      <w:r w:rsidR="002F49A2">
        <w:t xml:space="preserve"> </w:t>
      </w:r>
      <w:r w:rsidRPr="002F49A2">
        <w:t>A</w:t>
      </w:r>
    </w:p>
    <w:p w:rsidRDefault="00674833" w:rsidP="00033E82" w:rsidR="00674833" w:rsidRPr="002F49A2">
      <w:pPr>
        <w:jc w:val="center"/>
      </w:pPr>
    </w:p>
    <w:p w:rsidRDefault="00033E82" w:rsidP="00033E82" w:rsidR="00033E82" w:rsidRPr="002F49A2">
      <w:pPr>
        <w:jc w:val="center"/>
      </w:pPr>
      <w:r w:rsidRPr="002F49A2">
        <w:t>Z A K LJ U Č A K</w:t>
      </w:r>
    </w:p>
    <w:p w:rsidRDefault="00033E82" w:rsidP="00033E82" w:rsidR="00033E82"/>
    <w:p w:rsidRDefault="000B2B4C" w:rsidP="00033E82" w:rsidR="000B2B4C" w:rsidRPr="00F60AC7"/>
    <w:p w:rsidRDefault="00033E82" w:rsidP="00033E82" w:rsidR="00033E82" w:rsidRPr="00F60AC7">
      <w:pPr>
        <w:ind w:firstLine="708"/>
      </w:pPr>
      <w:r w:rsidRPr="00F60AC7">
        <w:t>Trgov</w:t>
      </w:r>
      <w:r w:rsidR="00D94E25" w:rsidRPr="00F60AC7">
        <w:t>ački sud u Osijeku, po</w:t>
      </w:r>
      <w:r w:rsidRPr="00F60AC7">
        <w:t xml:space="preserve"> </w:t>
      </w:r>
      <w:r w:rsidR="003066FD">
        <w:t>stečajnoj sutkinji</w:t>
      </w:r>
      <w:r w:rsidR="00D94E25" w:rsidRPr="00F60AC7">
        <w:t xml:space="preserve"> Nad</w:t>
      </w:r>
      <w:r w:rsidR="003066FD">
        <w:t>i</w:t>
      </w:r>
      <w:r w:rsidRPr="00F60AC7">
        <w:t xml:space="preserve"> Roso, u stečajnom postupku </w:t>
      </w:r>
      <w:r w:rsidR="00D94E25" w:rsidRPr="00F60AC7">
        <w:t xml:space="preserve">otvorenim </w:t>
      </w:r>
      <w:r w:rsidRPr="00F60AC7">
        <w:t xml:space="preserve">nad </w:t>
      </w:r>
      <w:r w:rsidR="003066FD">
        <w:t xml:space="preserve">dužnikom </w:t>
      </w:r>
      <w:r w:rsidR="009D30FD" w:rsidRPr="009D30FD">
        <w:rPr>
          <w:b/>
        </w:rPr>
        <w:t xml:space="preserve">INVADO d.o.o. "u stečaju" Osijek, Šetalište k. F. </w:t>
      </w:r>
      <w:proofErr w:type="spellStart"/>
      <w:r w:rsidR="009D30FD" w:rsidRPr="009D30FD">
        <w:rPr>
          <w:b/>
        </w:rPr>
        <w:t>Šepera</w:t>
      </w:r>
      <w:proofErr w:type="spellEnd"/>
      <w:r w:rsidR="009D30FD" w:rsidRPr="009D30FD">
        <w:rPr>
          <w:b/>
        </w:rPr>
        <w:t xml:space="preserve"> 13, OIB: 28563673005, MBS: 030114706</w:t>
      </w:r>
      <w:r w:rsidR="000B2B4C">
        <w:rPr>
          <w:b/>
        </w:rPr>
        <w:t>,</w:t>
      </w:r>
      <w:r w:rsidR="00D94E25" w:rsidRPr="00F60AC7">
        <w:t xml:space="preserve"> dana </w:t>
      </w:r>
      <w:r w:rsidR="000D040B">
        <w:t>10. svibnja</w:t>
      </w:r>
      <w:r w:rsidR="00B94054">
        <w:t xml:space="preserve"> 2018</w:t>
      </w:r>
      <w:r w:rsidR="000D5018">
        <w:t>. g.,</w:t>
      </w:r>
    </w:p>
    <w:p w:rsidRDefault="00033E82" w:rsidP="00033E82" w:rsidR="00033E82" w:rsidRPr="00F60AC7">
      <w:pPr>
        <w:ind w:firstLine="708"/>
      </w:pPr>
    </w:p>
    <w:p w:rsidRDefault="00033E82" w:rsidP="00033E82" w:rsidR="00033E82" w:rsidRPr="00010AED">
      <w:pPr>
        <w:ind w:firstLine="708"/>
        <w:jc w:val="center"/>
      </w:pPr>
      <w:r w:rsidRPr="00010AED">
        <w:t>z a k l</w:t>
      </w:r>
      <w:r w:rsidR="00055693" w:rsidRPr="00010AED">
        <w:t xml:space="preserve"> </w:t>
      </w:r>
      <w:r w:rsidRPr="00010AED">
        <w:t>j u č i o  j e</w:t>
      </w:r>
    </w:p>
    <w:p w:rsidRDefault="00033E82" w:rsidP="00033E82" w:rsidR="00033E82" w:rsidRPr="00F60AC7"/>
    <w:p w:rsidRDefault="003066FD" w:rsidP="003066FD" w:rsidR="003066FD">
      <w:pPr>
        <w:pStyle w:val="Tijeloteksta"/>
        <w:ind w:left="705"/>
        <w:rPr>
          <w:bCs/>
        </w:rPr>
      </w:pPr>
      <w:r>
        <w:rPr>
          <w:b/>
        </w:rPr>
        <w:t>I</w:t>
      </w:r>
      <w:r>
        <w:tab/>
      </w:r>
      <w:r>
        <w:rPr>
          <w:bCs/>
        </w:rPr>
        <w:t xml:space="preserve">Određuje se </w:t>
      </w:r>
      <w:r w:rsidR="000D040B">
        <w:rPr>
          <w:b/>
          <w:bCs/>
        </w:rPr>
        <w:t>četrn</w:t>
      </w:r>
      <w:r w:rsidR="00B94054">
        <w:rPr>
          <w:b/>
          <w:bCs/>
        </w:rPr>
        <w:t>a</w:t>
      </w:r>
      <w:r w:rsidR="002F49A2">
        <w:rPr>
          <w:b/>
          <w:bCs/>
        </w:rPr>
        <w:t>esta</w:t>
      </w:r>
      <w:r>
        <w:rPr>
          <w:bCs/>
        </w:rPr>
        <w:t xml:space="preserve"> prodaja u stečajnom postupku, uz odgovarajuću primjenu pravila o ovrsi imovine stečajnog dužnika i to : </w:t>
      </w:r>
    </w:p>
    <w:p w:rsidRDefault="003066FD" w:rsidP="003066FD" w:rsidR="003066FD" w:rsidRPr="00B62172">
      <w:pPr>
        <w:ind w:left="360"/>
      </w:pPr>
      <w:r>
        <w:t xml:space="preserve">       nekretnina u vlasništvu stečajnog dužnika </w:t>
      </w:r>
      <w:r w:rsidR="009D30FD" w:rsidRPr="009D30FD">
        <w:rPr>
          <w:b/>
        </w:rPr>
        <w:t xml:space="preserve">INVADO d.o.o. "u stečaju" Osijek, Šetalište k. F. </w:t>
      </w:r>
      <w:proofErr w:type="spellStart"/>
      <w:r w:rsidR="009D30FD" w:rsidRPr="009D30FD">
        <w:rPr>
          <w:b/>
        </w:rPr>
        <w:t>Šepera</w:t>
      </w:r>
      <w:proofErr w:type="spellEnd"/>
      <w:r w:rsidR="009D30FD" w:rsidRPr="009D30FD">
        <w:rPr>
          <w:b/>
        </w:rPr>
        <w:t xml:space="preserve"> 13, OIB: 28563673005, MBS: 030114706</w:t>
      </w:r>
      <w:r w:rsidR="009D30FD">
        <w:rPr>
          <w:b/>
        </w:rPr>
        <w:t xml:space="preserve"> </w:t>
      </w:r>
      <w:r>
        <w:t>i to:</w:t>
      </w:r>
    </w:p>
    <w:p w:rsidRDefault="003066FD" w:rsidP="003066FD" w:rsidR="003066FD">
      <w:pPr>
        <w:ind w:left="360"/>
        <w:rPr>
          <w:b/>
        </w:rPr>
      </w:pPr>
    </w:p>
    <w:p w:rsidRDefault="009D30FD" w:rsidP="009D30FD" w:rsidR="009D30FD">
      <w:pPr>
        <w:pStyle w:val="Bezproreda"/>
      </w:pPr>
      <w:r w:rsidRPr="00D911B7">
        <w:t xml:space="preserve">nekretnina upisana u Općinskom sudu u Osijeku zemljišnoknjižni odjel Osijek u </w:t>
      </w:r>
      <w:proofErr w:type="spellStart"/>
      <w:r w:rsidRPr="00D911B7">
        <w:t>zk</w:t>
      </w:r>
      <w:proofErr w:type="spellEnd"/>
      <w:r w:rsidRPr="00D911B7">
        <w:t>. ul.br. 19310 k.o. Osijek:</w:t>
      </w:r>
    </w:p>
    <w:p w:rsidRDefault="009D30FD" w:rsidP="009D30FD" w:rsidR="009D30FD" w:rsidRPr="00D911B7">
      <w:pPr>
        <w:pStyle w:val="Bezproreda"/>
      </w:pPr>
    </w:p>
    <w:p w:rsidRDefault="009D30FD" w:rsidP="009D30FD" w:rsidR="009D30FD" w:rsidRPr="00D911B7">
      <w:pPr>
        <w:pStyle w:val="Bezproreda"/>
        <w:ind w:left="709"/>
      </w:pPr>
      <w:r w:rsidRPr="00D911B7">
        <w:t>-</w:t>
      </w:r>
      <w:proofErr w:type="spellStart"/>
      <w:r w:rsidRPr="00D911B7">
        <w:t>kč</w:t>
      </w:r>
      <w:proofErr w:type="spellEnd"/>
      <w:r w:rsidRPr="00D911B7">
        <w:t xml:space="preserve">. br. 9709, u naravi 3 zgrade i dvor, površine 1351 m2, </w:t>
      </w:r>
    </w:p>
    <w:p w:rsidRDefault="009D30FD" w:rsidP="009D30FD" w:rsidR="009D30FD" w:rsidRPr="00D911B7">
      <w:pPr>
        <w:pStyle w:val="Bezproreda"/>
        <w:ind w:left="709"/>
      </w:pPr>
      <w:r w:rsidRPr="00D911B7">
        <w:t>-</w:t>
      </w:r>
      <w:proofErr w:type="spellStart"/>
      <w:r w:rsidRPr="00D911B7">
        <w:t>kč</w:t>
      </w:r>
      <w:proofErr w:type="spellEnd"/>
      <w:r w:rsidRPr="00D911B7">
        <w:t>. br. 9710/1 u naravi gradilište Ulica Čepinska cesta površine 8100 m2,</w:t>
      </w:r>
    </w:p>
    <w:p w:rsidRDefault="009D30FD" w:rsidP="009D30FD" w:rsidR="009D30FD" w:rsidRPr="00D911B7">
      <w:pPr>
        <w:pStyle w:val="Bezproreda"/>
        <w:ind w:left="709"/>
      </w:pPr>
      <w:r w:rsidRPr="00D911B7">
        <w:t>-</w:t>
      </w:r>
      <w:proofErr w:type="spellStart"/>
      <w:r w:rsidRPr="00D911B7">
        <w:t>kč</w:t>
      </w:r>
      <w:proofErr w:type="spellEnd"/>
      <w:r w:rsidRPr="00D911B7">
        <w:t>. br. 9710/2 u naravi gradilište Čepinska cesta, površine 9714 m2,</w:t>
      </w:r>
    </w:p>
    <w:p w:rsidRDefault="009D30FD" w:rsidP="009D30FD" w:rsidR="009D30FD" w:rsidRPr="00D911B7">
      <w:pPr>
        <w:pStyle w:val="Bezproreda"/>
      </w:pPr>
    </w:p>
    <w:p w:rsidRDefault="009D30FD" w:rsidP="009D30FD" w:rsidR="009D30FD">
      <w:pPr>
        <w:pStyle w:val="Bezproreda"/>
        <w:ind w:firstLine="708"/>
      </w:pPr>
      <w:r w:rsidRPr="00D911B7">
        <w:t xml:space="preserve">Na navedenim nekretninama upisano je založno pravo u korist </w:t>
      </w:r>
      <w:r w:rsidR="005A5525">
        <w:t>B2 Kapital d.o.o.</w:t>
      </w:r>
      <w:r w:rsidRPr="00D911B7">
        <w:t xml:space="preserve"> i doživotno pravo služnosti stanovanja, </w:t>
      </w:r>
      <w:proofErr w:type="spellStart"/>
      <w:r w:rsidRPr="00D911B7">
        <w:t>plodouživanj</w:t>
      </w:r>
      <w:r w:rsidR="008721A8">
        <w:t>a</w:t>
      </w:r>
      <w:proofErr w:type="spellEnd"/>
      <w:r w:rsidR="008721A8">
        <w:t xml:space="preserve"> i uporabe nekretnina za korist</w:t>
      </w:r>
      <w:r w:rsidRPr="00D911B7">
        <w:t xml:space="preserve">, Tadić Drage i Josić Zdravka. </w:t>
      </w:r>
    </w:p>
    <w:p w:rsidRDefault="00B433AA" w:rsidP="009D30FD" w:rsidR="00B433AA">
      <w:pPr>
        <w:pStyle w:val="Bezproreda"/>
        <w:ind w:firstLine="708"/>
      </w:pPr>
    </w:p>
    <w:p w:rsidRDefault="00B433AA" w:rsidP="009D30FD" w:rsidR="00B433AA" w:rsidRPr="002F49A2">
      <w:pPr>
        <w:pStyle w:val="Bezproreda"/>
        <w:ind w:firstLine="708"/>
        <w:rPr>
          <w:b/>
        </w:rPr>
      </w:pPr>
      <w:r>
        <w:t xml:space="preserve">Nekretnina se prodaje po početnoj cijeni od </w:t>
      </w:r>
      <w:r w:rsidR="00010AED">
        <w:rPr>
          <w:bCs/>
        </w:rPr>
        <w:t>1.</w:t>
      </w:r>
      <w:r w:rsidR="000D040B">
        <w:rPr>
          <w:bCs/>
        </w:rPr>
        <w:t>421.632,00</w:t>
      </w:r>
      <w:r w:rsidR="00B94054">
        <w:rPr>
          <w:bCs/>
        </w:rPr>
        <w:t>, kn</w:t>
      </w:r>
      <w:r w:rsidR="007A0B43" w:rsidRPr="002F49A2">
        <w:rPr>
          <w:b/>
          <w:bCs/>
        </w:rPr>
        <w:t>.</w:t>
      </w:r>
    </w:p>
    <w:p w:rsidRDefault="003066FD" w:rsidP="003066FD" w:rsidR="003066FD">
      <w:pPr>
        <w:ind w:left="1068"/>
      </w:pPr>
    </w:p>
    <w:p w:rsidRDefault="003066FD" w:rsidP="003066FD" w:rsidR="003066FD">
      <w:pPr>
        <w:ind w:left="708"/>
      </w:pPr>
      <w:r>
        <w:rPr>
          <w:b/>
        </w:rPr>
        <w:t xml:space="preserve">II </w:t>
      </w:r>
      <w:r>
        <w:rPr>
          <w:b/>
        </w:rPr>
        <w:tab/>
      </w:r>
      <w:r>
        <w:t>Nekretnin</w:t>
      </w:r>
      <w:r w:rsidR="00B433AA">
        <w:t>a</w:t>
      </w:r>
      <w:r>
        <w:t xml:space="preserve"> iz točke I ovog zaključka  prodavati će se u stečajnom postupku   usmenom javnom dražbom.</w:t>
      </w:r>
    </w:p>
    <w:p w:rsidRDefault="003066FD" w:rsidP="003066FD" w:rsidR="003066FD">
      <w:r>
        <w:t xml:space="preserve">            Ročište za prodaju održati će se pred stečajnim sucem u zgradi Trgovačkog suda u </w:t>
      </w:r>
    </w:p>
    <w:p w:rsidRDefault="003066FD" w:rsidP="003066FD" w:rsidR="003066FD">
      <w:pPr>
        <w:rPr>
          <w:b/>
          <w:bCs/>
        </w:rPr>
      </w:pPr>
      <w:r>
        <w:t xml:space="preserve">            Osijeku, soba broj </w:t>
      </w:r>
      <w:r w:rsidR="009861E8">
        <w:t>36</w:t>
      </w:r>
      <w:r>
        <w:t xml:space="preserve">/II dana </w:t>
      </w:r>
      <w:r>
        <w:rPr>
          <w:b/>
          <w:bCs/>
        </w:rPr>
        <w:t xml:space="preserve"> </w:t>
      </w:r>
      <w:r w:rsidR="000D040B">
        <w:rPr>
          <w:b/>
          <w:bCs/>
        </w:rPr>
        <w:t>27. lipnja</w:t>
      </w:r>
      <w:r>
        <w:rPr>
          <w:b/>
          <w:bCs/>
        </w:rPr>
        <w:t xml:space="preserve"> 201</w:t>
      </w:r>
      <w:r w:rsidR="002F49A2">
        <w:rPr>
          <w:b/>
          <w:bCs/>
        </w:rPr>
        <w:t>8</w:t>
      </w:r>
      <w:r>
        <w:rPr>
          <w:b/>
          <w:bCs/>
        </w:rPr>
        <w:t xml:space="preserve">. g. u </w:t>
      </w:r>
      <w:r w:rsidR="000D040B">
        <w:rPr>
          <w:b/>
          <w:bCs/>
        </w:rPr>
        <w:t>9,45</w:t>
      </w:r>
      <w:r>
        <w:rPr>
          <w:b/>
          <w:bCs/>
        </w:rPr>
        <w:t xml:space="preserve"> sati.</w:t>
      </w:r>
    </w:p>
    <w:p w:rsidRDefault="003066FD" w:rsidP="003066FD" w:rsidR="003066FD">
      <w:pPr>
        <w:ind w:firstLine="708"/>
      </w:pPr>
      <w:r>
        <w:t>Ročište će se održati i ako na njemu sudjeluje samo jedan ponuditelj.</w:t>
      </w:r>
    </w:p>
    <w:p w:rsidRDefault="003066FD" w:rsidP="003066FD" w:rsidR="003066FD">
      <w:pPr>
        <w:ind w:left="1065"/>
      </w:pPr>
    </w:p>
    <w:p w:rsidRDefault="003066FD" w:rsidP="004C349D" w:rsidR="003066FD">
      <w:pPr>
        <w:pStyle w:val="Bezproreda"/>
        <w:ind w:firstLine="348" w:left="360"/>
      </w:pPr>
      <w:r>
        <w:rPr>
          <w:b/>
        </w:rPr>
        <w:t>III</w:t>
      </w:r>
      <w:r>
        <w:tab/>
        <w:t>Ovaj zaključak o prodaji objaviti će se na e-oglasnoj ploči Trgovačkog suda u Osijeku, i u jednom od javnih glasila</w:t>
      </w:r>
      <w:r w:rsidR="004C349D" w:rsidRPr="00B12654">
        <w:rPr>
          <w:b/>
        </w:rPr>
        <w:t>.</w:t>
      </w:r>
      <w:r w:rsidR="004C349D">
        <w:rPr>
          <w:b/>
        </w:rPr>
        <w:t xml:space="preserve"> </w:t>
      </w:r>
      <w:r w:rsidR="004C349D">
        <w:t>Rok od objave zaključka o prodaji nekretnina na oglasnoj ploči ovog suda do prodaje iznosi 15 dana.</w:t>
      </w:r>
    </w:p>
    <w:p w:rsidRDefault="00010AED" w:rsidP="004C349D" w:rsidR="00010AED">
      <w:pPr>
        <w:pStyle w:val="Bezproreda"/>
        <w:ind w:firstLine="348" w:left="360"/>
      </w:pPr>
    </w:p>
    <w:p w:rsidRDefault="004D7851" w:rsidP="004C349D" w:rsidR="004D7851">
      <w:pPr>
        <w:pStyle w:val="Bezproreda"/>
        <w:ind w:firstLine="348" w:left="360"/>
        <w:rPr>
          <w:b/>
        </w:rPr>
      </w:pPr>
    </w:p>
    <w:p w:rsidRDefault="004D7851" w:rsidP="004D7851" w:rsidR="004D7851">
      <w:pPr>
        <w:jc w:val="right"/>
      </w:pPr>
      <w:r w:rsidRPr="00F60AC7">
        <w:lastRenderedPageBreak/>
        <w:t>6 St-</w:t>
      </w:r>
      <w:r w:rsidR="000D040B">
        <w:t>161/14-147</w:t>
      </w:r>
    </w:p>
    <w:p w:rsidRDefault="004D7851" w:rsidP="004C349D" w:rsidR="004D7851" w:rsidRPr="004C349D">
      <w:pPr>
        <w:pStyle w:val="Bezproreda"/>
        <w:ind w:firstLine="348" w:left="360"/>
        <w:rPr>
          <w:b/>
        </w:rPr>
      </w:pPr>
    </w:p>
    <w:p w:rsidRDefault="003066FD" w:rsidP="003066FD" w:rsidR="003066FD">
      <w:pPr>
        <w:ind w:left="708"/>
      </w:pPr>
    </w:p>
    <w:p w:rsidRDefault="003066FD" w:rsidP="00B433AA" w:rsidR="00713D75">
      <w:pPr>
        <w:ind w:left="708"/>
      </w:pPr>
      <w:r>
        <w:rPr>
          <w:b/>
        </w:rPr>
        <w:t>IV</w:t>
      </w:r>
      <w:r w:rsidR="00B433AA">
        <w:tab/>
        <w:t>Uvjeti prodaje:</w:t>
      </w:r>
    </w:p>
    <w:p w:rsidRDefault="00713D75" w:rsidP="003066FD" w:rsidR="00713D75"/>
    <w:p w:rsidRDefault="003066FD" w:rsidP="008C2146" w:rsidR="00595266">
      <w:pPr>
        <w:pStyle w:val="Odlomakpopisa"/>
        <w:numPr>
          <w:ilvl w:val="0"/>
          <w:numId w:val="15"/>
        </w:numPr>
      </w:pPr>
      <w:r>
        <w:t>nekretnin</w:t>
      </w:r>
      <w:r w:rsidR="00713D75">
        <w:t>a</w:t>
      </w:r>
      <w:r>
        <w:t xml:space="preserve"> iz točke I ovog zaključka prodaj</w:t>
      </w:r>
      <w:r w:rsidR="00713D75">
        <w:t>e</w:t>
      </w:r>
      <w:r>
        <w:t xml:space="preserve"> se na  ročištu za dražbu, po početnim cijenama  koje su jednake utvrđenim vrijednostima imovine  iz točke I ovog zaključka i ispod te cijene ne mogu se prodavati na  ročištu za javnu dražbu.</w:t>
      </w:r>
    </w:p>
    <w:p w:rsidRDefault="003066FD" w:rsidP="003066FD" w:rsidR="003066FD">
      <w:pPr>
        <w:ind w:left="1620"/>
      </w:pPr>
      <w:r>
        <w:t>Sve poreze i pristojbe u svezi s prodajom nekretnina snosi kupac.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Kao kupci mogu sudjelovati samo osobe koje su najkasnije </w:t>
      </w:r>
      <w:r w:rsidRPr="009861E8">
        <w:rPr>
          <w:b/>
        </w:rPr>
        <w:t>dva dana</w:t>
      </w:r>
      <w:r>
        <w:t xml:space="preserve"> prije dana održavanja ročišta za dražbu uplate osiguranje u iznosu od po 10 %  od utvrđene vrijednosti nekretnina iz točke I ovog zaključka   na </w:t>
      </w:r>
    </w:p>
    <w:p w:rsidRDefault="003066FD" w:rsidP="003066FD" w:rsidR="003066FD">
      <w:pPr>
        <w:ind w:left="1980"/>
      </w:pPr>
      <w:r>
        <w:t>žiro račun Trgovačkog suda u Osijeku broj HR31 2390 0011 3000 0020 0 s pozivom na broj HR05 272-</w:t>
      </w:r>
      <w:r w:rsidR="009D30FD">
        <w:t>161-14</w:t>
      </w:r>
      <w:r>
        <w:t xml:space="preserve"> kod HPB i  dokaz o tome predoče  stečajnom sucu prije početka dražbe.</w:t>
      </w:r>
    </w:p>
    <w:p w:rsidRDefault="003066FD" w:rsidP="003066FD" w:rsidR="003066FD">
      <w:pPr>
        <w:ind w:left="1968"/>
      </w:pPr>
      <w:r>
        <w:t>Punomoćnici ponuditelja mogu sudjelovati na dražbi samo uz ovjerenu  specijalnu punomoć.</w:t>
      </w:r>
    </w:p>
    <w:p w:rsidRDefault="003066FD" w:rsidP="003066FD" w:rsidR="003066FD">
      <w:pPr>
        <w:ind w:left="1968"/>
      </w:pPr>
      <w:r>
        <w:t>Sudionicima dražbe koji ne uspiju u nadmetanju osiguranje će se vratiti odmah nakon zaključenja javne dražbe.</w:t>
      </w:r>
    </w:p>
    <w:p w:rsidRDefault="003066FD" w:rsidP="003066FD" w:rsidR="003066FD">
      <w:pPr>
        <w:ind w:left="1968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Ponuditelj čija ponuda bude prihvaćena dužan je u roku </w:t>
      </w:r>
      <w:r w:rsidR="009861E8">
        <w:rPr>
          <w:b/>
        </w:rPr>
        <w:t>45 dana</w:t>
      </w:r>
      <w:r>
        <w:t xml:space="preserve"> od dana pravomoćnosti rješenja o dosudi uplatiti razliku između osiguranja i postignute kupoprodajne cijene na račun sudskog depozita.</w:t>
      </w:r>
    </w:p>
    <w:p w:rsidRDefault="003066FD" w:rsidP="003066FD" w:rsidR="003066FD">
      <w:pPr>
        <w:ind w:left="1968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3066FD" w:rsidP="003066FD" w:rsidR="003066FD">
      <w:pPr>
        <w:ind w:left="1968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>
        <w:t xml:space="preserve"> ili se namiruje   prije   tražbina  svih  ostalih  vjerovnika  koji  imaju  pravo  na </w:t>
      </w:r>
    </w:p>
    <w:p w:rsidRDefault="003066FD" w:rsidP="003066FD" w:rsidR="003066FD">
      <w:pPr>
        <w:ind w:left="1980"/>
      </w:pPr>
      <w:r>
        <w:t xml:space="preserve">namirenje  iz iste </w:t>
      </w:r>
      <w:proofErr w:type="spellStart"/>
      <w:r>
        <w:t>kupovnine</w:t>
      </w:r>
      <w:proofErr w:type="spellEnd"/>
      <w:r>
        <w:t xml:space="preserve">,  nije  dužan  položiti  </w:t>
      </w:r>
      <w:proofErr w:type="spellStart"/>
      <w:r>
        <w:t>kupovninu</w:t>
      </w:r>
      <w:proofErr w:type="spellEnd"/>
      <w:r>
        <w:t xml:space="preserve">  ako  ona iznosi koliko i njegova tražbina ili manje, ako iznosi više tada je dužan položiti razliku.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>Nekretnine će se rješenjem o dosudi dosuditi kupcu koji ponudi najpovoljniju cijenu.</w:t>
      </w:r>
    </w:p>
    <w:p w:rsidRDefault="003066FD" w:rsidP="003066FD" w:rsidR="003066FD">
      <w:pPr>
        <w:ind w:left="1968"/>
      </w:pPr>
      <w:r>
        <w:t xml:space="preserve">Nekretnine će se dosuditi i  kupcima koji su ponudili nižu cijenu (ali ne i nižu od one početne na ovom ročištu za prodaju)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roku iz točke  V d).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 xml:space="preserve">, u zemljišnim   knjigama   u   njegovu  korist   upiše  pravo  vlasništva  na </w:t>
      </w:r>
    </w:p>
    <w:p w:rsidRDefault="003066FD" w:rsidP="003066FD" w:rsidR="003066FD">
      <w:r>
        <w:t xml:space="preserve">                                 dosuđenim nekretninama, te brisati prava i terete na nekretninama </w:t>
      </w:r>
    </w:p>
    <w:p w:rsidRDefault="003066FD" w:rsidP="003066FD" w:rsidR="003066FD">
      <w:r>
        <w:t xml:space="preserve">                                 koji prestaju njihovom prodajom.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nekretnina  kupcu, čime kupac stupa u posjed istih.</w:t>
      </w:r>
    </w:p>
    <w:p w:rsidRDefault="004D7851" w:rsidP="004D7851" w:rsidR="004D7851">
      <w:pPr>
        <w:suppressAutoHyphens/>
      </w:pPr>
    </w:p>
    <w:p w:rsidRDefault="004D7851" w:rsidP="004D7851" w:rsidR="004D7851">
      <w:pPr>
        <w:jc w:val="right"/>
      </w:pPr>
      <w:r w:rsidRPr="00F60AC7">
        <w:lastRenderedPageBreak/>
        <w:t>6 St-</w:t>
      </w:r>
      <w:r w:rsidR="000D040B">
        <w:t>161/14-147</w:t>
      </w:r>
    </w:p>
    <w:p w:rsidRDefault="004D7851" w:rsidP="004D7851" w:rsidR="004D7851">
      <w:pPr>
        <w:suppressAutoHyphens/>
      </w:pPr>
    </w:p>
    <w:p w:rsidRDefault="003066FD" w:rsidP="006C646E" w:rsidR="00713D75">
      <w:pPr>
        <w:numPr>
          <w:ilvl w:val="0"/>
          <w:numId w:val="12"/>
        </w:numPr>
        <w:suppressAutoHyphens/>
      </w:pPr>
      <w:r>
        <w:t>Prodaja se obavlja po načelu „viđeno – kupljeno“ što isključuje sve naknadne prigovore kupca.</w:t>
      </w:r>
    </w:p>
    <w:p w:rsidRDefault="00713D75" w:rsidP="006C646E" w:rsidR="00713D75"/>
    <w:p w:rsidRDefault="003066FD" w:rsidP="003066FD" w:rsidR="003066FD">
      <w:pPr>
        <w:ind w:left="1968"/>
      </w:pPr>
      <w:r>
        <w:t>Razgledati nekretnin</w:t>
      </w:r>
      <w:r w:rsidR="00713D75">
        <w:t>u</w:t>
      </w:r>
      <w:r>
        <w:t>, te dokumentaciju vezanu uz ist</w:t>
      </w:r>
      <w:r w:rsidR="00713D75">
        <w:t>u</w:t>
      </w:r>
      <w:r>
        <w:t>, zainteresirane   osobe mogu u vrijeme dogovoreno sa stečajn</w:t>
      </w:r>
      <w:r w:rsidR="00713D75">
        <w:t>o</w:t>
      </w:r>
      <w:r>
        <w:t>m upravitelj</w:t>
      </w:r>
      <w:r w:rsidR="00713D75">
        <w:t>icom</w:t>
      </w:r>
      <w:r>
        <w:t xml:space="preserve"> </w:t>
      </w:r>
      <w:r w:rsidR="009D30FD">
        <w:t>Marijana Božić</w:t>
      </w:r>
      <w:r>
        <w:t xml:space="preserve"> na mobitel broj </w:t>
      </w:r>
      <w:r w:rsidR="009D30FD">
        <w:t>091-225-0642</w:t>
      </w:r>
      <w:r>
        <w:t xml:space="preserve">. Više podataka o prodaji imovine stečajnog dužnika može se naći i na </w:t>
      </w:r>
      <w:hyperlink r:id="rId10" w:history="true">
        <w:r>
          <w:rPr>
            <w:rStyle w:val="Hiperveza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3066FD" w:rsidP="00595266" w:rsidR="00595266">
      <w:pPr>
        <w:jc w:val="right"/>
      </w:pPr>
      <w:r>
        <w:rPr>
          <w:sz w:val="20"/>
          <w:szCs w:val="20"/>
        </w:rPr>
        <w:t xml:space="preserve">                   </w:t>
      </w:r>
    </w:p>
    <w:p w:rsidRDefault="003066FD" w:rsidP="003066FD" w:rsidR="003066FD" w:rsidRPr="00B62172">
      <w:pPr>
        <w:ind w:left="1968"/>
        <w:rPr>
          <w:sz w:val="20"/>
          <w:szCs w:val="20"/>
        </w:rPr>
      </w:pPr>
    </w:p>
    <w:p w:rsidRDefault="003066FD" w:rsidP="003066FD" w:rsidR="003066FD" w:rsidRPr="00010AED">
      <w:pPr>
        <w:jc w:val="center"/>
      </w:pPr>
      <w:r w:rsidRPr="00010AED">
        <w:t>Obrazloženje</w:t>
      </w:r>
    </w:p>
    <w:p w:rsidRDefault="003066FD" w:rsidP="003066FD" w:rsidR="003066FD">
      <w:pPr>
        <w:pStyle w:val="Tijeloteksta"/>
        <w:rPr>
          <w:bCs/>
        </w:rPr>
      </w:pPr>
    </w:p>
    <w:p w:rsidRDefault="003066FD" w:rsidP="00713D75" w:rsidR="003066FD">
      <w:pPr>
        <w:pStyle w:val="Tijeloteksta"/>
        <w:ind w:firstLine="708"/>
        <w:jc w:val="both"/>
        <w:rPr>
          <w:bCs/>
        </w:rPr>
      </w:pPr>
      <w:r>
        <w:rPr>
          <w:bCs/>
        </w:rPr>
        <w:t>Pravomoćnim rješenjem ovog suda broj St-</w:t>
      </w:r>
      <w:r w:rsidR="00B433AA">
        <w:rPr>
          <w:bCs/>
        </w:rPr>
        <w:t>161/14 od 15. svibnja 2015. g.</w:t>
      </w:r>
      <w:r>
        <w:rPr>
          <w:bCs/>
        </w:rPr>
        <w:t xml:space="preserve"> otvoren je stečajni postupak nad dužnikom </w:t>
      </w:r>
      <w:r w:rsidR="00B433AA" w:rsidRPr="009D30FD">
        <w:rPr>
          <w:b/>
        </w:rPr>
        <w:t xml:space="preserve">INVADO d.o.o. "u stečaju" Osijek, Šetalište k. F. </w:t>
      </w:r>
      <w:proofErr w:type="spellStart"/>
      <w:r w:rsidR="00B433AA" w:rsidRPr="009D30FD">
        <w:rPr>
          <w:b/>
        </w:rPr>
        <w:t>Šepera</w:t>
      </w:r>
      <w:proofErr w:type="spellEnd"/>
      <w:r w:rsidR="00B433AA" w:rsidRPr="009D30FD">
        <w:rPr>
          <w:b/>
        </w:rPr>
        <w:t xml:space="preserve"> 13, OIB: 28563673005, MBS: 030114706</w:t>
      </w:r>
      <w:r>
        <w:t>,</w:t>
      </w:r>
      <w:r>
        <w:rPr>
          <w:bCs/>
        </w:rPr>
        <w:t xml:space="preserve"> za stečajnu upraviteljicu imenovana je </w:t>
      </w:r>
      <w:r w:rsidR="00B433AA">
        <w:rPr>
          <w:bCs/>
        </w:rPr>
        <w:t>Marijana Božić</w:t>
      </w:r>
      <w:r>
        <w:rPr>
          <w:bCs/>
        </w:rPr>
        <w:t xml:space="preserve"> iz Osijeka a stečajnu masu čin</w:t>
      </w:r>
      <w:r w:rsidR="00B433AA">
        <w:rPr>
          <w:bCs/>
        </w:rPr>
        <w:t>i</w:t>
      </w:r>
      <w:r>
        <w:rPr>
          <w:bCs/>
        </w:rPr>
        <w:t xml:space="preserve"> nekretnin</w:t>
      </w:r>
      <w:r w:rsidR="00B433AA">
        <w:rPr>
          <w:bCs/>
        </w:rPr>
        <w:t>a</w:t>
      </w:r>
      <w:r>
        <w:rPr>
          <w:bCs/>
        </w:rPr>
        <w:t xml:space="preserve">  koj</w:t>
      </w:r>
      <w:r w:rsidR="00B433AA">
        <w:rPr>
          <w:bCs/>
        </w:rPr>
        <w:t>a je</w:t>
      </w:r>
      <w:r>
        <w:rPr>
          <w:bCs/>
        </w:rPr>
        <w:t xml:space="preserve"> predmet ove prodaje, a koj</w:t>
      </w:r>
      <w:r w:rsidR="00B433AA">
        <w:rPr>
          <w:bCs/>
        </w:rPr>
        <w:t>a je</w:t>
      </w:r>
      <w:r>
        <w:rPr>
          <w:bCs/>
        </w:rPr>
        <w:t xml:space="preserve"> opterećen</w:t>
      </w:r>
      <w:r w:rsidR="00B433AA">
        <w:rPr>
          <w:bCs/>
        </w:rPr>
        <w:t>a</w:t>
      </w:r>
      <w:r>
        <w:rPr>
          <w:bCs/>
        </w:rPr>
        <w:t xml:space="preserve"> </w:t>
      </w:r>
      <w:proofErr w:type="spellStart"/>
      <w:r>
        <w:rPr>
          <w:bCs/>
        </w:rPr>
        <w:t>razlučnim</w:t>
      </w:r>
      <w:proofErr w:type="spellEnd"/>
      <w:r>
        <w:rPr>
          <w:bCs/>
        </w:rPr>
        <w:t xml:space="preserve"> pravom.</w:t>
      </w:r>
    </w:p>
    <w:p w:rsidRDefault="003066FD" w:rsidP="008C2146" w:rsidR="003066FD">
      <w:pPr>
        <w:pStyle w:val="Tijeloteksta"/>
        <w:jc w:val="both"/>
        <w:rPr>
          <w:bCs/>
        </w:rPr>
      </w:pPr>
      <w:r>
        <w:rPr>
          <w:bCs/>
        </w:rPr>
        <w:tab/>
      </w:r>
      <w:r w:rsidR="002F49A2">
        <w:rPr>
          <w:bCs/>
        </w:rPr>
        <w:t xml:space="preserve">Na ročištu održanom dana </w:t>
      </w:r>
      <w:r w:rsidR="000D040B">
        <w:rPr>
          <w:bCs/>
        </w:rPr>
        <w:t>10. svibnja</w:t>
      </w:r>
      <w:r w:rsidR="00B94054">
        <w:rPr>
          <w:bCs/>
        </w:rPr>
        <w:t xml:space="preserve"> 2018.</w:t>
      </w:r>
      <w:r w:rsidR="008C2146">
        <w:rPr>
          <w:bCs/>
        </w:rPr>
        <w:t xml:space="preserve"> g.</w:t>
      </w:r>
      <w:r>
        <w:rPr>
          <w:bCs/>
        </w:rPr>
        <w:t xml:space="preserve"> stečajn</w:t>
      </w:r>
      <w:r w:rsidR="008C2146">
        <w:rPr>
          <w:bCs/>
        </w:rPr>
        <w:t>a</w:t>
      </w:r>
      <w:r>
        <w:rPr>
          <w:bCs/>
        </w:rPr>
        <w:t xml:space="preserve"> upravitelj</w:t>
      </w:r>
      <w:r w:rsidR="008C2146">
        <w:rPr>
          <w:bCs/>
        </w:rPr>
        <w:t>ica</w:t>
      </w:r>
      <w:r>
        <w:rPr>
          <w:bCs/>
        </w:rPr>
        <w:t xml:space="preserve"> podni</w:t>
      </w:r>
      <w:r w:rsidR="008C2146">
        <w:rPr>
          <w:bCs/>
        </w:rPr>
        <w:t>jela</w:t>
      </w:r>
      <w:r>
        <w:rPr>
          <w:bCs/>
        </w:rPr>
        <w:t xml:space="preserve"> je ovom sudu prijedlog da se nekretnin</w:t>
      </w:r>
      <w:r w:rsidR="00B433AA">
        <w:rPr>
          <w:bCs/>
        </w:rPr>
        <w:t>a</w:t>
      </w:r>
      <w:r>
        <w:rPr>
          <w:bCs/>
        </w:rPr>
        <w:t xml:space="preserve"> opisan</w:t>
      </w:r>
      <w:r w:rsidR="00B433AA">
        <w:rPr>
          <w:bCs/>
        </w:rPr>
        <w:t>a</w:t>
      </w:r>
      <w:r>
        <w:rPr>
          <w:bCs/>
        </w:rPr>
        <w:t xml:space="preserve"> u točki I ovog zaključka  prodaju  uz odgovarajuću primjenu pravila o ovrsi na nekretninama, sve sukladno članaka  164. stav 1. Stečajnog zakona (Narodne novine broj 44/99, 29/99, 129/00, 123/03,  82/06, 116/10, 25/12 i 133/12). </w:t>
      </w:r>
    </w:p>
    <w:p w:rsidRDefault="003066FD" w:rsidP="008C2146" w:rsidR="003066FD">
      <w:pPr>
        <w:pStyle w:val="Tijeloteksta"/>
        <w:jc w:val="both"/>
        <w:rPr>
          <w:bCs/>
        </w:rPr>
      </w:pPr>
      <w:r>
        <w:rPr>
          <w:bCs/>
        </w:rPr>
        <w:tab/>
        <w:t>O uvjetima i načinu prodaje odlučeno je temeljem Odredbe čl. 92., 93., 94., 95., 98., 100., 100 a., 101. i 101. a) OZ-a (Narodne novine broj 57/96, 29/99, 42/00, 173/03, 194/03, 151/04, 88/05, 121/05, 67/08, 139/10 i 112/12), a u svezi s čl. 164. SZ-a.</w:t>
      </w:r>
    </w:p>
    <w:p w:rsidRDefault="003066FD" w:rsidP="003066FD" w:rsidR="003066FD">
      <w:pPr>
        <w:pStyle w:val="Tijeloteksta"/>
        <w:rPr>
          <w:bCs/>
        </w:rPr>
      </w:pPr>
    </w:p>
    <w:p w:rsidRDefault="000D5018" w:rsidP="000D5018" w:rsidR="003066FD">
      <w:pPr>
        <w:pStyle w:val="Tijeloteksta"/>
        <w:tabs>
          <w:tab w:pos="4536" w:val="center"/>
          <w:tab w:pos="6495" w:val="left"/>
        </w:tabs>
      </w:pPr>
      <w:r>
        <w:tab/>
      </w:r>
      <w:r w:rsidR="003066FD">
        <w:t xml:space="preserve">U Osijeku </w:t>
      </w:r>
      <w:r w:rsidR="000D040B">
        <w:t>10. svibnja</w:t>
      </w:r>
      <w:r w:rsidR="00B94054">
        <w:t xml:space="preserve"> 2018. g.</w:t>
      </w:r>
    </w:p>
    <w:p w:rsidRDefault="003066FD" w:rsidP="003066FD" w:rsidR="003066FD">
      <w:pPr>
        <w:pStyle w:val="Tijeloteksta"/>
        <w:jc w:val="center"/>
      </w:pPr>
    </w:p>
    <w:p w:rsidRDefault="003066FD" w:rsidP="003066FD" w:rsidR="003066F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Pr="00B62172">
        <w:t>STEČAJN</w:t>
      </w:r>
      <w:r>
        <w:t>A SUTKINJA</w:t>
      </w:r>
    </w:p>
    <w:p w:rsidRDefault="003066FD" w:rsidP="003066FD" w:rsidR="003066FD">
      <w:pPr>
        <w:pStyle w:val="Bezproreda"/>
      </w:pPr>
      <w:r>
        <w:t>Zapisničar: 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Nada Roso</w:t>
      </w:r>
      <w:r>
        <w:tab/>
      </w:r>
    </w:p>
    <w:p w:rsidRDefault="003066FD" w:rsidP="003066FD" w:rsidR="003066FD">
      <w:pPr>
        <w:pStyle w:val="Bezproreda"/>
      </w:pPr>
    </w:p>
    <w:p w:rsidRDefault="003066FD" w:rsidP="003066FD" w:rsidR="003066FD">
      <w:pPr>
        <w:pStyle w:val="Bezproreda"/>
      </w:pPr>
      <w:r>
        <w:t>UPUTA O PRAVNOM LIJEKU:</w:t>
      </w:r>
    </w:p>
    <w:p w:rsidRDefault="003066FD" w:rsidP="003066FD" w:rsidR="003066FD">
      <w:pPr>
        <w:pStyle w:val="Tijeloteksta"/>
      </w:pPr>
      <w:r>
        <w:t xml:space="preserve">Protiv ovog zaključka nije dopuštena žalba. (čl. 11. st. 9. SZ-a) </w:t>
      </w:r>
    </w:p>
    <w:p w:rsidRDefault="003066FD" w:rsidP="003066FD" w:rsidR="003066FD">
      <w:pPr>
        <w:pStyle w:val="Tijeloteksta"/>
        <w:rPr>
          <w:sz w:val="22"/>
          <w:szCs w:val="22"/>
        </w:rPr>
      </w:pPr>
    </w:p>
    <w:p w:rsidRDefault="003066FD" w:rsidP="009D30FD" w:rsidR="009D30FD" w:rsidRPr="009D30FD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9D30FD" w:rsidRPr="009D30FD">
        <w:rPr>
          <w:sz w:val="22"/>
          <w:szCs w:val="22"/>
        </w:rPr>
        <w:t xml:space="preserve">DNA: </w:t>
      </w:r>
    </w:p>
    <w:p w:rsidRDefault="009D30FD" w:rsidP="009D30FD" w:rsidR="009D30FD" w:rsidRPr="009D30FD">
      <w:pPr>
        <w:pStyle w:val="Bezproreda"/>
      </w:pPr>
      <w:r w:rsidRPr="009D30FD">
        <w:t>1.</w:t>
      </w:r>
      <w:r>
        <w:t xml:space="preserve"> </w:t>
      </w:r>
      <w:r w:rsidRPr="009D30FD">
        <w:t>st. uprav. Marijana Božić</w:t>
      </w:r>
    </w:p>
    <w:p w:rsidRDefault="009D30FD" w:rsidP="009D30FD" w:rsidR="009D30FD" w:rsidRPr="009D30FD">
      <w:pPr>
        <w:pStyle w:val="Bezproreda"/>
      </w:pPr>
      <w:r w:rsidRPr="009D30FD">
        <w:t>2.</w:t>
      </w:r>
      <w:r>
        <w:t xml:space="preserve"> </w:t>
      </w:r>
      <w:r w:rsidRPr="009D30FD">
        <w:t>ŽDO Osijek</w:t>
      </w:r>
    </w:p>
    <w:p w:rsidRDefault="009D30FD" w:rsidP="009D30FD" w:rsidR="009D30FD">
      <w:pPr>
        <w:pStyle w:val="Bezproreda"/>
      </w:pPr>
      <w:r w:rsidRPr="009D30FD">
        <w:t>3.</w:t>
      </w:r>
      <w:r>
        <w:t xml:space="preserve"> </w:t>
      </w:r>
      <w:r w:rsidR="004D7851">
        <w:t>B2 Kapital d.o.o. Zagreb, Radnička cesta 41</w:t>
      </w:r>
    </w:p>
    <w:p w:rsidRDefault="004500CA" w:rsidP="009D30FD" w:rsidR="004500CA">
      <w:pPr>
        <w:pStyle w:val="Bezproreda"/>
      </w:pPr>
      <w:r>
        <w:t>4. Drago Tadić, Osijek, Varaždinska 1</w:t>
      </w:r>
    </w:p>
    <w:p w:rsidRDefault="004500CA" w:rsidP="009D30FD" w:rsidR="004500CA" w:rsidRPr="009D30FD">
      <w:pPr>
        <w:pStyle w:val="Bezproreda"/>
      </w:pPr>
      <w:r>
        <w:t>5. Zdravko Josić, Osijek, Kalnička 6</w:t>
      </w:r>
    </w:p>
    <w:p w:rsidRDefault="004500CA" w:rsidP="009D30FD" w:rsidR="009D30FD" w:rsidRPr="009D30FD">
      <w:pPr>
        <w:pStyle w:val="Bezproreda"/>
      </w:pPr>
      <w:r>
        <w:t>6</w:t>
      </w:r>
      <w:r w:rsidR="009D30FD" w:rsidRPr="009D30FD">
        <w:t>.</w:t>
      </w:r>
      <w:r w:rsidR="009D30FD">
        <w:t xml:space="preserve"> </w:t>
      </w:r>
      <w:r w:rsidR="007410CF">
        <w:t>Predsjedništvo + oglas</w:t>
      </w:r>
    </w:p>
    <w:p w:rsidRDefault="004500CA" w:rsidP="009D30FD" w:rsidR="009D30FD" w:rsidRPr="009D30FD">
      <w:pPr>
        <w:pStyle w:val="Bezproreda"/>
      </w:pPr>
      <w:r>
        <w:t>7</w:t>
      </w:r>
      <w:r w:rsidR="009D30FD" w:rsidRPr="009D30FD">
        <w:t>.</w:t>
      </w:r>
      <w:r w:rsidR="009D30FD">
        <w:t xml:space="preserve"> </w:t>
      </w:r>
      <w:r w:rsidR="009D30FD" w:rsidRPr="009D30FD">
        <w:t>e-</w:t>
      </w:r>
      <w:proofErr w:type="spellStart"/>
      <w:r w:rsidR="009D30FD" w:rsidRPr="009D30FD">
        <w:t>ogl</w:t>
      </w:r>
      <w:proofErr w:type="spellEnd"/>
      <w:r w:rsidR="009D30FD" w:rsidRPr="009D30FD">
        <w:t>. pl.</w:t>
      </w:r>
    </w:p>
    <w:p w:rsidRDefault="004500CA" w:rsidP="009D30FD" w:rsidR="003066FD">
      <w:pPr>
        <w:pStyle w:val="Bezproreda"/>
      </w:pPr>
      <w:r>
        <w:t>8</w:t>
      </w:r>
      <w:r w:rsidR="009D30FD" w:rsidRPr="009D30FD">
        <w:t>.</w:t>
      </w:r>
      <w:r w:rsidR="009D30FD">
        <w:t xml:space="preserve"> R-</w:t>
      </w:r>
      <w:r w:rsidR="000D040B">
        <w:t>27.6.</w:t>
      </w:r>
    </w:p>
    <w:p w:rsidRDefault="003066FD" w:rsidP="009D30FD" w:rsidR="003066FD">
      <w:pPr>
        <w:pStyle w:val="Bezproreda"/>
      </w:pPr>
    </w:p>
    <w:p w:rsidRDefault="000B2B4C" w:rsidP="00495894" w:rsidR="000B2B4C" w:rsidRPr="000B2B4C">
      <w:pPr>
        <w:pStyle w:val="Bezproreda"/>
        <w:rPr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b/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sz w:val="22"/>
          <w:szCs w:val="22"/>
        </w:rPr>
      </w:pPr>
    </w:p>
    <w:p w:rsidRDefault="000B2B4C" w:rsidP="00495894" w:rsidR="000B2B4C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 w:rsidRPr="0007611D">
      <w:pPr>
        <w:pStyle w:val="Bezproreda"/>
      </w:pPr>
    </w:p>
    <w:p w:rsidRDefault="000B2B4C" w:rsidP="00495894" w:rsidR="000B2B4C" w:rsidRPr="0007611D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0D5018" w:rsidR="000B2B4C">
      <w:pPr>
        <w:pStyle w:val="Bezproreda"/>
        <w:ind w:firstLine="708"/>
      </w:pPr>
    </w:p>
    <w:p w:rsidRDefault="000B2B4C" w:rsidP="006251D6" w:rsidR="000B2B4C" w:rsidRPr="00EF33B5">
      <w:pPr>
        <w:pStyle w:val="Bezproreda"/>
      </w:pPr>
      <w:r>
        <w:t xml:space="preserve">                                                                                 </w:t>
      </w:r>
      <w:r w:rsidR="00595266">
        <w:t xml:space="preserve">                        </w:t>
      </w:r>
      <w:bookmarkStart w:name="_GoBack" w:id="0"/>
      <w:bookmarkEnd w:id="0"/>
    </w:p>
    <w:p w:rsidRDefault="000B2B4C" w:rsidP="000B2B4C" w:rsidR="000B2B4C">
      <w:pPr>
        <w:ind w:left="720"/>
      </w:pPr>
    </w:p>
    <w:p w:rsidRDefault="000B2B4C" w:rsidP="008721A8" w:rsidR="000B2B4C">
      <w:pPr>
        <w:pStyle w:val="Tijeloteksta"/>
        <w:ind w:firstLine="708"/>
      </w:pPr>
    </w:p>
    <w:p w:rsidRDefault="000B2B4C" w:rsidP="000B2B4C" w:rsidR="000B2B4C" w:rsidRPr="007B59DD">
      <w:pPr>
        <w:ind w:hanging="720" w:left="720"/>
      </w:pPr>
    </w:p>
    <w:p w:rsidRDefault="000B2B4C" w:rsidP="000B2B4C" w:rsidR="000B2B4C" w:rsidRPr="00D81955"/>
    <w:p w:rsidRDefault="000B2B4C" w:rsidP="000B2B4C" w:rsidR="000B2B4C" w:rsidRPr="000B2B4C">
      <w:pPr>
        <w:ind w:firstLine="708"/>
      </w:pPr>
    </w:p>
    <w:sectPr w:rsidSect="001F7A08" w:rsidR="000B2B4C" w:rsidRPr="000B2B4C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32D9" w:rsidP="000B2B4C" w:rsidR="00BB32D9">
      <w:r>
        <w:separator/>
      </w:r>
    </w:p>
  </w:endnote>
  <w:endnote w:id="0" w:type="continuationSeparator">
    <w:p w:rsidRDefault="00BB32D9" w:rsidP="000B2B4C" w:rsidR="00BB3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32D9" w:rsidP="000B2B4C" w:rsidR="00BB32D9">
      <w:r>
        <w:separator/>
      </w:r>
    </w:p>
  </w:footnote>
  <w:footnote w:id="0" w:type="continuationSeparator">
    <w:p w:rsidRDefault="00BB32D9" w:rsidP="000B2B4C" w:rsidR="00BB32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7709908"/>
      <w:docPartObj>
        <w:docPartGallery w:val="Page Numbers (Top of Page)"/>
        <w:docPartUnique/>
      </w:docPartObj>
    </w:sdtPr>
    <w:sdtEndPr/>
    <w:sdtContent>
      <w:p w:rsidRDefault="000B2B4C" w:rsidR="000B2B4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51D6">
          <w:rPr>
            <w:noProof/>
          </w:rPr>
          <w:t>3</w:t>
        </w:r>
        <w:r>
          <w:fldChar w:fldCharType="end"/>
        </w:r>
      </w:p>
    </w:sdtContent>
  </w:sdt>
  <w:p w:rsidRDefault="000B2B4C" w:rsidR="000B2B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1C3808"/>
    <w:multiLevelType w:val="hybridMultilevel"/>
    <w:tmpl w:val="94808B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4766341"/>
    <w:multiLevelType w:val="hybridMultilevel"/>
    <w:tmpl w:val="5AF61B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C4F7210"/>
    <w:multiLevelType w:val="hybridMultilevel"/>
    <w:tmpl w:val="5E0ECEE4"/>
    <w:lvl w:tplc="83E20864" w:ilvl="0">
      <w:start w:val="1"/>
      <w:numFmt w:val="lowerLetter"/>
      <w:lvlText w:val="%1)"/>
      <w:lvlJc w:val="left"/>
      <w:pPr>
        <w:ind w:hanging="360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00"/>
      </w:pPr>
    </w:lvl>
    <w:lvl w:tentative="true" w:tplc="041A001B" w:ilvl="2">
      <w:start w:val="1"/>
      <w:numFmt w:val="lowerRoman"/>
      <w:lvlText w:val="%3."/>
      <w:lvlJc w:val="right"/>
      <w:pPr>
        <w:ind w:hanging="180" w:left="3420"/>
      </w:pPr>
    </w:lvl>
    <w:lvl w:tentative="true" w:tplc="041A000F" w:ilvl="3">
      <w:start w:val="1"/>
      <w:numFmt w:val="decimal"/>
      <w:lvlText w:val="%4."/>
      <w:lvlJc w:val="left"/>
      <w:pPr>
        <w:ind w:hanging="360" w:left="4140"/>
      </w:pPr>
    </w:lvl>
    <w:lvl w:tentative="true" w:tplc="041A0019" w:ilvl="4">
      <w:start w:val="1"/>
      <w:numFmt w:val="lowerLetter"/>
      <w:lvlText w:val="%5."/>
      <w:lvlJc w:val="left"/>
      <w:pPr>
        <w:ind w:hanging="360" w:left="4860"/>
      </w:pPr>
    </w:lvl>
    <w:lvl w:tentative="true" w:tplc="041A001B" w:ilvl="5">
      <w:start w:val="1"/>
      <w:numFmt w:val="lowerRoman"/>
      <w:lvlText w:val="%6."/>
      <w:lvlJc w:val="right"/>
      <w:pPr>
        <w:ind w:hanging="180" w:left="5580"/>
      </w:pPr>
    </w:lvl>
    <w:lvl w:tentative="true" w:tplc="041A000F" w:ilvl="6">
      <w:start w:val="1"/>
      <w:numFmt w:val="decimal"/>
      <w:lvlText w:val="%7."/>
      <w:lvlJc w:val="left"/>
      <w:pPr>
        <w:ind w:hanging="360" w:left="6300"/>
      </w:pPr>
    </w:lvl>
    <w:lvl w:tentative="true" w:tplc="041A0019" w:ilvl="7">
      <w:start w:val="1"/>
      <w:numFmt w:val="lowerLetter"/>
      <w:lvlText w:val="%8."/>
      <w:lvlJc w:val="left"/>
      <w:pPr>
        <w:ind w:hanging="360" w:left="7020"/>
      </w:pPr>
    </w:lvl>
    <w:lvl w:tentative="true" w:tplc="041A001B" w:ilvl="8">
      <w:start w:val="1"/>
      <w:numFmt w:val="lowerRoman"/>
      <w:lvlText w:val="%9."/>
      <w:lvlJc w:val="right"/>
      <w:pPr>
        <w:ind w:hanging="180" w:left="7740"/>
      </w:pPr>
    </w:lvl>
  </w:abstractNum>
  <w:abstractNum w:abstractNumId="7">
    <w:nsid w:val="429E59A6"/>
    <w:multiLevelType w:val="hybridMultilevel"/>
    <w:tmpl w:val="A16C1F84"/>
    <w:lvl w:tplc="E4A8B95C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5E17BE6"/>
    <w:multiLevelType w:val="hybridMultilevel"/>
    <w:tmpl w:val="5C62B1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7A67D8E"/>
    <w:multiLevelType w:val="hybridMultilevel"/>
    <w:tmpl w:val="0888C186"/>
    <w:lvl w:tplc="55A6302A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B1D5960"/>
    <w:multiLevelType w:val="hybridMultilevel"/>
    <w:tmpl w:val="27900984"/>
    <w:lvl w:tplc="2660AF72" w:ilvl="0">
      <w:start w:val="1"/>
      <w:numFmt w:val="decimal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88F1BDC"/>
    <w:multiLevelType w:val="hybridMultilevel"/>
    <w:tmpl w:val="23560E58"/>
    <w:lvl w:tplc="4F5C0A0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5C6E3505"/>
    <w:multiLevelType w:val="hybridMultilevel"/>
    <w:tmpl w:val="011E3DE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8400F55"/>
    <w:multiLevelType w:val="hybridMultilevel"/>
    <w:tmpl w:val="70F8723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5"/>
  </w:num>
  <w:num w:numId="3">
    <w:abstractNumId w:val="12"/>
  </w:num>
  <w:num w:numId="4">
    <w:abstractNumId w:val="2"/>
  </w:num>
  <w:num w:numId="5">
    <w:abstractNumId w:val="13"/>
  </w:num>
  <w:num w:numId="6">
    <w:abstractNumId w:val="3"/>
  </w:num>
  <w:num w:numId="7">
    <w:abstractNumId w:val="7"/>
  </w:num>
  <w:num w:numId="8">
    <w:abstractNumId w:val="4"/>
  </w:num>
  <w:num w:numId="9">
    <w:abstractNumId w:val="8"/>
  </w:num>
  <w:num w:numId="10">
    <w:abstractNumId w:val="14"/>
  </w:num>
  <w:num w:numId="11">
    <w:abstractNumId w:val="1"/>
  </w:num>
  <w:num w:numId="12">
    <w:abstractNumId w:val="0"/>
  </w:num>
  <w:num w:numId="13">
    <w:abstractNumId w:val="11"/>
  </w:num>
  <w:num w:numId="14">
    <w:abstractNumId w:val="10"/>
  </w:num>
  <w:num w:numId="15">
    <w:abstractNumId w:val="6"/>
  </w:num>
  <w:num w:numId="1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3E82"/>
    <w:rsid w:val="00010AED"/>
    <w:rsid w:val="00033E82"/>
    <w:rsid w:val="00055693"/>
    <w:rsid w:val="000B1116"/>
    <w:rsid w:val="000B2B4C"/>
    <w:rsid w:val="000D040B"/>
    <w:rsid w:val="000D5018"/>
    <w:rsid w:val="00105BE6"/>
    <w:rsid w:val="001368A7"/>
    <w:rsid w:val="00160BFA"/>
    <w:rsid w:val="001726D7"/>
    <w:rsid w:val="00182207"/>
    <w:rsid w:val="00186443"/>
    <w:rsid w:val="00191ADF"/>
    <w:rsid w:val="001B0981"/>
    <w:rsid w:val="001F7A08"/>
    <w:rsid w:val="00203014"/>
    <w:rsid w:val="002736F2"/>
    <w:rsid w:val="002C1B8A"/>
    <w:rsid w:val="002D34BF"/>
    <w:rsid w:val="002F49A2"/>
    <w:rsid w:val="003066FD"/>
    <w:rsid w:val="00342BB0"/>
    <w:rsid w:val="00352BA1"/>
    <w:rsid w:val="00360085"/>
    <w:rsid w:val="003A4DFF"/>
    <w:rsid w:val="003D45F7"/>
    <w:rsid w:val="0040447A"/>
    <w:rsid w:val="00410252"/>
    <w:rsid w:val="00416CDA"/>
    <w:rsid w:val="004500CA"/>
    <w:rsid w:val="00491F3B"/>
    <w:rsid w:val="00495894"/>
    <w:rsid w:val="004C349D"/>
    <w:rsid w:val="004D7851"/>
    <w:rsid w:val="00503D4C"/>
    <w:rsid w:val="00517890"/>
    <w:rsid w:val="005840AC"/>
    <w:rsid w:val="00595266"/>
    <w:rsid w:val="005A5525"/>
    <w:rsid w:val="005F5664"/>
    <w:rsid w:val="00621725"/>
    <w:rsid w:val="006251D6"/>
    <w:rsid w:val="00632A0A"/>
    <w:rsid w:val="00674833"/>
    <w:rsid w:val="00693435"/>
    <w:rsid w:val="006C646E"/>
    <w:rsid w:val="006F4AAF"/>
    <w:rsid w:val="0071168B"/>
    <w:rsid w:val="00713D75"/>
    <w:rsid w:val="00715EB1"/>
    <w:rsid w:val="007410CF"/>
    <w:rsid w:val="007A0B43"/>
    <w:rsid w:val="007C34A7"/>
    <w:rsid w:val="007E5FB8"/>
    <w:rsid w:val="00832B48"/>
    <w:rsid w:val="00847ED2"/>
    <w:rsid w:val="00856729"/>
    <w:rsid w:val="008721A8"/>
    <w:rsid w:val="008946D0"/>
    <w:rsid w:val="008C2146"/>
    <w:rsid w:val="00900BC0"/>
    <w:rsid w:val="009014E8"/>
    <w:rsid w:val="00915D9B"/>
    <w:rsid w:val="00931584"/>
    <w:rsid w:val="0096699F"/>
    <w:rsid w:val="009861E8"/>
    <w:rsid w:val="009C140D"/>
    <w:rsid w:val="009C17D8"/>
    <w:rsid w:val="009D30FD"/>
    <w:rsid w:val="009E56A6"/>
    <w:rsid w:val="00A157CD"/>
    <w:rsid w:val="00A15BB7"/>
    <w:rsid w:val="00A215F6"/>
    <w:rsid w:val="00A7111D"/>
    <w:rsid w:val="00AB468E"/>
    <w:rsid w:val="00AD0CAD"/>
    <w:rsid w:val="00AD5F90"/>
    <w:rsid w:val="00B070EF"/>
    <w:rsid w:val="00B2686C"/>
    <w:rsid w:val="00B430AE"/>
    <w:rsid w:val="00B433AA"/>
    <w:rsid w:val="00B434B7"/>
    <w:rsid w:val="00B75470"/>
    <w:rsid w:val="00B94054"/>
    <w:rsid w:val="00BA614D"/>
    <w:rsid w:val="00BB32D9"/>
    <w:rsid w:val="00BF0D07"/>
    <w:rsid w:val="00C20E0F"/>
    <w:rsid w:val="00C22AFB"/>
    <w:rsid w:val="00C923F3"/>
    <w:rsid w:val="00CA3524"/>
    <w:rsid w:val="00CB0A89"/>
    <w:rsid w:val="00CF7CEF"/>
    <w:rsid w:val="00D0646F"/>
    <w:rsid w:val="00D403E1"/>
    <w:rsid w:val="00D638FF"/>
    <w:rsid w:val="00D9154B"/>
    <w:rsid w:val="00D94E25"/>
    <w:rsid w:val="00DE6FCB"/>
    <w:rsid w:val="00E72999"/>
    <w:rsid w:val="00EA1025"/>
    <w:rsid w:val="00EB36F7"/>
    <w:rsid w:val="00F107A2"/>
    <w:rsid w:val="00F25C9C"/>
    <w:rsid w:val="00F60AC7"/>
    <w:rsid w:val="00FC1B2B"/>
    <w:rsid w:val="00FD6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false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cs="Tahoma" w:hAnsi="Tahoma" w:asci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251D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251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51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51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51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0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ascii="Tahoma" w:cs="Tahoma" w:hAns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251D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251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51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51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51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2014.</izvorni_sadrzaj>
    <derivirana_varijabla naziv="DomainObject.Predmet.DatumOsnivanja_1">10.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St-161/2014</izvorni_sadrzaj>
    <derivirana_varijabla naziv="DomainObject.Predmet.OznakaBroj_1">St-161/2014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INVADO d.o.o. za građevinarstvo i usluge</izvorni_sadrzaj>
    <derivirana_varijabla naziv="DomainObject.Predmet.ProtustrankaFormated_1">  INVADO d.o.o. za građevinarstvo i usluge</derivirana_varijabla>
  </DomainObject.Predmet.ProtustrankaFormated>
  <DomainObject.Predmet.ProtustrankaFormatedOIB>
    <izvorni_sadrzaj>  INVADO d.o.o. za građevinarstvo i usluge, OIB 28563673005</izvorni_sadrzaj>
    <derivirana_varijabla naziv="DomainObject.Predmet.ProtustrankaFormatedOIB_1">  INVADO d.o.o. za građevinarstvo i usluge, OIB 28563673005</derivirana_varijabla>
  </DomainObject.Predmet.ProtustrankaFormatedOIB>
  <DomainObject.Predmet.ProtustrankaFormatedWithAdress>
    <izvorni_sadrzaj> INVADO d.o.o. za građevinarstvo i usluge, Šetalište kardinala Franje Šepera 13, 31000 Osijek</izvorni_sadrzaj>
    <derivirana_varijabla naziv="DomainObject.Predmet.ProtustrankaFormatedWithAdress_1"> INVADO d.o.o. za građevinarstvo i usluge, Šetalište kardinala Franje Šepera 13, 31000 Osijek</derivirana_varijabla>
  </DomainObject.Predmet.ProtustrankaFormatedWithAdress>
  <DomainObject.Predmet.ProtustrankaFormatedWithAdressOIB>
    <izvorni_sadrzaj> INVADO d.o.o. za građevinarstvo i usluge, OIB 28563673005, Šetalište kardinala Franje Šepera 13, 31000 Osijek</izvorni_sadrzaj>
    <derivirana_varijabla naziv="DomainObject.Predmet.ProtustrankaFormatedWithAdressOIB_1"> INVADO d.o.o. za građevinarstvo i usluge, OIB 28563673005, Šetalište kardinala Franje Šepera 13, 31000 Osijek</derivirana_varijabla>
  </DomainObject.Predmet.ProtustrankaFormatedWithAdressOIB>
  <DomainObject.Predmet.ProtustrankaWithAdress>
    <izvorni_sadrzaj>INVADO d.o.o. za građevinarstvo i usluge Šetalište kardinala Franje Šepera 13, 31000 Osijek</izvorni_sadrzaj>
    <derivirana_varijabla naziv="DomainObject.Predmet.ProtustrankaWithAdress_1">INVADO d.o.o. za građevinarstvo i usluge Šetalište kardinala Franje Šepera 13, 31000 Osijek</derivirana_varijabla>
  </DomainObject.Predmet.ProtustrankaWithAdress>
  <DomainObject.Predmet.ProtustrankaWithAdressOIB>
    <izvorni_sadrzaj>INVADO d.o.o. za građevinarstvo i usluge, OIB 28563673005, Šetalište kardinala Franje Šepera 13, 31000 Osijek</izvorni_sadrzaj>
    <derivirana_varijabla naziv="DomainObject.Predmet.ProtustrankaWithAdressOIB_1">INVADO d.o.o. za građevinarstvo i usluge, OIB 28563673005, Šetalište kardinala Franje Šepera 13, 31000 Osijek</derivirana_varijabla>
  </DomainObject.Predmet.ProtustrankaWithAdressOIB>
  <DomainObject.Predmet.ProtustrankaNazivFormated>
    <izvorni_sadrzaj>INVADO d.o.o. za građevinarstvo i usluge</izvorni_sadrzaj>
    <derivirana_varijabla naziv="DomainObject.Predmet.ProtustrankaNazivFormated_1">INVADO d.o.o. za građevinarstvo i usluge</derivirana_varijabla>
  </DomainObject.Predmet.ProtustrankaNazivFormated>
  <DomainObject.Predmet.ProtustrankaNazivFormatedOIB>
    <izvorni_sadrzaj>INVADO d.o.o. za građevinarstvo i usluge, OIB 28563673005</izvorni_sadrzaj>
    <derivirana_varijabla naziv="DomainObject.Predmet.ProtustrankaNazivFormatedOIB_1">INVADO d.o.o. za građevinarstvo i usluge, OIB 28563673005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INVADO d.o.o. za građevinarstvo i usluge</item>
    </izvorni_sadrzaj>
    <derivirana_varijabla naziv="DomainObject.Predmet.ProtuStrankaListFormated_1">
      <item>INVADO d.o.o. za građevinarstvo i usluge</item>
    </derivirana_varijabla>
  </DomainObject.Predmet.ProtuStrankaListFormated>
  <DomainObject.Predmet.ProtuStrankaListFormatedOIB>
    <izvorni_sadrzaj>
      <item>INVADO d.o.o. za građevinarstvo i usluge, OIB 28563673005</item>
    </izvorni_sadrzaj>
    <derivirana_varijabla naziv="DomainObject.Predmet.ProtuStrankaListFormatedOIB_1">
      <item>INVADO d.o.o. za građevinarstvo i usluge, OIB 28563673005</item>
    </derivirana_varijabla>
  </DomainObject.Predmet.ProtuStrankaListFormatedOIB>
  <DomainObject.Predmet.ProtuStrankaListFormatedWithAdress>
    <izvorni_sadrzaj>
      <item>INVADO d.o.o. za građevinarstvo i usluge, Šetalište kardinala Franje Šepera 13, 31000 Osijek</item>
    </izvorni_sadrzaj>
    <derivirana_varijabla naziv="DomainObject.Predmet.ProtuStrankaListFormatedWithAdress_1">
      <item>INVADO d.o.o. za građevinarstvo i usluge, Šetalište kardinala Franje Šepera 13, 31000 Osijek</item>
    </derivirana_varijabla>
  </DomainObject.Predmet.ProtuStrankaListFormatedWithAdress>
  <DomainObject.Predmet.ProtuStrankaListFormatedWithAdressOIB>
    <izvorni_sadrzaj>
      <item>INVADO d.o.o. za građevinarstvo i usluge, OIB 28563673005, Šetalište kardinala Franje Šepera 13, 31000 Osijek</item>
    </izvorni_sadrzaj>
    <derivirana_varijabla naziv="DomainObject.Predmet.ProtuStrankaListFormatedWithAdressOIB_1">
      <item>INVADO d.o.o. za građevinarstvo i usluge, OIB 28563673005, Šetalište kardinala Franje Šepera 13, 31000 Osijek</item>
    </derivirana_varijabla>
  </DomainObject.Predmet.ProtuStrankaListFormatedWithAdressOIB>
  <DomainObject.Predmet.ProtuStrankaListNazivFormated>
    <izvorni_sadrzaj>
      <item>INVADO d.o.o. za građevinarstvo i usluge</item>
    </izvorni_sadrzaj>
    <derivirana_varijabla naziv="DomainObject.Predmet.ProtuStrankaListNazivFormated_1">
      <item>INVADO d.o.o. za građevinarstvo i usluge</item>
    </derivirana_varijabla>
  </DomainObject.Predmet.ProtuStrankaListNazivFormated>
  <DomainObject.Predmet.ProtuStrankaListNazivFormatedOIB>
    <izvorni_sadrzaj>
      <item>INVADO d.o.o. za građevinarstvo i usluge, OIB 28563673005</item>
    </izvorni_sadrzaj>
    <derivirana_varijabla naziv="DomainObject.Predmet.ProtuStrankaListNazivFormatedOIB_1">
      <item>INVADO d.o.o. za građevinarstvo i usluge, OIB 28563673005</item>
    </derivirana_varijabla>
  </DomainObject.Predmet.ProtuStrankaListNazivFormatedOIB>
  <DomainObject.Predmet.OstaliListFormated>
    <izvorni_sadrzaj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izvorni_sadrzaj>
    <derivirana_varijabla naziv="DomainObject.Predmet.OstaliListFormated_1"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Porezna uprava Osijek, OIB 18683136487</item>
      <item>Marijana Božić, OIB 73513875321</item>
      <item>oglasna ploča- INVADO d.o.o.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Porezna uprava Osijek, OIB 18683136487</item>
      <item>Marijana Božić, OIB 73513875321</item>
      <item>oglasna ploča- INVADO d.o.o.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Porezna uprava Osijek, bb, 31000 Osijek</item>
      <item>Marijana Božić, Sjenjak 50, 31000 Osijek</item>
      <item>oglasna ploča- INVADO d.o.o.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Porezna uprava Osijek, bb, 31000 Osijek</item>
      <item>Marijana Božić, Sjenjak 50, 31000 Osijek</item>
      <item>oglasna ploča- INVADO d.o.o.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Porezna uprava Osijek, OIB 18683136487, bb, 31000 Osijek</item>
      <item>Marijana Božić, OIB 73513875321, Sjenjak 50, 31000 Osijek</item>
      <item>oglasna ploča- INVADO d.o.o.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Porezna uprava Osijek, OIB 18683136487, bb, 31000 Osijek</item>
      <item>Marijana Božić, OIB 73513875321, Sjenjak 50, 31000 Osijek</item>
      <item>oglasna ploča- INVADO d.o.o.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izvorni_sadrzaj>
    <derivirana_varijabla naziv="DomainObject.Predmet.OstaliListNazivFormated_1"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Porezna uprava Osijek, OIB 18683136487</item>
      <item>Marijana Božić, OIB 73513875321</item>
      <item>oglasna ploča- INVADO d.o.o.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Porezna uprava Osijek, OIB 18683136487</item>
      <item>Marijana Božić, OIB 73513875321</item>
      <item>oglasna ploča- INVADO d.o.o.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INVADO d.o.o. za građevinarstvo i usluge</izvorni_sadrzaj>
    <derivirana_varijabla naziv="DomainObject.Predmet.ProtustrankaIDrugi_1">INVADO d.o.o. za građevinarstvo i usluge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INVADO d.o.o. za građevinarstvo i usluge, OIB 28563673005, Šetalište kardinala Franje Šepera 13, 31000 Osijek</izvorni_sadrzaj>
    <derivirana_varijabla naziv="DomainObject.Predmet.ProtustrankaIDrugiAdressOIB_1">INVADO d.o.o. za građevinarstvo i usluge, OIB 28563673005, Šetalište kardinala Franje Šepera 13,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INVADO d.o.o. za građevinarstvo i usluge</item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izvorni_sadrzaj>
    <derivirana_varijabla naziv="DomainObject.Predmet.SudioniciListNaziv_1">
      <item>FINA Regionalni centar Osijek</item>
      <item>INVADO d.o.o. za građevinarstvo i usluge</item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Regionalni centar Osijek, OIB 85821130368</item>
      <item>INVADO d.o.o. za građevinarstvo i usluge, OIB 28563673005, Šetalište kardinala Franje Šepera 13,31000 Osijek</item>
      <item>Porezna uprava Osijek, OIB 18683136487, bb,31000 Osijek</item>
      <item>Marijana Božić, OIB 73513875321, Sjenjak 50,31000 Osijek</item>
      <item>oglasna ploča- INVADO d.o.o.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Regionalni centar Osijek, OIB 85821130368</item>
      <item>INVADO d.o.o. za građevinarstvo i usluge, OIB 28563673005, Šetalište kardinala Franje Šepera 13,31000 Osijek</item>
      <item>Porezna uprava Osijek, OIB 18683136487, bb,31000 Osijek</item>
      <item>Marijana Božić, OIB 73513875321, Sjenjak 50,31000 Osijek</item>
      <item>oglasna ploča- INVADO d.o.o.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28563673005</item>
      <item>, OIB 18683136487</item>
      <item>, OIB 73513875321</item>
      <item>, OIB null</item>
      <item>, OIB 64546066176</item>
    </izvorni_sadrzaj>
    <derivirana_varijabla naziv="DomainObject.Predmet.SudioniciListNazivOIB_1">
      <item>, OIB 85821130368</item>
      <item>, OIB 28563673005</item>
      <item>, OIB 18683136487</item>
      <item>, OIB 73513875321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996</properties:Words>
  <properties:Characters>5171</properties:Characters>
  <properties:Lines>166</properties:Lines>
  <properties:Paragraphs>61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6463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2018-05-10T11:15:00Z</dcterms:created>
  <dc:creator>XXYY</dc:creator>
  <cp:lastModifiedBy>Danijela Sekulić</cp:lastModifiedBy>
  <cp:lastPrinted>2018-05-10T11:15:00Z</cp:lastPrinted>
  <dcterms:modified xmlns:xsi="http://www.w3.org/2001/XMLSchema-instance" xsi:type="dcterms:W3CDTF">2018-05-10T11:16:00Z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(14. INVADO.docx)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