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1986" w14:paraId="a2c1986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6F6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F64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43B1F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86F64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Našice</izvorni_sadrzaj>
    <derivirana_varijabla naziv="DomainObject.UcesnikSudskeRadnje.Adresa.Naselje_1">Našice</derivirana_varijabla>
  </DomainObject.UcesnikSudskeRadnje.Adresa.Naselje>
  <DomainObject.UcesnikSudskeRadnje.Adresa.PostBroj>
    <izvorni_sadrzaj>31500</izvorni_sadrzaj>
    <derivirana_varijabla naziv="DomainObject.UcesnikSudskeRadnje.Adresa.PostBroj_1">31500</derivirana_varijabla>
  </DomainObject.UcesnikSudskeRadnje.Adresa.PostBroj>
  <DomainObject.UcesnikSudskeRadnje.Adresa.UlicaIKBR>
    <izvorni_sadrzaj>Vinogradska 3</izvorni_sadrzaj>
    <derivirana_varijabla naziv="DomainObject.UcesnikSudskeRadnje.Adresa.UlicaIKBR_1">Vinogradska 3</derivirana_varijabla>
  </DomainObject.UcesnikSudskeRadnje.Adresa.UlicaIKBR>
  <DomainObject.UcesnikSudskeRadnje.Naziv>
    <izvorni_sadrzaj>Našički park d.o.o.</izvorni_sadrzaj>
    <derivirana_varijabla naziv="DomainObject.UcesnikSudskeRadnje.Naziv_1">Našički park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Našički park d.o.o., OIB 78250224691, Vinogradska 3,31500 Našice</izvorni_sadrzaj>
    <derivirana_varijabla naziv="DomainObject.UcesnikSudskeRadnje.NazivFormated_1">Našički park d.o.o., OIB 78250224691, Vinogradska 3,31500 Našice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Našički park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