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fc5af" w14:paraId="1ffc5af" w:rsidRDefault="006C4023" w:rsidP="005D7BF8" w:rsidR="006C4023"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C4023" w:rsidP="005D7BF8" w:rsidR="006C4023" w:rsidRPr="005D7BF8">
      <w:pPr>
        <w:pStyle w:val="Bezproreda"/>
        <w:jc w:val="both"/>
      </w:pPr>
      <w:r w:rsidRPr="005D7BF8">
        <w:rPr>
          <w:rFonts w:eastAsia="MS Mincho"/>
        </w:rPr>
        <w:t xml:space="preserve">   REPUBLIKA HRVATSKA</w:t>
      </w:r>
    </w:p>
    <w:p w:rsidRDefault="006C4023" w:rsidP="005D7BF8" w:rsidR="006C4023" w:rsidRPr="005D7BF8">
      <w:pPr>
        <w:pStyle w:val="Bezproreda"/>
        <w:jc w:val="both"/>
      </w:pPr>
      <w:r w:rsidRPr="005D7BF8">
        <w:rPr>
          <w:rFonts w:eastAsia="MS Mincho"/>
        </w:rPr>
        <w:t>TRGOVAČKI SUD U RIJECI</w:t>
      </w:r>
    </w:p>
    <w:p w:rsidRDefault="006C4023" w:rsidP="005D7BF8" w:rsidR="006C4023" w:rsidRPr="005D7BF8">
      <w:pPr>
        <w:pStyle w:val="Bezproreda"/>
        <w:jc w:val="both"/>
        <w:rPr>
          <w:rFonts w:eastAsia="MS Mincho"/>
        </w:rPr>
      </w:pPr>
      <w:r w:rsidRPr="005D7BF8">
        <w:rPr>
          <w:rFonts w:eastAsia="MS Mincho"/>
        </w:rPr>
        <w:t xml:space="preserve">       Rijeka, Zadarska 1 i 3</w:t>
      </w:r>
    </w:p>
    <w:p w:rsidRDefault="00732A0D" w:rsidP="00732A0D" w:rsidR="00732A0D">
      <w:pPr>
        <w:ind w:firstLine="708"/>
        <w:rPr>
          <w:rFonts w:eastAsia="MS Mincho"/>
        </w:rPr>
      </w:pPr>
      <w:r>
        <w:tab/>
      </w:r>
      <w:r>
        <w:tab/>
      </w:r>
    </w:p>
    <w:p w:rsidRDefault="0011553C" w:rsidP="00E31332" w:rsidR="0008168B">
      <w:pPr>
        <w:jc w:val="right"/>
        <w:rPr>
          <w:noProof/>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732A0D">
        <w:rPr>
          <w:rFonts w:eastAsia="MS Mincho"/>
        </w:rPr>
        <w:tab/>
      </w:r>
      <w:r w:rsidR="00732A0D">
        <w:rPr>
          <w:rFonts w:eastAsia="MS Mincho"/>
        </w:rPr>
        <w:tab/>
      </w:r>
      <w:r w:rsidR="00732A0D">
        <w:rPr>
          <w:rFonts w:eastAsia="MS Mincho"/>
        </w:rPr>
        <w:tab/>
      </w:r>
      <w:r>
        <w:rPr>
          <w:rFonts w:eastAsia="MS Mincho"/>
        </w:rPr>
        <w:t>P</w:t>
      </w:r>
      <w:r w:rsidR="004A7AFF">
        <w:rPr>
          <w:noProof/>
        </w:rPr>
        <w:t>osl. br: 15 St-</w:t>
      </w:r>
      <w:r w:rsidR="00E31332">
        <w:rPr>
          <w:noProof/>
        </w:rPr>
        <w:t>80/14-74</w:t>
      </w:r>
    </w:p>
    <w:p w:rsidRDefault="0008168B" w:rsidP="00543B99" w:rsidR="0008168B">
      <w:pPr>
        <w:jc w:val="center"/>
        <w:rPr>
          <w:b/>
          <w:noProof/>
        </w:rPr>
      </w:pPr>
    </w:p>
    <w:p w:rsidRDefault="00543B99" w:rsidP="00543B99" w:rsidR="00543B99" w:rsidRPr="00DE354B">
      <w:pPr>
        <w:ind w:right="512"/>
        <w:jc w:val="center"/>
        <w:rPr>
          <w:b/>
        </w:rPr>
      </w:pPr>
      <w:r w:rsidRPr="00DE354B">
        <w:rPr>
          <w:b/>
        </w:rPr>
        <w:t xml:space="preserve">        R E P U B L I K A  H R V A T S K A</w:t>
      </w:r>
    </w:p>
    <w:p w:rsidRDefault="00543B99" w:rsidP="00543B99" w:rsidR="00543B99" w:rsidRPr="00DE354B">
      <w:pPr>
        <w:ind w:right="512"/>
        <w:jc w:val="center"/>
        <w:rPr>
          <w:b/>
        </w:rPr>
      </w:pPr>
    </w:p>
    <w:p w:rsidRDefault="00543B99" w:rsidP="00543B99" w:rsidR="00543B99" w:rsidRPr="00DE354B">
      <w:pPr>
        <w:ind w:right="512"/>
        <w:jc w:val="center"/>
        <w:rPr>
          <w:b/>
        </w:rPr>
      </w:pPr>
      <w:r w:rsidRPr="00DE354B">
        <w:rPr>
          <w:b/>
        </w:rPr>
        <w:t xml:space="preserve">      R J E Š E N J E</w:t>
      </w:r>
    </w:p>
    <w:p w:rsidRDefault="00543B99" w:rsidP="00543B99" w:rsidR="00543B99" w:rsidRPr="00DE354B">
      <w:pPr>
        <w:jc w:val="center"/>
        <w:rPr>
          <w:b/>
        </w:rPr>
      </w:pPr>
    </w:p>
    <w:p w:rsidRDefault="00543B99" w:rsidP="00543B99" w:rsidR="00543B99" w:rsidRPr="006C5385">
      <w:pPr>
        <w:ind w:firstLine="708"/>
        <w:jc w:val="both"/>
      </w:pPr>
      <w:r w:rsidRPr="006C5385">
        <w:t>Trgovački sud u</w:t>
      </w:r>
      <w:r>
        <w:t xml:space="preserve"> Rijeci</w:t>
      </w:r>
      <w:r w:rsidRPr="006C5385">
        <w:t>,</w:t>
      </w:r>
      <w:r w:rsidR="0008168B">
        <w:t xml:space="preserve"> OIB 88785964957,</w:t>
      </w:r>
      <w:r w:rsidRPr="006C5385">
        <w:t xml:space="preserve"> po stečajnom sucu</w:t>
      </w:r>
      <w:r>
        <w:t xml:space="preserve"> Danieli Korlević</w:t>
      </w:r>
      <w:r w:rsidRPr="006C5385">
        <w:t xml:space="preserve">, u </w:t>
      </w:r>
      <w:r w:rsidR="00E31332">
        <w:t xml:space="preserve">nastavku postupka radi naknadne diobe </w:t>
      </w:r>
      <w:r w:rsidR="00E31332" w:rsidRPr="00E31332">
        <w:rPr>
          <w:b/>
        </w:rPr>
        <w:t xml:space="preserve">Stečajne mase iza dužnika MIGRO d.o.o. za turizam i trgovinu, </w:t>
      </w:r>
      <w:r w:rsidR="00E345D6" w:rsidRPr="00E345D6">
        <w:rPr>
          <w:b/>
        </w:rPr>
        <w:t>Pula, Koparska 37, OIB 17821653403</w:t>
      </w:r>
      <w:r w:rsidRPr="00E31332">
        <w:rPr>
          <w:b/>
        </w:rPr>
        <w:t>,</w:t>
      </w:r>
      <w:r w:rsidRPr="00732A0D">
        <w:rPr>
          <w:b/>
        </w:rPr>
        <w:t xml:space="preserve"> </w:t>
      </w:r>
      <w:r w:rsidRPr="0011553C">
        <w:t xml:space="preserve">dana </w:t>
      </w:r>
      <w:r w:rsidR="00E31332">
        <w:t>11. rujna 2017</w:t>
      </w:r>
      <w:r w:rsidRPr="0011553C">
        <w:t>. godine</w:t>
      </w:r>
      <w:r w:rsidRPr="006C5385">
        <w:t xml:space="preserve"> </w:t>
      </w:r>
    </w:p>
    <w:p w:rsidRDefault="00543B99" w:rsidP="00543B99" w:rsidR="00543B99" w:rsidRPr="006C5385">
      <w:pPr>
        <w:ind w:firstLine="708"/>
        <w:jc w:val="both"/>
      </w:pPr>
    </w:p>
    <w:p w:rsidRDefault="00543B99" w:rsidP="00543B99" w:rsidR="00543B99" w:rsidRPr="00DE354B">
      <w:pPr>
        <w:jc w:val="center"/>
        <w:rPr>
          <w:b/>
        </w:rPr>
      </w:pPr>
      <w:r w:rsidRPr="00DE354B">
        <w:rPr>
          <w:b/>
        </w:rPr>
        <w:t>r i j e š i o  j e</w:t>
      </w:r>
    </w:p>
    <w:p w:rsidRDefault="00543B99" w:rsidP="00543B99" w:rsidR="00543B99" w:rsidRPr="006C5385"/>
    <w:p w:rsidRDefault="00E31332" w:rsidP="00E31332" w:rsidR="00543B99">
      <w:pPr>
        <w:pStyle w:val="Odlomakpopisa"/>
        <w:ind w:left="0"/>
        <w:jc w:val="both"/>
      </w:pPr>
      <w:r>
        <w:tab/>
      </w:r>
      <w:r w:rsidR="00543B99" w:rsidRPr="006C5385">
        <w:t xml:space="preserve">Stečajnom upravitelju </w:t>
      </w:r>
      <w:r>
        <w:t xml:space="preserve">Vlasti Majstorović iz Pule, Koparska 37, OIB </w:t>
      </w:r>
      <w:r w:rsidRPr="00E514A8">
        <w:t>78258328195</w:t>
      </w:r>
      <w:r w:rsidR="00543B99" w:rsidRPr="006C5385">
        <w:t>, određuje se konačna nagrada za rad u stečajnom postupku</w:t>
      </w:r>
      <w:r w:rsidR="00543B99">
        <w:t xml:space="preserve"> </w:t>
      </w:r>
      <w:r w:rsidR="00543B99" w:rsidRPr="006C5385">
        <w:t>u iznosu od</w:t>
      </w:r>
      <w:r w:rsidR="00543B99">
        <w:t xml:space="preserve"> </w:t>
      </w:r>
      <w:r>
        <w:t>106.549,32</w:t>
      </w:r>
      <w:r w:rsidR="00543B99">
        <w:t xml:space="preserve"> kn</w:t>
      </w:r>
      <w:r w:rsidR="00543B99" w:rsidRPr="006C5385">
        <w:t xml:space="preserve"> </w:t>
      </w:r>
      <w:r w:rsidR="006A41F9">
        <w:t>bruto</w:t>
      </w:r>
      <w:r w:rsidR="00543B99" w:rsidRPr="006C5385">
        <w:t>.</w:t>
      </w:r>
    </w:p>
    <w:p w:rsidRDefault="00543B99" w:rsidP="00543B99" w:rsidR="00543B99" w:rsidRPr="006C5385"/>
    <w:p w:rsidRDefault="00543B99" w:rsidP="00543B99" w:rsidR="00543B99" w:rsidRPr="00DE354B">
      <w:pPr>
        <w:jc w:val="center"/>
        <w:rPr>
          <w:b/>
        </w:rPr>
      </w:pPr>
      <w:r w:rsidRPr="00DE354B">
        <w:rPr>
          <w:b/>
        </w:rPr>
        <w:t>Obrazloženje</w:t>
      </w:r>
    </w:p>
    <w:p w:rsidRDefault="00543B99" w:rsidP="00543B99" w:rsidR="00543B99" w:rsidRPr="006C5385"/>
    <w:p w:rsidRDefault="00543B99" w:rsidP="00543B99" w:rsidR="00543B99">
      <w:pPr>
        <w:jc w:val="both"/>
      </w:pPr>
      <w:r w:rsidRPr="006C5385">
        <w:tab/>
      </w:r>
      <w:r w:rsidR="0008168B">
        <w:t xml:space="preserve">Prema odredbi članka 94. u vezi sa čl.441. st.2. </w:t>
      </w:r>
      <w:r w:rsidR="0008168B" w:rsidRPr="00562998">
        <w:t>Stečajnog zakona (</w:t>
      </w:r>
      <w:r w:rsidR="0008168B">
        <w:t>Narodne novine br.</w:t>
      </w:r>
      <w:r w:rsidR="0008168B" w:rsidRPr="00562998">
        <w:t xml:space="preserve"> </w:t>
      </w:r>
      <w:r w:rsidR="0008168B">
        <w:t>71/15, dalje: SZ-a) stečajni upravitelj ima pravo n</w:t>
      </w:r>
      <w:r w:rsidRPr="006C5385">
        <w:t xml:space="preserve">a nagradu za svoj rad </w:t>
      </w:r>
      <w:r w:rsidR="0008168B">
        <w:t xml:space="preserve">i naknadu stvarnih troškova koje rješenjem određuje sud prema Uredbi kojom Vlada Republike Hrvatske utvrđuje kriterije i način obračuna i plaćanja nagrade stečajnim upraviteljima. </w:t>
      </w:r>
    </w:p>
    <w:p w:rsidRDefault="0008168B" w:rsidP="00543B99" w:rsidR="0008168B">
      <w:pPr>
        <w:jc w:val="both"/>
      </w:pPr>
      <w:r>
        <w:tab/>
        <w:t>Prema odredbi čl.16. st.2. Uredbe</w:t>
      </w:r>
      <w:r w:rsidRPr="0008168B">
        <w:t xml:space="preserve"> </w:t>
      </w:r>
      <w:r>
        <w:t xml:space="preserve">o kriterijima i načinu obračuna i plaćanja nagrada stečajnim upraviteljima (Narodne novine, br. 105/15, dalje: Uredba) za rad stečajnom upravitelju koji je obavljen do stupanja na snagu ove Uredbe obračunat će se nagrada po pravilima Uredbe o kriterijima i načinu obračuna i plaćanja nagrada stečajnim upraviteljima (Narodne novine, br. 189/03), pri čemu je sud dužan utvrditi postotan nagrade koja stečajnom upravitelju pripada prema pravilima te Uredbe. </w:t>
      </w:r>
    </w:p>
    <w:p w:rsidRDefault="0008168B" w:rsidP="00543B99" w:rsidR="0008168B">
      <w:pPr>
        <w:jc w:val="both"/>
      </w:pPr>
      <w:r>
        <w:tab/>
        <w:t xml:space="preserve">Prema stavku 3. istog članka za poslove obavljene nakon stupanja na snagu Uredbe, nagrada će se odrediti po njenim pravilima, vodeći računa o postotku namirenja. </w:t>
      </w:r>
    </w:p>
    <w:p w:rsidRDefault="0008168B" w:rsidP="00543B99" w:rsidR="00543B99">
      <w:pPr>
        <w:jc w:val="both"/>
      </w:pPr>
      <w:r>
        <w:tab/>
        <w:t>Za razdoblje do stupanja na snagu Uredbe, 10</w:t>
      </w:r>
      <w:r w:rsidR="00543B99">
        <w:t xml:space="preserve">. listopada 2015. </w:t>
      </w:r>
      <w:r>
        <w:t xml:space="preserve">godine, stečajnom upravitelju određuje se nagrada prema odredbama Uredbe (Narodne novine br. 189/03), </w:t>
      </w:r>
      <w:r w:rsidR="00543B99">
        <w:t>a za kasnije razdoblje prema odredbama U</w:t>
      </w:r>
      <w:r w:rsidR="00543B99" w:rsidRPr="008541B7">
        <w:rPr>
          <w:bCs w:val="false"/>
          <w:color w:val="000000"/>
        </w:rPr>
        <w:t>redbe o kriterijima i načinu obračuna i plaćanja nagrade stečajnim upraviteljima (</w:t>
      </w:r>
      <w:r>
        <w:rPr>
          <w:bCs w:val="false"/>
          <w:color w:val="000000"/>
        </w:rPr>
        <w:t>Narodne novine, br.</w:t>
      </w:r>
      <w:r w:rsidR="00543B99" w:rsidRPr="008541B7">
        <w:rPr>
          <w:bCs w:val="false"/>
          <w:color w:val="000000"/>
        </w:rPr>
        <w:t xml:space="preserve"> 105/15).</w:t>
      </w:r>
    </w:p>
    <w:p w:rsidRDefault="001F7956" w:rsidP="00543B99" w:rsidR="001F7956">
      <w:pPr>
        <w:jc w:val="both"/>
      </w:pPr>
      <w:r>
        <w:tab/>
        <w:t xml:space="preserve">Ako se stečajni postupak nastavlja radi naknadne diobe ili se provodi nad imovinom pravne osobe koja je prestala postojati, stečajnom upravitelju, nagrada se određuje prema odredbama Uredbe. Prema stavku 2. istog članka osnovica za utvrđivanje nagrade je iznos koji će se naknadnom diobom isplatiti vjerovnicima. U postupku radi naknadne diobe stečajne mase vjerovnicima se isplaćuje ukupan iznos od 1.093.562,11 kn, pa je temeljem čl.13. Uredbe stečajnom upravitelju sud odredio nagradu u iznosu 106.549,32 kn bruto na način kako slijedi:  </w:t>
      </w:r>
    </w:p>
    <w:p w:rsidRDefault="00DB095A" w:rsidP="00543B99" w:rsidR="00DB095A">
      <w:pPr>
        <w:jc w:val="both"/>
      </w:pPr>
    </w:p>
    <w:p w:rsidRDefault="00DB095A" w:rsidP="00543B99" w:rsidR="00DB095A">
      <w:pPr>
        <w:jc w:val="both"/>
      </w:pPr>
    </w:p>
    <w:p w:rsidRDefault="00DB095A" w:rsidP="00543B99" w:rsidR="00DB095A">
      <w:pPr>
        <w:jc w:val="both"/>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959"/>
        <w:gridCol w:w="6292"/>
        <w:gridCol w:w="2071"/>
      </w:tblGrid>
      <w:tr w:rsidTr="00543B99" w:rsidR="00543B99" w:rsidRPr="00AB799D">
        <w:trPr>
          <w:trHeight w:val="699"/>
        </w:trPr>
        <w:tc>
          <w:tcPr>
            <w:tcW w:type="dxa" w:w="959"/>
            <w:tcBorders>
              <w:top w:space="0" w:sz="4" w:color="auto" w:val="single"/>
              <w:left w:space="0" w:sz="4" w:color="auto" w:val="single"/>
              <w:bottom w:space="0" w:sz="4" w:color="auto" w:val="single"/>
              <w:right w:space="0" w:sz="4" w:color="auto" w:val="single"/>
            </w:tcBorders>
          </w:tcPr>
          <w:p w:rsidRDefault="00DB095A" w:rsidP="00441D9F" w:rsidR="00DB095A">
            <w:pPr>
              <w:jc w:val="center"/>
              <w:rPr>
                <w:rFonts w:eastAsia="Arial Unicode MS"/>
                <w:bCs w:val="false"/>
              </w:rPr>
            </w:pPr>
          </w:p>
          <w:p w:rsidRDefault="00543B99" w:rsidP="00441D9F" w:rsidR="00543B99" w:rsidRPr="00AB799D">
            <w:pPr>
              <w:jc w:val="center"/>
              <w:rPr>
                <w:rFonts w:eastAsia="Arial Unicode MS"/>
              </w:rPr>
            </w:pPr>
            <w:r w:rsidRPr="00AB799D">
              <w:rPr>
                <w:rFonts w:eastAsia="Arial Unicode MS"/>
                <w:bCs w:val="false"/>
              </w:rPr>
              <w:t>Rbr.</w:t>
            </w:r>
          </w:p>
        </w:tc>
        <w:tc>
          <w:tcPr>
            <w:tcW w:type="dxa" w:w="6292"/>
            <w:tcBorders>
              <w:top w:space="0" w:sz="4" w:color="auto" w:val="single"/>
              <w:left w:space="0" w:sz="4" w:color="auto" w:val="single"/>
              <w:bottom w:space="0" w:sz="4" w:color="auto" w:val="single"/>
              <w:right w:space="0" w:sz="4" w:color="auto" w:val="single"/>
            </w:tcBorders>
          </w:tcPr>
          <w:p w:rsidRDefault="00E31332" w:rsidP="00441D9F" w:rsidR="00E31332">
            <w:pPr>
              <w:jc w:val="center"/>
              <w:rPr>
                <w:rFonts w:eastAsia="Arial Unicode MS"/>
                <w:bCs w:val="false"/>
              </w:rPr>
            </w:pPr>
          </w:p>
          <w:p w:rsidRDefault="00543B99" w:rsidP="00441D9F" w:rsidR="00543B99" w:rsidRPr="00AB799D">
            <w:pPr>
              <w:jc w:val="center"/>
              <w:rPr>
                <w:rFonts w:eastAsia="Arial Unicode MS"/>
              </w:rPr>
            </w:pPr>
            <w:r w:rsidRPr="00AB799D">
              <w:rPr>
                <w:rFonts w:eastAsia="Arial Unicode MS"/>
                <w:bCs w:val="false"/>
              </w:rPr>
              <w:t>Obračun nagrade u postotku unovčene imovine</w:t>
            </w:r>
          </w:p>
        </w:tc>
        <w:tc>
          <w:tcPr>
            <w:tcW w:type="dxa" w:w="2071"/>
            <w:tcBorders>
              <w:top w:space="0" w:sz="4" w:color="auto" w:val="single"/>
              <w:left w:space="0" w:sz="4" w:color="auto" w:val="single"/>
              <w:bottom w:space="0" w:sz="4" w:color="auto" w:val="single"/>
              <w:right w:space="0" w:sz="4" w:color="auto" w:val="single"/>
            </w:tcBorders>
          </w:tcPr>
          <w:p w:rsidRDefault="00E31332" w:rsidP="00441D9F" w:rsidR="00E31332">
            <w:pPr>
              <w:jc w:val="center"/>
              <w:rPr>
                <w:rFonts w:eastAsia="Arial Unicode MS"/>
                <w:bCs w:val="false"/>
              </w:rPr>
            </w:pPr>
          </w:p>
          <w:p w:rsidRDefault="00543B99" w:rsidP="00441D9F" w:rsidR="00543B99" w:rsidRPr="00AB799D">
            <w:pPr>
              <w:jc w:val="center"/>
              <w:rPr>
                <w:rFonts w:eastAsia="Arial Unicode MS"/>
              </w:rPr>
            </w:pPr>
            <w:r w:rsidRPr="00AB799D">
              <w:rPr>
                <w:rFonts w:eastAsia="Arial Unicode MS"/>
                <w:bCs w:val="false"/>
              </w:rPr>
              <w:t>Iznos nagrade</w:t>
            </w:r>
          </w:p>
        </w:tc>
      </w:tr>
      <w:tr w:rsidTr="00543B99" w:rsidR="00543B99" w:rsidRPr="00AB799D">
        <w:tc>
          <w:tcPr>
            <w:tcW w:type="dxa" w:w="959"/>
            <w:tcBorders>
              <w:top w:space="0" w:sz="4" w:color="auto" w:val="single"/>
              <w:left w:space="0" w:sz="4" w:color="auto" w:val="single"/>
              <w:bottom w:space="0" w:sz="4" w:color="auto" w:val="single"/>
              <w:right w:space="0" w:sz="4" w:color="auto" w:val="single"/>
            </w:tcBorders>
            <w:hideMark/>
          </w:tcPr>
          <w:p w:rsidRDefault="00543B99" w:rsidP="00543B99" w:rsidR="00543B99" w:rsidRPr="00AB799D">
            <w:pPr>
              <w:jc w:val="center"/>
              <w:rPr>
                <w:color w:val="000000"/>
              </w:rPr>
            </w:pPr>
            <w:r w:rsidRPr="00AB799D">
              <w:rPr>
                <w:color w:val="000000"/>
              </w:rPr>
              <w:t>1.</w:t>
            </w:r>
          </w:p>
        </w:tc>
        <w:tc>
          <w:tcPr>
            <w:tcW w:type="dxa" w:w="6292"/>
            <w:tcBorders>
              <w:top w:space="0" w:sz="4" w:color="auto" w:val="single"/>
              <w:left w:space="0" w:sz="4" w:color="auto" w:val="single"/>
              <w:bottom w:space="0" w:sz="4" w:color="auto" w:val="single"/>
              <w:right w:space="0" w:sz="4" w:color="auto" w:val="single"/>
            </w:tcBorders>
            <w:hideMark/>
          </w:tcPr>
          <w:p w:rsidRDefault="00543B99" w:rsidP="00441D9F" w:rsidR="00543B99" w:rsidRPr="00AB799D">
            <w:pPr>
              <w:tabs>
                <w:tab w:pos="2862" w:val="center"/>
              </w:tabs>
              <w:jc w:val="center"/>
              <w:rPr>
                <w:color w:val="000000"/>
              </w:rPr>
            </w:pPr>
            <w:r w:rsidRPr="00AB799D">
              <w:rPr>
                <w:color w:val="000000"/>
              </w:rPr>
              <w:t>od 1 kn do 100.000,00 kn, nagrada od 16%</w:t>
            </w:r>
          </w:p>
        </w:tc>
        <w:tc>
          <w:tcPr>
            <w:tcW w:type="dxa" w:w="2071"/>
            <w:tcBorders>
              <w:top w:space="0" w:sz="4" w:color="auto" w:val="single"/>
              <w:left w:space="0" w:sz="4" w:color="auto" w:val="single"/>
              <w:bottom w:space="0" w:sz="4" w:color="auto" w:val="single"/>
              <w:right w:space="0" w:sz="4" w:color="auto" w:val="single"/>
            </w:tcBorders>
            <w:hideMark/>
          </w:tcPr>
          <w:p w:rsidRDefault="00543B99" w:rsidP="00441D9F" w:rsidR="00543B99" w:rsidRPr="00AB799D">
            <w:pPr>
              <w:jc w:val="center"/>
              <w:rPr>
                <w:color w:val="000000"/>
              </w:rPr>
            </w:pPr>
            <w:r w:rsidRPr="00AB799D">
              <w:rPr>
                <w:color w:val="000000"/>
              </w:rPr>
              <w:t>16.000,00</w:t>
            </w:r>
          </w:p>
        </w:tc>
      </w:tr>
      <w:tr w:rsidTr="00543B99" w:rsidR="00543B99" w:rsidRPr="00AB799D">
        <w:tc>
          <w:tcPr>
            <w:tcW w:type="dxa" w:w="959"/>
            <w:tcBorders>
              <w:top w:space="0" w:sz="4" w:color="auto" w:val="single"/>
              <w:left w:space="0" w:sz="4" w:color="auto" w:val="single"/>
              <w:bottom w:space="0" w:sz="4" w:color="auto" w:val="single"/>
              <w:right w:space="0" w:sz="4" w:color="auto" w:val="single"/>
            </w:tcBorders>
            <w:hideMark/>
          </w:tcPr>
          <w:p w:rsidRDefault="00543B99" w:rsidP="00543B99" w:rsidR="00543B99" w:rsidRPr="00AB799D">
            <w:pPr>
              <w:jc w:val="center"/>
              <w:rPr>
                <w:color w:val="000000"/>
              </w:rPr>
            </w:pPr>
            <w:r w:rsidRPr="00AB799D">
              <w:rPr>
                <w:color w:val="000000"/>
              </w:rPr>
              <w:t>2.</w:t>
            </w:r>
          </w:p>
        </w:tc>
        <w:tc>
          <w:tcPr>
            <w:tcW w:type="dxa" w:w="6292"/>
            <w:tcBorders>
              <w:top w:space="0" w:sz="4" w:color="auto" w:val="single"/>
              <w:left w:space="0" w:sz="4" w:color="auto" w:val="single"/>
              <w:bottom w:space="0" w:sz="4" w:color="auto" w:val="single"/>
              <w:right w:space="0" w:sz="4" w:color="auto" w:val="single"/>
            </w:tcBorders>
            <w:hideMark/>
          </w:tcPr>
          <w:p w:rsidRDefault="00543B99" w:rsidP="00441D9F" w:rsidR="00543B99" w:rsidRPr="00AB799D">
            <w:pPr>
              <w:tabs>
                <w:tab w:pos="2862" w:val="center"/>
              </w:tabs>
              <w:jc w:val="center"/>
              <w:rPr>
                <w:rFonts w:eastAsia="Arial Unicode MS"/>
                <w:color w:val="000000"/>
              </w:rPr>
            </w:pPr>
            <w:r w:rsidRPr="00AB799D">
              <w:rPr>
                <w:rFonts w:eastAsia="Arial Unicode MS"/>
                <w:color w:val="000000"/>
              </w:rPr>
              <w:t>od 100.000,01 kn,  do 300.000,00 kn, nagrada od 12%</w:t>
            </w:r>
          </w:p>
        </w:tc>
        <w:tc>
          <w:tcPr>
            <w:tcW w:type="dxa" w:w="2071"/>
            <w:tcBorders>
              <w:top w:space="0" w:sz="4" w:color="auto" w:val="single"/>
              <w:left w:space="0" w:sz="4" w:color="auto" w:val="single"/>
              <w:bottom w:space="0" w:sz="4" w:color="auto" w:val="single"/>
              <w:right w:space="0" w:sz="4" w:color="auto" w:val="single"/>
            </w:tcBorders>
            <w:hideMark/>
          </w:tcPr>
          <w:p w:rsidRDefault="00543B99" w:rsidP="006A41F9" w:rsidR="00543B99" w:rsidRPr="00AB799D">
            <w:pPr>
              <w:jc w:val="center"/>
              <w:rPr>
                <w:color w:val="000000"/>
              </w:rPr>
            </w:pPr>
            <w:r w:rsidRPr="00AB799D">
              <w:rPr>
                <w:color w:val="000000"/>
              </w:rPr>
              <w:t>2</w:t>
            </w:r>
            <w:r w:rsidR="006A41F9">
              <w:rPr>
                <w:color w:val="000000"/>
              </w:rPr>
              <w:t>3.999,99</w:t>
            </w:r>
          </w:p>
        </w:tc>
      </w:tr>
      <w:tr w:rsidTr="00543B99" w:rsidR="00543B99" w:rsidRPr="00AB799D">
        <w:tc>
          <w:tcPr>
            <w:tcW w:type="dxa" w:w="959"/>
            <w:tcBorders>
              <w:top w:space="0" w:sz="4" w:color="auto" w:val="single"/>
              <w:left w:space="0" w:sz="4" w:color="auto" w:val="single"/>
              <w:bottom w:space="0" w:sz="4" w:color="auto" w:val="single"/>
              <w:right w:space="0" w:sz="4" w:color="auto" w:val="single"/>
            </w:tcBorders>
            <w:hideMark/>
          </w:tcPr>
          <w:p w:rsidRDefault="00543B99" w:rsidP="00543B99" w:rsidR="00543B99" w:rsidRPr="00AB799D">
            <w:pPr>
              <w:jc w:val="center"/>
            </w:pPr>
            <w:r w:rsidRPr="00AB799D">
              <w:t>3.</w:t>
            </w:r>
          </w:p>
        </w:tc>
        <w:tc>
          <w:tcPr>
            <w:tcW w:type="dxa" w:w="6292"/>
            <w:tcBorders>
              <w:top w:space="0" w:sz="4" w:color="auto" w:val="single"/>
              <w:left w:space="0" w:sz="4" w:color="auto" w:val="single"/>
              <w:bottom w:space="0" w:sz="4" w:color="auto" w:val="single"/>
              <w:right w:space="0" w:sz="4" w:color="auto" w:val="single"/>
            </w:tcBorders>
            <w:hideMark/>
          </w:tcPr>
          <w:p w:rsidRDefault="00543B99" w:rsidP="00441D9F" w:rsidR="00543B99" w:rsidRPr="00AB799D">
            <w:pPr>
              <w:jc w:val="center"/>
            </w:pPr>
            <w:r w:rsidRPr="00AB799D">
              <w:t>od 300.000,01 kn, do 500.000,00 kn, nagrada od 10%</w:t>
            </w:r>
          </w:p>
        </w:tc>
        <w:tc>
          <w:tcPr>
            <w:tcW w:type="dxa" w:w="2071"/>
            <w:tcBorders>
              <w:top w:space="0" w:sz="4" w:color="auto" w:val="single"/>
              <w:left w:space="0" w:sz="4" w:color="auto" w:val="single"/>
              <w:bottom w:space="0" w:sz="4" w:color="auto" w:val="single"/>
              <w:right w:space="0" w:sz="4" w:color="auto" w:val="single"/>
            </w:tcBorders>
            <w:hideMark/>
          </w:tcPr>
          <w:p w:rsidRDefault="006A41F9" w:rsidP="006A41F9" w:rsidR="00543B99" w:rsidRPr="00AB799D">
            <w:pPr>
              <w:jc w:val="center"/>
            </w:pPr>
            <w:r>
              <w:t>19.999,99</w:t>
            </w:r>
          </w:p>
        </w:tc>
      </w:tr>
      <w:tr w:rsidTr="00543B99" w:rsidR="00543B99" w:rsidRPr="00AB799D">
        <w:tc>
          <w:tcPr>
            <w:tcW w:type="dxa" w:w="959"/>
            <w:tcBorders>
              <w:top w:space="0" w:sz="4" w:color="auto" w:val="single"/>
              <w:left w:space="0" w:sz="4" w:color="auto" w:val="single"/>
              <w:bottom w:space="0" w:sz="4" w:color="auto" w:val="single"/>
              <w:right w:space="0" w:sz="4" w:color="auto" w:val="single"/>
            </w:tcBorders>
            <w:hideMark/>
          </w:tcPr>
          <w:p w:rsidRDefault="00543B99" w:rsidP="00543B99" w:rsidR="00543B99" w:rsidRPr="00AB799D">
            <w:pPr>
              <w:jc w:val="center"/>
            </w:pPr>
            <w:r w:rsidRPr="00AB799D">
              <w:t>4.</w:t>
            </w:r>
          </w:p>
        </w:tc>
        <w:tc>
          <w:tcPr>
            <w:tcW w:type="dxa" w:w="6292"/>
            <w:tcBorders>
              <w:top w:space="0" w:sz="4" w:color="auto" w:val="single"/>
              <w:left w:space="0" w:sz="4" w:color="auto" w:val="single"/>
              <w:bottom w:space="0" w:sz="4" w:color="auto" w:val="single"/>
              <w:right w:space="0" w:sz="4" w:color="auto" w:val="single"/>
            </w:tcBorders>
            <w:hideMark/>
          </w:tcPr>
          <w:p w:rsidRDefault="00543B99" w:rsidP="00441D9F" w:rsidR="00543B99" w:rsidRPr="00AB799D">
            <w:pPr>
              <w:jc w:val="center"/>
            </w:pPr>
            <w:r w:rsidRPr="00AB799D">
              <w:t>od 500.000,01 kn, do 1.000.000,00 kn, nagrada od 8%</w:t>
            </w:r>
          </w:p>
        </w:tc>
        <w:tc>
          <w:tcPr>
            <w:tcW w:type="dxa" w:w="2071"/>
            <w:tcBorders>
              <w:top w:space="0" w:sz="4" w:color="auto" w:val="single"/>
              <w:left w:space="0" w:sz="4" w:color="auto" w:val="single"/>
              <w:bottom w:space="0" w:sz="4" w:color="auto" w:val="single"/>
              <w:right w:space="0" w:sz="4" w:color="auto" w:val="single"/>
            </w:tcBorders>
            <w:hideMark/>
          </w:tcPr>
          <w:p w:rsidRDefault="006A41F9" w:rsidP="006A41F9" w:rsidR="00543B99" w:rsidRPr="00AB799D">
            <w:pPr>
              <w:jc w:val="center"/>
            </w:pPr>
            <w:r>
              <w:t>39.999,99</w:t>
            </w:r>
          </w:p>
        </w:tc>
      </w:tr>
      <w:tr w:rsidTr="00543B99" w:rsidR="00543B99" w:rsidRPr="00AB799D">
        <w:tc>
          <w:tcPr>
            <w:tcW w:type="dxa" w:w="959"/>
            <w:tcBorders>
              <w:top w:space="0" w:sz="4" w:color="auto" w:val="single"/>
              <w:left w:space="0" w:sz="4" w:color="auto" w:val="single"/>
              <w:bottom w:space="0" w:sz="4" w:color="auto" w:val="single"/>
              <w:right w:space="0" w:sz="4" w:color="auto" w:val="single"/>
            </w:tcBorders>
            <w:hideMark/>
          </w:tcPr>
          <w:p w:rsidRDefault="00543B99" w:rsidP="00543B99" w:rsidR="00543B99" w:rsidRPr="00AB799D">
            <w:pPr>
              <w:jc w:val="center"/>
            </w:pPr>
            <w:r w:rsidRPr="00AB799D">
              <w:t>5.</w:t>
            </w:r>
          </w:p>
        </w:tc>
        <w:tc>
          <w:tcPr>
            <w:tcW w:type="dxa" w:w="6292"/>
            <w:tcBorders>
              <w:top w:space="0" w:sz="4" w:color="auto" w:val="single"/>
              <w:left w:space="0" w:sz="4" w:color="auto" w:val="single"/>
              <w:bottom w:space="0" w:sz="4" w:color="auto" w:val="single"/>
              <w:right w:space="0" w:sz="4" w:color="auto" w:val="single"/>
            </w:tcBorders>
            <w:hideMark/>
          </w:tcPr>
          <w:p w:rsidRDefault="00543B99" w:rsidP="00441D9F" w:rsidR="00543B99" w:rsidRPr="00AB799D">
            <w:pPr>
              <w:jc w:val="center"/>
            </w:pPr>
            <w:r w:rsidRPr="00AB799D">
              <w:t>od 1.000.000,01 kn, do 5.000.000,00 kn, nagrada od 7%</w:t>
            </w:r>
          </w:p>
        </w:tc>
        <w:tc>
          <w:tcPr>
            <w:tcW w:type="dxa" w:w="2071"/>
            <w:tcBorders>
              <w:top w:space="0" w:sz="4" w:color="auto" w:val="single"/>
              <w:left w:space="0" w:sz="4" w:color="auto" w:val="single"/>
              <w:bottom w:space="0" w:sz="4" w:color="auto" w:val="single"/>
              <w:right w:space="0" w:sz="4" w:color="auto" w:val="single"/>
            </w:tcBorders>
            <w:hideMark/>
          </w:tcPr>
          <w:p w:rsidRDefault="001F7956" w:rsidP="006A41F9" w:rsidR="00543B99" w:rsidRPr="00AB799D">
            <w:pPr>
              <w:jc w:val="center"/>
            </w:pPr>
            <w:r>
              <w:t>6.549,35</w:t>
            </w:r>
          </w:p>
        </w:tc>
      </w:tr>
      <w:tr w:rsidTr="00543B99" w:rsidR="00543B99" w:rsidRPr="00AB799D">
        <w:tc>
          <w:tcPr>
            <w:tcW w:type="dxa" w:w="959"/>
            <w:tcBorders>
              <w:top w:space="0" w:sz="4" w:color="auto" w:val="single"/>
              <w:left w:space="0" w:sz="4" w:color="auto" w:val="single"/>
              <w:bottom w:space="0" w:sz="4" w:color="auto" w:val="single"/>
              <w:right w:space="0" w:sz="4" w:color="auto" w:val="single"/>
            </w:tcBorders>
          </w:tcPr>
          <w:p w:rsidRDefault="00543B99" w:rsidP="00543B99" w:rsidR="00543B99" w:rsidRPr="00AB799D">
            <w:pPr>
              <w:jc w:val="center"/>
            </w:pPr>
          </w:p>
        </w:tc>
        <w:tc>
          <w:tcPr>
            <w:tcW w:type="dxa" w:w="6292"/>
            <w:tcBorders>
              <w:top w:space="0" w:sz="4" w:color="auto" w:val="single"/>
              <w:left w:space="0" w:sz="4" w:color="auto" w:val="single"/>
              <w:bottom w:space="0" w:sz="4" w:color="auto" w:val="single"/>
              <w:right w:space="0" w:sz="4" w:color="auto" w:val="single"/>
            </w:tcBorders>
            <w:hideMark/>
          </w:tcPr>
          <w:p w:rsidRDefault="00543B99" w:rsidP="00441D9F" w:rsidR="00543B99" w:rsidRPr="00AB799D">
            <w:pPr>
              <w:jc w:val="center"/>
            </w:pPr>
            <w:r w:rsidRPr="00AB799D">
              <w:t>Ukupno</w:t>
            </w:r>
          </w:p>
        </w:tc>
        <w:tc>
          <w:tcPr>
            <w:tcW w:type="dxa" w:w="2071"/>
            <w:tcBorders>
              <w:top w:space="0" w:sz="4" w:color="auto" w:val="single"/>
              <w:left w:space="0" w:sz="4" w:color="auto" w:val="single"/>
              <w:bottom w:space="0" w:sz="4" w:color="auto" w:val="single"/>
              <w:right w:space="0" w:sz="4" w:color="auto" w:val="single"/>
            </w:tcBorders>
            <w:hideMark/>
          </w:tcPr>
          <w:p w:rsidRDefault="001F7956" w:rsidP="006A41F9" w:rsidR="00543B99" w:rsidRPr="00AB799D">
            <w:pPr>
              <w:jc w:val="center"/>
            </w:pPr>
            <w:r>
              <w:t>106.549,32</w:t>
            </w:r>
          </w:p>
        </w:tc>
      </w:tr>
    </w:tbl>
    <w:p w:rsidRDefault="00543B99" w:rsidP="00543B99" w:rsidR="00DB095A">
      <w:pPr>
        <w:jc w:val="both"/>
      </w:pPr>
      <w:r w:rsidRPr="006C5385">
        <w:tab/>
      </w:r>
    </w:p>
    <w:p w:rsidRDefault="00543B99" w:rsidP="00543B99" w:rsidR="00543B99">
      <w:pPr>
        <w:jc w:val="both"/>
      </w:pPr>
      <w:r w:rsidRPr="006C5385">
        <w:t xml:space="preserve">Prilikom određivanja konačne nagrade za rad stečajnom </w:t>
      </w:r>
      <w:r w:rsidR="006A41F9">
        <w:t xml:space="preserve">upravitelju, stečajni sudac je </w:t>
      </w:r>
      <w:r w:rsidRPr="006C5385">
        <w:t>cijenio obujam i složenost poslova</w:t>
      </w:r>
      <w:r w:rsidR="007234AB">
        <w:t>,</w:t>
      </w:r>
      <w:r w:rsidR="006A41F9">
        <w:t xml:space="preserve"> kao i uloženi trud stečajnog upravitelja, </w:t>
      </w:r>
      <w:r w:rsidRPr="006C5385">
        <w:t xml:space="preserve"> pa je temeljem navedenog odlučeno kao </w:t>
      </w:r>
      <w:r>
        <w:t>u točk</w:t>
      </w:r>
      <w:r w:rsidR="006A41F9">
        <w:t>i</w:t>
      </w:r>
      <w:r>
        <w:t xml:space="preserve"> I. </w:t>
      </w:r>
      <w:r w:rsidRPr="006C5385">
        <w:t>izre</w:t>
      </w:r>
      <w:r>
        <w:t xml:space="preserve">ke </w:t>
      </w:r>
      <w:r w:rsidRPr="006C5385">
        <w:t>ovog rješenja.</w:t>
      </w:r>
    </w:p>
    <w:p w:rsidRDefault="00543B99" w:rsidP="00543B99" w:rsidR="00543B99">
      <w:pPr>
        <w:jc w:val="both"/>
      </w:pPr>
      <w:r w:rsidRPr="006C5385">
        <w:tab/>
      </w:r>
      <w:r w:rsidRPr="006C5385">
        <w:tab/>
        <w:t xml:space="preserve"> </w:t>
      </w:r>
    </w:p>
    <w:p w:rsidRDefault="00543B99" w:rsidP="00543B99" w:rsidR="00543B99">
      <w:pPr>
        <w:jc w:val="center"/>
      </w:pPr>
      <w:r w:rsidRPr="006C5385">
        <w:t>U</w:t>
      </w:r>
      <w:r>
        <w:t xml:space="preserve"> Rijeci, </w:t>
      </w:r>
      <w:r w:rsidR="001F7956">
        <w:t>11. rujna 2017</w:t>
      </w:r>
      <w:r w:rsidRPr="006C5385">
        <w:t>. godine</w:t>
      </w:r>
    </w:p>
    <w:p w:rsidRDefault="00543B99" w:rsidP="00543B99" w:rsidR="00543B99" w:rsidRPr="006C5385"/>
    <w:p w:rsidRDefault="00543B99" w:rsidP="00441D9F" w:rsidR="00543B99" w:rsidRPr="006C5385">
      <w:pPr>
        <w:jc w:val="right"/>
      </w:pPr>
      <w:r w:rsidRPr="006C5385">
        <w:t xml:space="preserve">       </w:t>
      </w:r>
      <w:r>
        <w:tab/>
      </w:r>
      <w:r>
        <w:tab/>
      </w:r>
      <w:r>
        <w:tab/>
      </w:r>
      <w:r>
        <w:tab/>
      </w:r>
      <w:r>
        <w:tab/>
      </w:r>
      <w:r>
        <w:tab/>
      </w:r>
      <w:r>
        <w:tab/>
      </w:r>
      <w:r>
        <w:tab/>
      </w:r>
      <w:r>
        <w:tab/>
        <w:t xml:space="preserve">           </w:t>
      </w:r>
      <w:r w:rsidRPr="006C5385">
        <w:t xml:space="preserve">Stečajni sudac </w:t>
      </w:r>
    </w:p>
    <w:p w:rsidRDefault="00543B99" w:rsidP="00C175E5" w:rsidR="00543B99" w:rsidRPr="006C5385">
      <w:pPr>
        <w:jc w:val="right"/>
      </w:pPr>
      <w:r>
        <w:tab/>
      </w:r>
      <w:r>
        <w:tab/>
      </w:r>
      <w:r>
        <w:tab/>
      </w:r>
      <w:r>
        <w:tab/>
      </w:r>
      <w:r>
        <w:tab/>
      </w:r>
      <w:r>
        <w:tab/>
      </w:r>
      <w:r>
        <w:tab/>
      </w:r>
      <w:r>
        <w:tab/>
      </w:r>
      <w:r>
        <w:tab/>
        <w:t xml:space="preserve"> Daniela Korlević </w:t>
      </w:r>
      <w:r w:rsidR="00C175E5">
        <w:t xml:space="preserve"> </w:t>
      </w:r>
    </w:p>
    <w:p w:rsidRDefault="00543B99" w:rsidP="00543B99" w:rsidR="00543B99" w:rsidRPr="006C5385"/>
    <w:p w:rsidRDefault="00543B99" w:rsidP="00543B99" w:rsidR="00543B99" w:rsidRPr="00DE354B">
      <w:pPr>
        <w:rPr>
          <w:b/>
        </w:rPr>
      </w:pPr>
      <w:r w:rsidRPr="00DE354B">
        <w:rPr>
          <w:b/>
        </w:rPr>
        <w:t>UPUTA O PRAVNOM LIJEKU</w:t>
      </w:r>
    </w:p>
    <w:p w:rsidRDefault="00543B99" w:rsidP="00214C3F" w:rsidR="001F7956" w:rsidRPr="000A7232">
      <w:pPr>
        <w:jc w:val="both"/>
      </w:pPr>
      <w:r>
        <w:tab/>
      </w:r>
      <w:r w:rsidR="001F7956" w:rsidRPr="000A7232">
        <w:t xml:space="preserve">Protiv ovog rješenja dopuštena je žalba Visokom trgovačkom sudu Republike Hrvatske. </w:t>
      </w:r>
      <w:r w:rsidR="001F7956">
        <w:t>P</w:t>
      </w:r>
      <w:r w:rsidR="001F7956" w:rsidRPr="006C5385">
        <w:t xml:space="preserve">ravo na žalbu imaju stečajni upravitelj, dužnik pojedinac i svaki stečajni vjerovnik. </w:t>
      </w:r>
      <w:r w:rsidR="001F7956" w:rsidRPr="000A7232">
        <w:t xml:space="preserve">Žalba se </w:t>
      </w:r>
      <w:r w:rsidR="001F7956">
        <w:t xml:space="preserve">izjavljuje u dva primjerka u roku od osam dana od dostave prvostupanjskog rješenja. Dostava se smatra obavljenom </w:t>
      </w:r>
      <w:r w:rsidR="001F7956" w:rsidRPr="000A7232">
        <w:t>istekom osmoga dana od dana objave pismena na mrežnoj stranici e-Oglasna ploča</w:t>
      </w:r>
      <w:r w:rsidR="001F7956">
        <w:t xml:space="preserve">, </w:t>
      </w:r>
      <w:r w:rsidR="001F7956" w:rsidRPr="000A7232">
        <w:t xml:space="preserve">a o žalbi odlučuje Visoki trgovački sud Republike Hrvatske. </w:t>
      </w:r>
    </w:p>
    <w:p w:rsidRDefault="00441D9F" w:rsidP="00441D9F" w:rsidR="00543B99">
      <w:pPr>
        <w:jc w:val="both"/>
      </w:pPr>
      <w:r w:rsidRPr="00DB5FB4">
        <w:t xml:space="preserve"> </w:t>
      </w:r>
    </w:p>
    <w:p w:rsidRDefault="00441D9F" w:rsidP="00441D9F" w:rsidR="00441D9F">
      <w:pPr>
        <w:jc w:val="both"/>
      </w:pPr>
    </w:p>
    <w:p w:rsidRDefault="00441D9F" w:rsidP="00441D9F" w:rsidR="00441D9F">
      <w:pPr>
        <w:jc w:val="both"/>
      </w:pPr>
    </w:p>
    <w:p w:rsidRDefault="00441D9F" w:rsidP="00441D9F" w:rsidR="00441D9F" w:rsidRPr="006C5385">
      <w:pPr>
        <w:jc w:val="both"/>
      </w:pPr>
    </w:p>
    <w:p w:rsidRDefault="00543B99" w:rsidP="00543B99" w:rsidR="00543B99" w:rsidRPr="00441D9F">
      <w:pPr>
        <w:rPr>
          <w:b/>
          <w:sz w:val="20"/>
        </w:rPr>
      </w:pPr>
      <w:r w:rsidRPr="00441D9F">
        <w:rPr>
          <w:b/>
          <w:sz w:val="20"/>
        </w:rPr>
        <w:t>DNA</w:t>
      </w:r>
    </w:p>
    <w:p w:rsidRDefault="00543B99" w:rsidP="00543B99" w:rsidR="00543B99" w:rsidRPr="00441D9F">
      <w:pPr>
        <w:rPr>
          <w:sz w:val="20"/>
        </w:rPr>
      </w:pPr>
      <w:r w:rsidRPr="00441D9F">
        <w:rPr>
          <w:sz w:val="20"/>
        </w:rPr>
        <w:t>- e-</w:t>
      </w:r>
      <w:r w:rsidR="00441D9F">
        <w:rPr>
          <w:sz w:val="20"/>
        </w:rPr>
        <w:t>O</w:t>
      </w:r>
      <w:r w:rsidRPr="00441D9F">
        <w:rPr>
          <w:sz w:val="20"/>
        </w:rPr>
        <w:t xml:space="preserve">glasna ploča </w:t>
      </w:r>
      <w:r w:rsidR="001F7956">
        <w:rPr>
          <w:sz w:val="20"/>
        </w:rPr>
        <w:t>sudova</w:t>
      </w:r>
    </w:p>
    <w:p w:rsidRDefault="00543B99" w:rsidP="00543B99" w:rsidR="00543B99">
      <w:pPr>
        <w:rPr>
          <w:sz w:val="20"/>
        </w:rPr>
      </w:pPr>
    </w:p>
    <w:p w:rsidRDefault="00A96465" w:rsidP="00543B99" w:rsidR="00441D9F">
      <w:pPr>
        <w:rPr>
          <w:sz w:val="20"/>
        </w:rPr>
      </w:pPr>
      <w:r>
        <w:rPr>
          <w:sz w:val="20"/>
        </w:rPr>
        <w:t xml:space="preserve">U Rijeci, </w:t>
      </w:r>
      <w:r w:rsidR="001F7956">
        <w:rPr>
          <w:sz w:val="20"/>
        </w:rPr>
        <w:t>11.9.2017</w:t>
      </w:r>
      <w:r w:rsidR="00441D9F">
        <w:rPr>
          <w:sz w:val="20"/>
        </w:rPr>
        <w:t>. godine</w:t>
      </w:r>
    </w:p>
    <w:p w:rsidRDefault="00441D9F" w:rsidP="00543B99" w:rsidR="00441D9F">
      <w:pPr>
        <w:rPr>
          <w:sz w:val="20"/>
        </w:rPr>
      </w:pPr>
    </w:p>
    <w:p w:rsidRDefault="00441D9F" w:rsidP="00543B99" w:rsidR="00441D9F">
      <w:pPr>
        <w:rPr>
          <w:sz w:val="20"/>
        </w:rPr>
      </w:pPr>
      <w:r>
        <w:rPr>
          <w:sz w:val="20"/>
        </w:rPr>
        <w:t>Sudac</w:t>
      </w:r>
    </w:p>
    <w:p w:rsidRDefault="00441D9F" w:rsidP="00543B99" w:rsidR="00441D9F" w:rsidRPr="00441D9F">
      <w:pPr>
        <w:rPr>
          <w:sz w:val="20"/>
        </w:rPr>
      </w:pPr>
      <w:r>
        <w:rPr>
          <w:sz w:val="20"/>
        </w:rPr>
        <w:t xml:space="preserve">Daniela Korlević </w:t>
      </w:r>
    </w:p>
    <w:p w:rsidRDefault="00543B99" w:rsidP="00543B99" w:rsidR="00543B99" w:rsidRPr="00441D9F">
      <w:pPr>
        <w:rPr>
          <w:sz w:val="20"/>
        </w:rPr>
      </w:pPr>
    </w:p>
    <w:p w:rsidRDefault="00543B99" w:rsidP="00543B99" w:rsidR="00543B99" w:rsidRPr="00441D9F">
      <w:pPr>
        <w:rPr>
          <w:sz w:val="20"/>
        </w:rPr>
      </w:pPr>
    </w:p>
    <w:p w:rsidRDefault="000F18BB" w:rsidR="000F18BB" w:rsidRPr="00441D9F">
      <w:pPr>
        <w:rPr>
          <w:sz w:val="20"/>
        </w:rPr>
      </w:pPr>
    </w:p>
    <w:sectPr w:rsidSect="00543B99" w:rsidR="000F18BB" w:rsidRPr="00441D9F">
      <w:headerReference w:type="even" r:id="rId1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75E5" w:rsidR="00356A1C">
      <w:r>
        <w:separator/>
      </w:r>
    </w:p>
  </w:endnote>
  <w:endnote w:id="0" w:type="continuationSeparator">
    <w:p w:rsidRDefault="00C175E5" w:rsidR="00356A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168B" w:rsidR="0008168B">
    <w:pPr>
      <w:pStyle w:val="Podnoje"/>
      <w:jc w:val="center"/>
    </w:pPr>
    <w:r>
      <w:fldChar w:fldCharType="begin"/>
    </w:r>
    <w:r>
      <w:instrText>PAGE   \* MERGEFORMAT</w:instrText>
    </w:r>
    <w:r>
      <w:fldChar w:fldCharType="separate"/>
    </w:r>
    <w:r w:rsidR="00E345D6">
      <w:rPr>
        <w:noProof/>
      </w:rPr>
      <w:t>2</w:t>
    </w:r>
    <w:r>
      <w:fldChar w:fldCharType="end"/>
    </w:r>
  </w:p>
  <w:p w:rsidRDefault="0008168B" w:rsidR="0008168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75E5" w:rsidR="00356A1C">
      <w:r>
        <w:separator/>
      </w:r>
    </w:p>
  </w:footnote>
  <w:footnote w:id="0" w:type="continuationSeparator">
    <w:p w:rsidRDefault="00C175E5" w:rsidR="00356A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B99" w:rsidP="00543B99" w:rsidR="00543B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3B99" w:rsidR="00543B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B99" w:rsidR="00543B99">
    <w:pPr>
      <w:pStyle w:val="Zaglavlje"/>
      <w:jc w:val="center"/>
    </w:pPr>
    <w:r>
      <w:fldChar w:fldCharType="begin"/>
    </w:r>
    <w:r>
      <w:instrText xml:space="preserve"> PAGE   \* MERGEFORMAT </w:instrText>
    </w:r>
    <w:r>
      <w:fldChar w:fldCharType="separate"/>
    </w:r>
    <w:r w:rsidR="00E345D6">
      <w:rPr>
        <w:noProof/>
      </w:rPr>
      <w:t>2</w:t>
    </w:r>
    <w:r>
      <w:fldChar w:fldCharType="end"/>
    </w:r>
  </w:p>
  <w:p w:rsidRDefault="00543B99" w:rsidR="00543B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FF307F"/>
    <w:multiLevelType w:val="hybridMultilevel"/>
    <w:tmpl w:val="F48665E0"/>
    <w:lvl w:tplc="662E502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3B99"/>
    <w:rsid w:val="0008168B"/>
    <w:rsid w:val="000F18BB"/>
    <w:rsid w:val="0011553C"/>
    <w:rsid w:val="001C0EE0"/>
    <w:rsid w:val="001F7956"/>
    <w:rsid w:val="00356A1C"/>
    <w:rsid w:val="00441D9F"/>
    <w:rsid w:val="004A7AFF"/>
    <w:rsid w:val="00543B99"/>
    <w:rsid w:val="006A41F9"/>
    <w:rsid w:val="006C4023"/>
    <w:rsid w:val="007122FF"/>
    <w:rsid w:val="007204B3"/>
    <w:rsid w:val="007234AB"/>
    <w:rsid w:val="00732A0D"/>
    <w:rsid w:val="007652BE"/>
    <w:rsid w:val="009B6322"/>
    <w:rsid w:val="00A94D21"/>
    <w:rsid w:val="00A95074"/>
    <w:rsid w:val="00A96465"/>
    <w:rsid w:val="00BA3C2B"/>
    <w:rsid w:val="00C175E5"/>
    <w:rsid w:val="00DB095A"/>
    <w:rsid w:val="00E31332"/>
    <w:rsid w:val="00E345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3B99"/>
    <w:rPr>
      <w:bCs/>
      <w:sz w:val="24"/>
      <w:szCs w:val="24"/>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08168B"/>
    <w:pPr>
      <w:jc w:val="right"/>
    </w:pPr>
    <w:rPr>
      <w:sz w:val="24"/>
      <w:szCs w:val="22"/>
      <w:lang w:eastAsia="en-US"/>
    </w:rPr>
  </w:style>
  <w:style w:styleId="Zaglavlje" w:type="paragraph">
    <w:name w:val="header"/>
    <w:basedOn w:val="Normal"/>
    <w:link w:val="ZaglavljeChar"/>
    <w:uiPriority w:val="99"/>
    <w:rsid w:val="00543B99"/>
    <w:pPr>
      <w:tabs>
        <w:tab w:pos="4536" w:val="center"/>
        <w:tab w:pos="9072" w:val="right"/>
      </w:tabs>
    </w:pPr>
  </w:style>
  <w:style w:customStyle="true" w:styleId="ZaglavljeChar" w:type="character">
    <w:name w:val="Zaglavlje Char"/>
    <w:link w:val="Zaglavlje"/>
    <w:uiPriority w:val="99"/>
    <w:rsid w:val="00543B99"/>
    <w:rPr>
      <w:rFonts w:cs="Times New Roman" w:eastAsia="Times New Roman"/>
      <w:bCs/>
      <w:szCs w:val="24"/>
      <w:lang w:eastAsia="hr-HR"/>
    </w:rPr>
  </w:style>
  <w:style w:styleId="Brojstranice" w:type="character">
    <w:name w:val="page number"/>
    <w:basedOn w:val="Zadanifontodlomka"/>
    <w:rsid w:val="00543B99"/>
  </w:style>
  <w:style w:styleId="Tekstbalonia" w:type="paragraph">
    <w:name w:val="Balloon Text"/>
    <w:basedOn w:val="Normal"/>
    <w:link w:val="TekstbaloniaChar"/>
    <w:uiPriority w:val="99"/>
    <w:semiHidden/>
    <w:unhideWhenUsed/>
    <w:rsid w:val="00543B99"/>
    <w:rPr>
      <w:rFonts w:cs="Tahoma" w:hAnsi="Tahoma" w:ascii="Tahoma"/>
      <w:sz w:val="16"/>
      <w:szCs w:val="16"/>
    </w:rPr>
  </w:style>
  <w:style w:customStyle="true" w:styleId="TekstbaloniaChar" w:type="character">
    <w:name w:val="Tekst balončića Char"/>
    <w:link w:val="Tekstbalonia"/>
    <w:uiPriority w:val="99"/>
    <w:semiHidden/>
    <w:rsid w:val="00543B99"/>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08168B"/>
    <w:pPr>
      <w:tabs>
        <w:tab w:pos="4536" w:val="center"/>
        <w:tab w:pos="9072" w:val="right"/>
      </w:tabs>
    </w:pPr>
  </w:style>
  <w:style w:customStyle="true" w:styleId="PodnojeChar" w:type="character">
    <w:name w:val="Podnožje Char"/>
    <w:link w:val="Podnoje"/>
    <w:uiPriority w:val="99"/>
    <w:rsid w:val="0008168B"/>
    <w:rPr>
      <w:bCs/>
      <w:sz w:val="24"/>
      <w:szCs w:val="24"/>
    </w:rPr>
  </w:style>
  <w:style w:styleId="Odlomakpopisa" w:type="paragraph">
    <w:name w:val="List Paragraph"/>
    <w:basedOn w:val="Normal"/>
    <w:uiPriority w:val="34"/>
    <w:qFormat/>
    <w:rsid w:val="006A41F9"/>
    <w:pPr>
      <w:ind w:left="720"/>
      <w:contextualSpacing/>
    </w:pPr>
  </w:style>
  <w:style w:styleId="Tekstrezerviranogmjesta" w:type="character">
    <w:name w:val="Placeholder Text"/>
    <w:basedOn w:val="Zadanifontodlomka"/>
    <w:uiPriority w:val="99"/>
    <w:semiHidden/>
    <w:rsid w:val="006C4023"/>
    <w:rPr>
      <w:color w:val="808080"/>
      <w:bdr w:space="0" w:sz="0" w:color="auto" w:val="none"/>
      <w:shd w:fill="auto" w:color="auto" w:val="clear"/>
    </w:rPr>
  </w:style>
  <w:style w:customStyle="true" w:styleId="eSPISCCParagraphDefaultFont" w:type="character">
    <w:name w:val="eSPIS_CC_Paragraph Default Font"/>
    <w:basedOn w:val="Zadanifontodlomka"/>
    <w:rsid w:val="006C40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4023"/>
    <w:rPr>
      <w:bdr w:space="0" w:sz="0" w:color="auto" w:val="none"/>
      <w:shd w:fill="FFFFCC" w:color="auto" w:val="clear"/>
      <w:lang w:val="hr-HR"/>
    </w:rPr>
  </w:style>
  <w:style w:customStyle="true" w:styleId="PozadinaSvijetloCrvena" w:type="character">
    <w:name w:val="Pozadina_SvijetloCrvena"/>
    <w:basedOn w:val="eSPISCCParagraphDefaultFont"/>
    <w:rsid w:val="006C40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40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3B99"/>
    <w:rPr>
      <w:bCs/>
      <w:sz w:val="24"/>
      <w:szCs w:val="24"/>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08168B"/>
    <w:pPr>
      <w:jc w:val="right"/>
    </w:pPr>
    <w:rPr>
      <w:sz w:val="24"/>
      <w:szCs w:val="22"/>
      <w:lang w:eastAsia="en-US"/>
    </w:rPr>
  </w:style>
  <w:style w:styleId="Zaglavlje" w:type="paragraph">
    <w:name w:val="header"/>
    <w:basedOn w:val="Normal"/>
    <w:link w:val="ZaglavljeChar"/>
    <w:uiPriority w:val="99"/>
    <w:rsid w:val="00543B99"/>
    <w:pPr>
      <w:tabs>
        <w:tab w:pos="4536" w:val="center"/>
        <w:tab w:pos="9072" w:val="right"/>
      </w:tabs>
    </w:pPr>
  </w:style>
  <w:style w:customStyle="1" w:styleId="ZaglavljeChar" w:type="character">
    <w:name w:val="Zaglavlje Char"/>
    <w:link w:val="Zaglavlje"/>
    <w:uiPriority w:val="99"/>
    <w:rsid w:val="00543B99"/>
    <w:rPr>
      <w:rFonts w:cs="Times New Roman" w:eastAsia="Times New Roman"/>
      <w:bCs/>
      <w:szCs w:val="24"/>
      <w:lang w:eastAsia="hr-HR"/>
    </w:rPr>
  </w:style>
  <w:style w:styleId="Brojstranice" w:type="character">
    <w:name w:val="page number"/>
    <w:basedOn w:val="Zadanifontodlomka"/>
    <w:rsid w:val="00543B99"/>
  </w:style>
  <w:style w:styleId="Tekstbalonia" w:type="paragraph">
    <w:name w:val="Balloon Text"/>
    <w:basedOn w:val="Normal"/>
    <w:link w:val="TekstbaloniaChar"/>
    <w:uiPriority w:val="99"/>
    <w:semiHidden/>
    <w:unhideWhenUsed/>
    <w:rsid w:val="00543B99"/>
    <w:rPr>
      <w:rFonts w:ascii="Tahoma" w:cs="Tahoma" w:hAnsi="Tahoma"/>
      <w:sz w:val="16"/>
      <w:szCs w:val="16"/>
    </w:rPr>
  </w:style>
  <w:style w:customStyle="1" w:styleId="TekstbaloniaChar" w:type="character">
    <w:name w:val="Tekst balončića Char"/>
    <w:link w:val="Tekstbalonia"/>
    <w:uiPriority w:val="99"/>
    <w:semiHidden/>
    <w:rsid w:val="00543B99"/>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08168B"/>
    <w:pPr>
      <w:tabs>
        <w:tab w:pos="4536" w:val="center"/>
        <w:tab w:pos="9072" w:val="right"/>
      </w:tabs>
    </w:pPr>
  </w:style>
  <w:style w:customStyle="1" w:styleId="PodnojeChar" w:type="character">
    <w:name w:val="Podnožje Char"/>
    <w:link w:val="Podnoje"/>
    <w:uiPriority w:val="99"/>
    <w:rsid w:val="0008168B"/>
    <w:rPr>
      <w:bCs/>
      <w:sz w:val="24"/>
      <w:szCs w:val="24"/>
    </w:rPr>
  </w:style>
  <w:style w:styleId="Odlomakpopisa" w:type="paragraph">
    <w:name w:val="List Paragraph"/>
    <w:basedOn w:val="Normal"/>
    <w:uiPriority w:val="34"/>
    <w:qFormat/>
    <w:rsid w:val="006A41F9"/>
    <w:pPr>
      <w:ind w:left="720"/>
      <w:contextualSpacing/>
    </w:pPr>
  </w:style>
  <w:style w:styleId="Tekstrezerviranogmjesta" w:type="character">
    <w:name w:val="Placeholder Text"/>
    <w:basedOn w:val="Zadanifontodlomka"/>
    <w:uiPriority w:val="99"/>
    <w:semiHidden/>
    <w:rsid w:val="006C4023"/>
    <w:rPr>
      <w:color w:val="808080"/>
      <w:bdr w:color="auto" w:space="0" w:sz="0" w:val="none"/>
      <w:shd w:color="auto" w:fill="auto" w:val="clear"/>
    </w:rPr>
  </w:style>
  <w:style w:customStyle="1" w:styleId="eSPISCCParagraphDefaultFont" w:type="character">
    <w:name w:val="eSPIS_CC_Paragraph Default Font"/>
    <w:basedOn w:val="Zadanifontodlomka"/>
    <w:rsid w:val="006C40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4023"/>
    <w:rPr>
      <w:bdr w:color="auto" w:space="0" w:sz="0" w:val="none"/>
      <w:shd w:color="auto" w:fill="FFFFCC" w:val="clear"/>
      <w:lang w:val="hr-HR"/>
    </w:rPr>
  </w:style>
  <w:style w:customStyle="1" w:styleId="PozadinaSvijetloCrvena" w:type="character">
    <w:name w:val="Pozadina_SvijetloCrvena"/>
    <w:basedOn w:val="eSPISCCParagraphDefaultFont"/>
    <w:rsid w:val="006C40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40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konačna</izvorni_sadrzaj>
    <derivirana_varijabla naziv="DomainObject.Primjedba_1">konačna</derivirana_varijabla>
  </DomainObject.Primjedba>
  <DomainObject.Oznaka>
    <izvorni_sadrzaj>St-80/2014-74</izvorni_sadrzaj>
    <derivirana_varijabla naziv="DomainObject.Oznaka_1">St-80/2014-74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
veza St-579/13</izvorni_sadrzaj>
    <derivirana_varijabla naziv="DomainObject.Predmet.Opis_1">Nastavak postupka radi naknadne diobe,
veza St-579/13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St-80/2014</izvorni_sadrzaj>
    <derivirana_varijabla naziv="DomainObject.Predmet.OznakaBroj_1">St-80/2014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MIGRO d.o.o.</izvorni_sadrzaj>
    <derivirana_varijabla naziv="DomainObject.Predmet.ProtustrankaFormated_1">  Stečajna masa MIGRO d.o.o.</derivirana_varijabla>
  </DomainObject.Predmet.ProtustrankaFormated>
  <DomainObject.Predmet.ProtustrankaFormatedOIB>
    <izvorni_sadrzaj>  Stečajna masa MIGRO d.o.o., OIB 17821653403</izvorni_sadrzaj>
    <derivirana_varijabla naziv="DomainObject.Predmet.ProtustrankaFormatedOIB_1">  Stečajna masa MIGRO d.o.o., OIB 17821653403</derivirana_varijabla>
  </DomainObject.Predmet.ProtustrankaFormatedOIB>
  <DomainObject.Predmet.ProtustrankaFormatedWithAdress>
    <izvorni_sadrzaj> Stečajna masa MIGRO d.o.o., Koparska 37, 52100 Pula</izvorni_sadrzaj>
    <derivirana_varijabla naziv="DomainObject.Predmet.ProtustrankaFormatedWithAdress_1"> Stečajna masa MIGRO d.o.o., Koparska 37, 52100 Pula</derivirana_varijabla>
  </DomainObject.Predmet.ProtustrankaFormatedWithAdress>
  <DomainObject.Predmet.ProtustrankaFormatedWithAdressOIB>
    <izvorni_sadrzaj> Stečajna masa MIGRO d.o.o., OIB 17821653403, Koparska 37, 52100 Pula</izvorni_sadrzaj>
    <derivirana_varijabla naziv="DomainObject.Predmet.ProtustrankaFormatedWithAdressOIB_1"> Stečajna masa MIGRO d.o.o., OIB 17821653403, Koparska 37, 52100 Pula</derivirana_varijabla>
  </DomainObject.Predmet.ProtustrankaFormatedWithAdressOIB>
  <DomainObject.Predmet.ProtustrankaWithAdress>
    <izvorni_sadrzaj>Stečajna masa MIGRO d.o.o. Koparska 37, 52100 Pula</izvorni_sadrzaj>
    <derivirana_varijabla naziv="DomainObject.Predmet.ProtustrankaWithAdress_1">Stečajna masa MIGRO d.o.o. Koparska 37, 52100 Pula</derivirana_varijabla>
  </DomainObject.Predmet.ProtustrankaWithAdress>
  <DomainObject.Predmet.ProtustrankaWithAdressOIB>
    <izvorni_sadrzaj>Stečajna masa MIGRO d.o.o., OIB 17821653403, Koparska 37, 52100 Pula</izvorni_sadrzaj>
    <derivirana_varijabla naziv="DomainObject.Predmet.ProtustrankaWithAdressOIB_1">Stečajna masa MIGRO d.o.o., OIB 17821653403, Koparska 37, 52100 Pula</derivirana_varijabla>
  </DomainObject.Predmet.ProtustrankaWithAdressOIB>
  <DomainObject.Predmet.ProtustrankaNazivFormated>
    <izvorni_sadrzaj>Stečajna masa MIGRO d.o.o.</izvorni_sadrzaj>
    <derivirana_varijabla naziv="DomainObject.Predmet.ProtustrankaNazivFormated_1">Stečajna masa MIGRO d.o.o.</derivirana_varijabla>
  </DomainObject.Predmet.ProtustrankaNazivFormated>
  <DomainObject.Predmet.ProtustrankaNazivFormatedOIB>
    <izvorni_sadrzaj>Stečajna masa MIGRO d.o.o., OIB 17821653403</izvorni_sadrzaj>
    <derivirana_varijabla naziv="DomainObject.Predmet.ProtustrankaNazivFormatedOIB_1">Stečajna masa MIGRO d.o.o., OIB 17821653403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Zagreb</izvorni_sadrzaj>
    <derivirana_varijabla naziv="DomainObject.Predmet.StrankaFormated_1">  RAIFFEISENBANK AUSTRIA d.d.  Zagreb</derivirana_varijabla>
  </DomainObject.Predmet.StrankaFormated>
  <DomainObject.Predmet.StrankaFormatedOIB>
    <izvorni_sadrzaj>  RAIFFEISENBANK AUSTRIA d.d.  Zagreb, OIB 53056966535</izvorni_sadrzaj>
    <derivirana_varijabla naziv="DomainObject.Predmet.StrankaFormatedOIB_1">  RAIFFEISENBANK AUSTRIA d.d.  Zagreb, OIB 53056966535</derivirana_varijabla>
  </DomainObject.Predmet.StrankaFormatedOIB>
  <DomainObject.Predmet.StrankaFormatedWithAdress>
    <izvorni_sadrzaj> RAIFFEISENBANK AUSTRIA d.d.  Zagreb, Petrinjska 59, 10 000 Zagreb</izvorni_sadrzaj>
    <derivirana_varijabla naziv="DomainObject.Predmet.StrankaFormatedWithAdress_1"> RAIFFEISENBANK AUSTRIA d.d.  Zagreb, Petrinjska 59, 10 000 Zagreb</derivirana_varijabla>
  </DomainObject.Predmet.StrankaFormatedWithAdress>
  <DomainObject.Predmet.StrankaFormatedWithAdressOIB>
    <izvorni_sadrzaj> RAIFFEISENBANK AUSTRIA d.d.  Zagreb, OIB 53056966535, Petrinjska 59, 10 000 Zagreb</izvorni_sadrzaj>
    <derivirana_varijabla naziv="DomainObject.Predmet.StrankaFormatedWithAdressOIB_1"> RAIFFEISENBANK AUSTRIA d.d.  Zagreb, OIB 53056966535, Petrinjska 59, 10 000 Zagreb</derivirana_varijabla>
  </DomainObject.Predmet.StrankaFormatedWithAdressOIB>
  <DomainObject.Predmet.StrankaWithAdress>
    <izvorni_sadrzaj>RAIFFEISENBANK AUSTRIA d.d.  Zagreb Petrinjska 59,10 000 Zagreb</izvorni_sadrzaj>
    <derivirana_varijabla naziv="DomainObject.Predmet.StrankaWithAdress_1">RAIFFEISENBANK AUSTRIA d.d.  Zagreb Petrinjska 59,10 000 Zagreb</derivirana_varijabla>
  </DomainObject.Predmet.StrankaWithAdress>
  <DomainObject.Predmet.StrankaWithAdressOIB>
    <izvorni_sadrzaj>RAIFFEISENBANK AUSTRIA d.d.  Zagreb, OIB 53056966535, Petrinjska 59,10 000 Zagreb</izvorni_sadrzaj>
    <derivirana_varijabla naziv="DomainObject.Predmet.StrankaWithAdressOIB_1">RAIFFEISENBANK AUSTRIA d.d.  Zagreb, OIB 53056966535, Petrinjska 59,10 000 Zagreb</derivirana_varijabla>
  </DomainObject.Predmet.StrankaWithAdressOIB>
  <DomainObject.Predmet.StrankaNazivFormated>
    <izvorni_sadrzaj>RAIFFEISENBANK AUSTRIA d.d.  Zagreb</izvorni_sadrzaj>
    <derivirana_varijabla naziv="DomainObject.Predmet.StrankaNazivFormated_1">RAIFFEISENBANK AUSTRIA d.d.  Zagreb</derivirana_varijabla>
  </DomainObject.Predmet.StrankaNazivFormated>
  <DomainObject.Predmet.StrankaNazivFormatedOIB>
    <izvorni_sadrzaj>RAIFFEISENBANK AUSTRIA d.d.  Zagreb, OIB 53056966535</izvorni_sadrzaj>
    <derivirana_varijabla naziv="DomainObject.Predmet.StrankaNazivFormatedOIB_1">RAIFFEISENBANK AUSTRIA d.d.  Zagreb, OIB 53056966535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RAIFFEISENBANK AUSTRIA d.d.  Zagreb</item>
    </izvorni_sadrzaj>
    <derivirana_varijabla naziv="DomainObject.Predmet.StrankaListFormated_1">
      <item>RAIFFEISENBANK AUSTRIA d.d.  Zagreb</item>
    </derivirana_varijabla>
  </DomainObject.Predmet.StrankaListFormated>
  <DomainObject.Predmet.StrankaListFormatedOIB>
    <izvorni_sadrzaj>
      <item>RAIFFEISENBANK AUSTRIA d.d.  Zagreb, OIB 53056966535</item>
    </izvorni_sadrzaj>
    <derivirana_varijabla naziv="DomainObject.Predmet.StrankaListFormatedOIB_1">
      <item>RAIFFEISENBANK AUSTRIA d.d.  Zagreb, OIB 53056966535</item>
    </derivirana_varijabla>
  </DomainObject.Predmet.StrankaListFormatedOIB>
  <DomainObject.Predmet.StrankaListFormatedWithAdress>
    <izvorni_sadrzaj>
      <item>RAIFFEISENBANK AUSTRIA d.d.  Zagreb, Petrinjska 59, 10 000 Zagreb</item>
    </izvorni_sadrzaj>
    <derivirana_varijabla naziv="DomainObject.Predmet.StrankaListFormatedWithAdress_1">
      <item>RAIFFEISENBANK AUSTRIA d.d.  Zagreb, Petrinjska 59, 10 000 Zagreb</item>
    </derivirana_varijabla>
  </DomainObject.Predmet.StrankaListFormatedWithAdress>
  <DomainObject.Predmet.StrankaListFormatedWithAdressOIB>
    <izvorni_sadrzaj>
      <item>RAIFFEISENBANK AUSTRIA d.d.  Zagreb, OIB 53056966535, Petrinjska 59, 10 000 Zagreb</item>
    </izvorni_sadrzaj>
    <derivirana_varijabla naziv="DomainObject.Predmet.StrankaListFormatedWithAdressOIB_1">
      <item>RAIFFEISENBANK AUSTRIA d.d.  Zagreb, OIB 53056966535, Petrinjska 59, 10 000 Zagreb</item>
    </derivirana_varijabla>
  </DomainObject.Predmet.StrankaListFormatedWithAdressOIB>
  <DomainObject.Predmet.StrankaListNazivFormated>
    <izvorni_sadrzaj>
      <item>RAIFFEISENBANK AUSTRIA d.d.  Zagreb</item>
    </izvorni_sadrzaj>
    <derivirana_varijabla naziv="DomainObject.Predmet.StrankaListNazivFormated_1">
      <item>RAIFFEISENBANK AUSTRIA d.d.  Zagreb</item>
    </derivirana_varijabla>
  </DomainObject.Predmet.StrankaListNazivFormated>
  <DomainObject.Predmet.StrankaListNazivFormatedOIB>
    <izvorni_sadrzaj>
      <item>RAIFFEISENBANK AUSTRIA d.d.  Zagreb, OIB 53056966535</item>
    </izvorni_sadrzaj>
    <derivirana_varijabla naziv="DomainObject.Predmet.StrankaListNazivFormatedOIB_1">
      <item>RAIFFEISENBANK AUSTRIA d.d.  Zagreb, OIB 53056966535</item>
    </derivirana_varijabla>
  </DomainObject.Predmet.StrankaListNazivFormatedOIB>
  <DomainObject.Predmet.ProtuStrankaListFormated>
    <izvorni_sadrzaj>
      <item>Stečajna masa MIGRO d.o.o.</item>
    </izvorni_sadrzaj>
    <derivirana_varijabla naziv="DomainObject.Predmet.ProtuStrankaListFormated_1">
      <item>Stečajna masa MIGRO d.o.o.</item>
    </derivirana_varijabla>
  </DomainObject.Predmet.ProtuStrankaListFormated>
  <DomainObject.Predmet.ProtuStrankaListFormatedOIB>
    <izvorni_sadrzaj>
      <item>Stečajna masa MIGRO d.o.o., OIB 17821653403</item>
    </izvorni_sadrzaj>
    <derivirana_varijabla naziv="DomainObject.Predmet.ProtuStrankaListFormatedOIB_1">
      <item>Stečajna masa MIGRO d.o.o., OIB 17821653403</item>
    </derivirana_varijabla>
  </DomainObject.Predmet.ProtuStrankaListFormatedOIB>
  <DomainObject.Predmet.ProtuStrankaListFormatedWithAdress>
    <izvorni_sadrzaj>
      <item>Stečajna masa MIGRO d.o.o., Koparska 37, 52100 Pula</item>
    </izvorni_sadrzaj>
    <derivirana_varijabla naziv="DomainObject.Predmet.ProtuStrankaListFormatedWithAdress_1">
      <item>Stečajna masa MIGRO d.o.o., Koparska 37, 52100 Pula</item>
    </derivirana_varijabla>
  </DomainObject.Predmet.ProtuStrankaListFormatedWithAdress>
  <DomainObject.Predmet.ProtuStrankaListFormatedWithAdressOIB>
    <izvorni_sadrzaj>
      <item>Stečajna masa MIGRO d.o.o., OIB 17821653403, Koparska 37, 52100 Pula</item>
    </izvorni_sadrzaj>
    <derivirana_varijabla naziv="DomainObject.Predmet.ProtuStrankaListFormatedWithAdressOIB_1">
      <item>Stečajna masa MIGRO d.o.o., OIB 17821653403, Koparska 37, 52100 Pula</item>
    </derivirana_varijabla>
  </DomainObject.Predmet.ProtuStrankaListFormatedWithAdressOIB>
  <DomainObject.Predmet.ProtuStrankaListNazivFormated>
    <izvorni_sadrzaj>
      <item>Stečajna masa MIGRO d.o.o.</item>
    </izvorni_sadrzaj>
    <derivirana_varijabla naziv="DomainObject.Predmet.ProtuStrankaListNazivFormated_1">
      <item>Stečajna masa MIGRO d.o.o.</item>
    </derivirana_varijabla>
  </DomainObject.Predmet.ProtuStrankaListNazivFormated>
  <DomainObject.Predmet.ProtuStrankaListNazivFormatedOIB>
    <izvorni_sadrzaj>
      <item>Stečajna masa MIGRO d.o.o., OIB 17821653403</item>
    </izvorni_sadrzaj>
    <derivirana_varijabla naziv="DomainObject.Predmet.ProtuStrankaListNazivFormatedOIB_1">
      <item>Stečajna masa MIGRO d.o.o., OIB 17821653403</item>
    </derivirana_varijabla>
  </DomainObject.Predmet.ProtuStrankaListNazivFormatedOIB>
  <DomainObject.Predmet.OstaliListFormated>
    <izvorni_sadrzaj>
      <item>Vlasta Majstorović</item>
      <item>Hrvoje Budak</item>
      <item>Željko Perčinlić</item>
      <item>Lea Išić</item>
      <item>MARIO IVANČEV</item>
    </izvorni_sadrzaj>
    <derivirana_varijabla naziv="DomainObject.Predmet.OstaliListFormated_1">
      <item>Vlasta Majstorović</item>
      <item>Hrvoje Budak</item>
      <item>Željko Perčinlić</item>
      <item>Lea Išić</item>
      <item>MARIO IVANČEV</item>
    </derivirana_varijabla>
  </DomainObject.Predmet.OstaliListFormated>
  <DomainObject.Predmet.OstaliListFormatedOIB>
    <izvorni_sadrzaj>
      <item>Vlasta Majstorović, OIB 78258328195</item>
      <item>Hrvoje Budak</item>
      <item>Željko Perčinlić</item>
      <item>Lea Išić</item>
      <item>MARIO IVANČEV</item>
    </izvorni_sadrzaj>
    <derivirana_varijabla naziv="DomainObject.Predmet.OstaliListFormatedOIB_1">
      <item>Vlasta Majstorović, OIB 78258328195</item>
      <item>Hrvoje Budak</item>
      <item>Željko Perčinlić</item>
      <item>Lea Išić</item>
      <item>MARIO IVANČEV</item>
    </derivirana_varijabla>
  </DomainObject.Predmet.OstaliListFormatedOIB>
  <DomainObject.Predmet.OstaliListFormatedWithAdress>
    <izvorni_sadrzaj>
      <item>Vlasta Majstorović, Koparska 37, 52100 Pula</item>
      <item>Hrvoje Budak</item>
      <item>Željko Perčinlić</item>
      <item>Lea Išić</item>
      <item>MARIO IVANČEV, POD KAŠTELOM 4, 51000 Rijeka</item>
    </izvorni_sadrzaj>
    <derivirana_varijabla naziv="DomainObject.Predmet.OstaliListFormatedWithAdress_1">
      <item>Vlasta Majstorović, Koparska 37, 52100 Pula</item>
      <item>Hrvoje Budak</item>
      <item>Željko Perčinlić</item>
      <item>Lea Išić</item>
      <item>MARIO IVANČEV, POD KAŠTELOM 4, 51000 Rijeka</item>
    </derivirana_varijabla>
  </DomainObject.Predmet.OstaliListFormatedWithAdress>
  <DomainObject.Predmet.OstaliListFormatedWithAdressOIB>
    <izvorni_sadrzaj>
      <item>Vlasta Majstorović, OIB 78258328195, Koparska 37, 52100 Pula</item>
      <item>Hrvoje Budak</item>
      <item>Željko Perčinlić</item>
      <item>Lea Išić</item>
      <item>MARIO IVANČEV, POD KAŠTELOM 4, 51000 Rijeka</item>
    </izvorni_sadrzaj>
    <derivirana_varijabla naziv="DomainObject.Predmet.OstaliListFormatedWithAdressOIB_1">
      <item>Vlasta Majstorović, OIB 78258328195, Koparska 37, 52100 Pula</item>
      <item>Hrvoje Budak</item>
      <item>Željko Perčinlić</item>
      <item>Lea Išić</item>
      <item>MARIO IVANČEV, POD KAŠTELOM 4, 51000 Rijeka</item>
    </derivirana_varijabla>
  </DomainObject.Predmet.OstaliListFormatedWithAdressOIB>
  <DomainObject.Predmet.OstaliListNazivFormated>
    <izvorni_sadrzaj>
      <item>Vlasta Majstorović</item>
      <item>Hrvoje Budak</item>
      <item>Željko Perčinlić</item>
      <item>Lea Išić</item>
      <item>MARIO IVANČEV</item>
    </izvorni_sadrzaj>
    <derivirana_varijabla naziv="DomainObject.Predmet.OstaliListNazivFormated_1">
      <item>Vlasta Majstorović</item>
      <item>Hrvoje Budak</item>
      <item>Željko Perčinlić</item>
      <item>Lea Išić</item>
      <item>MARIO IVANČEV</item>
    </derivirana_varijabla>
  </DomainObject.Predmet.OstaliListNazivFormated>
  <DomainObject.Predmet.OstaliListNazivFormatedOIB>
    <izvorni_sadrzaj>
      <item>Vlasta Majstorović, OIB 78258328195</item>
      <item>Hrvoje Budak</item>
      <item>Željko Perčinlić</item>
      <item>Lea Išić</item>
      <item>MARIO IVANČEV</item>
    </izvorni_sadrzaj>
    <derivirana_varijabla naziv="DomainObject.Predmet.OstaliListNazivFormatedOIB_1">
      <item>Vlasta Majstorović, OIB 78258328195</item>
      <item>Hrvoje Budak</item>
      <item>Željko Perčinlić</item>
      <item>Lea Išić</item>
      <item>MARIO IVANČEV</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St-80/2014-74</izvorni_sadrzaj>
    <derivirana_varijabla naziv="DomainObject.PoslovniBrojDokumenta_1">St-80/2014-74</derivirana_varijabla>
  </DomainObject.PoslovniBrojDokumenta>
  <DomainObject.Predmet.StrankaIDrugi>
    <izvorni_sadrzaj>RAIFFEISENBANK AUSTRIA d.d.  Zagreb</izvorni_sadrzaj>
    <derivirana_varijabla naziv="DomainObject.Predmet.StrankaIDrugi_1">RAIFFEISENBANK AUSTRIA d.d.  Zagreb</derivirana_varijabla>
  </DomainObject.Predmet.StrankaIDrugi>
  <DomainObject.Predmet.ProtustrankaIDrugi>
    <izvorni_sadrzaj>Stečajna masa MIGRO d.o.o.</izvorni_sadrzaj>
    <derivirana_varijabla naziv="DomainObject.Predmet.ProtustrankaIDrugi_1">Stečajna masa MIGRO d.o.o.</derivirana_varijabla>
  </DomainObject.Predmet.ProtustrankaIDrugi>
  <DomainObject.Predmet.StrankaIDrugiAdressOIB>
    <izvorni_sadrzaj>RAIFFEISENBANK AUSTRIA d.d.  Zagreb, OIB 53056966535, Petrinjska 59, 10 000 Zagreb</izvorni_sadrzaj>
    <derivirana_varijabla naziv="DomainObject.Predmet.StrankaIDrugiAdressOIB_1">RAIFFEISENBANK AUSTRIA d.d.  Zagreb, OIB 53056966535, Petrinjska 59, 10 000 Zagreb</derivirana_varijabla>
  </DomainObject.Predmet.StrankaIDrugiAdressOIB>
  <DomainObject.Predmet.ProtustrankaIDrugiAdressOIB>
    <izvorni_sadrzaj>Stečajna masa MIGRO d.o.o., OIB 17821653403, Koparska 37, 52100 Pula</izvorni_sadrzaj>
    <derivirana_varijabla naziv="DomainObject.Predmet.ProtustrankaIDrugiAdressOIB_1">Stečajna masa MIGRO d.o.o., OIB 17821653403, Koparska 37,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  Zagreb</item>
      <item>Stečajna masa MIGRO d.o.o.</item>
      <item>Vlasta Majstorović</item>
      <item>Hrvoje Budak</item>
      <item>Željko Perčinlić</item>
      <item>Lea Išić</item>
      <item>MARIO IVANČEV</item>
    </izvorni_sadrzaj>
    <derivirana_varijabla naziv="DomainObject.Predmet.SudioniciListNaziv_1">
      <item>RAIFFEISENBANK AUSTRIA d.d.  Zagreb</item>
      <item>Stečajna masa MIGRO d.o.o.</item>
      <item>Vlasta Majstorović</item>
      <item>Hrvoje Budak</item>
      <item>Željko Perčinlić</item>
      <item>Lea Išić</item>
      <item>MARIO IVANČEV</item>
    </derivirana_varijabla>
  </DomainObject.Predmet.SudioniciListNaziv>
  <DomainObject.Predmet.SudioniciListAdressOIB>
    <izvorni_sadrzaj>
      <item>RAIFFEISENBANK AUSTRIA d.d.  Zagreb, OIB 53056966535, Petrinjska 59,10 000 Zagreb</item>
      <item>Stečajna masa MIGRO d.o.o., OIB 17821653403, Koparska 37,52100 Pula</item>
      <item>Vlasta Majstorović, OIB 78258328195, Koparska 37,52100 Pula</item>
      <item>Hrvoje Budak</item>
      <item>Željko Perčinlić</item>
      <item>Lea Išić</item>
      <item>MARIO IVANČEV, POD KAŠTELOM 4,51000 Rijeka</item>
    </izvorni_sadrzaj>
    <derivirana_varijabla naziv="DomainObject.Predmet.SudioniciListAdressOIB_1">
      <item>RAIFFEISENBANK AUSTRIA d.d.  Zagreb, OIB 53056966535, Petrinjska 59,10 000 Zagreb</item>
      <item>Stečajna masa MIGRO d.o.o., OIB 17821653403, Koparska 37,52100 Pula</item>
      <item>Vlasta Majstorović, OIB 78258328195, Koparska 37,52100 Pula</item>
      <item>Hrvoje Budak</item>
      <item>Željko Perčinlić</item>
      <item>Lea Išić</item>
      <item>MARIO IVANČEV, POD KAŠTELOM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17821653403</item>
      <item>, OIB 78258328195</item>
      <item>, OIB null</item>
      <item>, OIB null</item>
      <item>, OIB null</item>
      <item>, OIB null</item>
    </izvorni_sadrzaj>
    <derivirana_varijabla naziv="DomainObject.Predmet.SudioniciListNazivOIB_1">
      <item>, OIB 53056966535</item>
      <item>, OIB 17821653403</item>
      <item>, OIB 78258328195</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570</properties:Words>
  <properties:Characters>3088</properties:Characters>
  <properties:Lines>102</properties:Lines>
  <properties:Paragraphs>46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2017-09-11T12:45:00Z</dcterms:created>
  <dc:creator>korisnik</dc:creator>
  <cp:lastModifiedBy>Jasna Radulović</cp:lastModifiedBy>
  <cp:lastPrinted>2016-11-21T08:30:00Z</cp:lastPrinted>
  <dcterms:modified xmlns:xsi="http://www.w3.org/2001/XMLSchema-instance" xsi:type="dcterms:W3CDTF">2017-09-11T12:56:00Z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St-80/2014-74 / Odluka - Rješenje - određivanje nagrade stečajnom upravitelju</vt:lpwstr>
  </prop:property>
  <prop:property name="CC_coloring" pid="4" fmtid="{D5CDD505-2E9C-101B-9397-08002B2CF9AE}">
    <vt:bool>false</vt:bool>
  </prop:property>
  <prop:property name="BrojStranica" pid="5" fmtid="{D5CDD505-2E9C-101B-9397-08002B2CF9AE}">
    <vt:i4>2</vt:i4>
  </prop:property>
</prop:Properties>
</file>