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77a3" w14:paraId="7fa77a3" w:rsidRDefault="000D6BA8" w:rsidP="00C62C16" w:rsidR="000D6BA8" w:rsidRPr="00B239FA">
      <w:pPr>
        <w:jc w:val="both"/>
        <w15:collapsed w:val="false"/>
        <w:rPr>
          <w:bCs/>
          <w:sz w:val="24"/>
          <w:szCs w:val="24"/>
        </w:rPr>
      </w:pPr>
      <w:bookmarkStart w:name="_GoBack" w:id="0"/>
      <w:bookmarkEnd w:id="0"/>
      <w:r w:rsidRPr="00B239FA">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B239FA">
        <w:rPr>
          <w:bCs/>
          <w:sz w:val="24"/>
          <w:szCs w:val="24"/>
        </w:rPr>
        <w:t xml:space="preserve">                                                                                                                             </w:t>
      </w:r>
    </w:p>
    <w:p w:rsidRDefault="00071633" w:rsidP="00C62C16" w:rsidR="00071633" w:rsidRPr="00B239FA">
      <w:pPr>
        <w:jc w:val="both"/>
        <w:rPr>
          <w:bCs/>
          <w:sz w:val="24"/>
          <w:szCs w:val="24"/>
        </w:rPr>
      </w:pPr>
      <w:r w:rsidRPr="00B239FA">
        <w:rPr>
          <w:bCs/>
          <w:sz w:val="24"/>
          <w:szCs w:val="24"/>
        </w:rPr>
        <w:t xml:space="preserve">REPUBLIKA HRVATSKA </w:t>
      </w:r>
    </w:p>
    <w:p w:rsidRDefault="00071633" w:rsidP="00C62C16" w:rsidR="00071633" w:rsidRPr="00B239FA">
      <w:pPr>
        <w:jc w:val="both"/>
        <w:rPr>
          <w:bCs/>
          <w:sz w:val="24"/>
          <w:szCs w:val="24"/>
        </w:rPr>
      </w:pPr>
      <w:r w:rsidRPr="00B239FA">
        <w:rPr>
          <w:bCs/>
          <w:sz w:val="24"/>
          <w:szCs w:val="24"/>
        </w:rPr>
        <w:t>TRGOVAČKI SUD U ZAGREBU</w:t>
      </w:r>
    </w:p>
    <w:p w:rsidRDefault="00071633" w:rsidP="00C6522F" w:rsidR="00853FF6" w:rsidRPr="00B239FA">
      <w:pPr>
        <w:jc w:val="right"/>
        <w:rPr>
          <w:bCs/>
          <w:sz w:val="24"/>
          <w:szCs w:val="24"/>
        </w:rPr>
      </w:pPr>
      <w:r w:rsidRPr="00B239FA">
        <w:rPr>
          <w:bCs/>
          <w:sz w:val="24"/>
          <w:szCs w:val="24"/>
        </w:rPr>
        <w:t>Zagreb, Amruševa 2/II</w:t>
      </w:r>
      <w:r w:rsidR="005568C5" w:rsidRPr="00B239FA">
        <w:rPr>
          <w:bCs/>
          <w:sz w:val="24"/>
          <w:szCs w:val="24"/>
        </w:rPr>
        <w:tab/>
      </w:r>
      <w:r w:rsidR="005568C5" w:rsidRPr="00B239FA">
        <w:rPr>
          <w:bCs/>
          <w:sz w:val="24"/>
          <w:szCs w:val="24"/>
        </w:rPr>
        <w:tab/>
      </w:r>
      <w:r w:rsidR="005568C5" w:rsidRPr="00B239FA">
        <w:rPr>
          <w:bCs/>
          <w:sz w:val="24"/>
          <w:szCs w:val="24"/>
        </w:rPr>
        <w:tab/>
      </w:r>
      <w:r w:rsidR="005568C5" w:rsidRPr="00B239FA">
        <w:rPr>
          <w:bCs/>
          <w:sz w:val="24"/>
          <w:szCs w:val="24"/>
        </w:rPr>
        <w:tab/>
        <w:t xml:space="preserve">        </w:t>
      </w:r>
      <w:r w:rsidR="0089076F" w:rsidRPr="00B239FA">
        <w:rPr>
          <w:bCs/>
          <w:sz w:val="24"/>
          <w:szCs w:val="24"/>
        </w:rPr>
        <w:tab/>
      </w:r>
      <w:r w:rsidR="0089076F" w:rsidRPr="00B239FA">
        <w:rPr>
          <w:bCs/>
          <w:sz w:val="24"/>
          <w:szCs w:val="24"/>
        </w:rPr>
        <w:tab/>
      </w:r>
      <w:r w:rsidR="0089076F" w:rsidRPr="00B239FA">
        <w:rPr>
          <w:bCs/>
          <w:sz w:val="24"/>
          <w:szCs w:val="24"/>
        </w:rPr>
        <w:tab/>
      </w:r>
      <w:r w:rsidR="0089076F" w:rsidRPr="00B239FA">
        <w:rPr>
          <w:bCs/>
          <w:sz w:val="24"/>
          <w:szCs w:val="24"/>
        </w:rPr>
        <w:tab/>
      </w:r>
      <w:r w:rsidR="0089076F" w:rsidRPr="00B239FA">
        <w:rPr>
          <w:bCs/>
          <w:sz w:val="24"/>
          <w:szCs w:val="24"/>
        </w:rPr>
        <w:tab/>
      </w:r>
      <w:r w:rsidR="0089076F" w:rsidRPr="00B239FA">
        <w:rPr>
          <w:bCs/>
          <w:sz w:val="24"/>
          <w:szCs w:val="24"/>
        </w:rPr>
        <w:tab/>
      </w:r>
      <w:r w:rsidR="0089076F" w:rsidRPr="00B239FA">
        <w:rPr>
          <w:bCs/>
          <w:sz w:val="24"/>
          <w:szCs w:val="24"/>
        </w:rPr>
        <w:tab/>
      </w:r>
      <w:r w:rsidRPr="00B239FA">
        <w:rPr>
          <w:bCs/>
          <w:sz w:val="24"/>
          <w:szCs w:val="24"/>
        </w:rPr>
        <w:t xml:space="preserve">                                                                           48</w:t>
      </w:r>
      <w:r w:rsidR="00EA2F22" w:rsidRPr="00B239FA">
        <w:rPr>
          <w:bCs/>
          <w:sz w:val="24"/>
          <w:szCs w:val="24"/>
        </w:rPr>
        <w:t>.</w:t>
      </w:r>
      <w:r w:rsidR="00B84EFD" w:rsidRPr="00B239FA">
        <w:rPr>
          <w:bCs/>
          <w:sz w:val="24"/>
          <w:szCs w:val="24"/>
        </w:rPr>
        <w:t xml:space="preserve"> St-</w:t>
      </w:r>
      <w:r w:rsidR="002D61EC" w:rsidRPr="00B239FA">
        <w:rPr>
          <w:bCs/>
          <w:sz w:val="24"/>
          <w:szCs w:val="24"/>
        </w:rPr>
        <w:t>6938/16</w:t>
      </w:r>
    </w:p>
    <w:p w:rsidRDefault="00853FF6" w:rsidP="00C62C16" w:rsidR="00853FF6" w:rsidRPr="00B239FA">
      <w:pPr>
        <w:jc w:val="both"/>
        <w:rPr>
          <w:bCs/>
          <w:sz w:val="24"/>
          <w:szCs w:val="24"/>
        </w:rPr>
      </w:pPr>
    </w:p>
    <w:p w:rsidRDefault="00853FF6" w:rsidP="00C6522F" w:rsidR="00853FF6" w:rsidRPr="00B239FA">
      <w:pPr>
        <w:pStyle w:val="Naslov3"/>
        <w:rPr>
          <w:b w:val="false"/>
          <w:bCs/>
          <w:szCs w:val="24"/>
        </w:rPr>
      </w:pPr>
      <w:r w:rsidRPr="00B239FA">
        <w:rPr>
          <w:b w:val="false"/>
          <w:bCs/>
          <w:szCs w:val="24"/>
        </w:rPr>
        <w:t>Z A P I S N I K</w:t>
      </w:r>
    </w:p>
    <w:p w:rsidRDefault="00071633" w:rsidP="00C6522F" w:rsidR="00853FF6" w:rsidRPr="00B239FA">
      <w:pPr>
        <w:pStyle w:val="Naslov1"/>
        <w:jc w:val="center"/>
        <w:rPr>
          <w:b w:val="false"/>
          <w:bCs/>
          <w:szCs w:val="24"/>
        </w:rPr>
      </w:pPr>
      <w:r w:rsidRPr="00B239FA">
        <w:rPr>
          <w:b w:val="false"/>
          <w:bCs/>
          <w:szCs w:val="24"/>
        </w:rPr>
        <w:t>S</w:t>
      </w:r>
      <w:r w:rsidR="00853FF6" w:rsidRPr="00B239FA">
        <w:rPr>
          <w:b w:val="false"/>
          <w:bCs/>
          <w:szCs w:val="24"/>
        </w:rPr>
        <w:t xml:space="preserve"> ISPITNOG ROČIŠTA</w:t>
      </w:r>
    </w:p>
    <w:p w:rsidRDefault="005A3188" w:rsidP="00C62C16" w:rsidR="005A3188" w:rsidRPr="00B239FA">
      <w:pPr>
        <w:jc w:val="both"/>
        <w:rPr>
          <w:sz w:val="24"/>
          <w:szCs w:val="24"/>
        </w:rPr>
      </w:pPr>
    </w:p>
    <w:p w:rsidRDefault="009919F7" w:rsidP="00C62C16" w:rsidR="00491322" w:rsidRPr="00B239FA">
      <w:pPr>
        <w:pStyle w:val="Bezproreda"/>
        <w:jc w:val="both"/>
        <w:rPr>
          <w:rFonts w:hAnsi="Times New Roman" w:ascii="Times New Roman"/>
          <w:sz w:val="24"/>
          <w:szCs w:val="24"/>
        </w:rPr>
      </w:pPr>
      <w:r w:rsidRPr="00B239FA">
        <w:rPr>
          <w:rFonts w:hAnsi="Times New Roman" w:ascii="Times New Roman"/>
          <w:bCs/>
          <w:sz w:val="24"/>
          <w:szCs w:val="24"/>
        </w:rPr>
        <w:t xml:space="preserve">održanog dana </w:t>
      </w:r>
      <w:r w:rsidR="00E64AFD" w:rsidRPr="00B239FA">
        <w:rPr>
          <w:rFonts w:hAnsi="Times New Roman" w:ascii="Times New Roman"/>
          <w:bCs/>
          <w:sz w:val="24"/>
          <w:szCs w:val="24"/>
        </w:rPr>
        <w:t>30</w:t>
      </w:r>
      <w:r w:rsidR="00B30A32" w:rsidRPr="00B239FA">
        <w:rPr>
          <w:rFonts w:hAnsi="Times New Roman" w:ascii="Times New Roman"/>
          <w:bCs/>
          <w:sz w:val="24"/>
          <w:szCs w:val="24"/>
        </w:rPr>
        <w:t>. siječnja 2019</w:t>
      </w:r>
      <w:r w:rsidRPr="00B239FA">
        <w:rPr>
          <w:rFonts w:hAnsi="Times New Roman" w:ascii="Times New Roman"/>
          <w:bCs/>
          <w:sz w:val="24"/>
          <w:szCs w:val="24"/>
        </w:rPr>
        <w:t>. na Trgovačkom sudu u Zagrebu, Amruševa</w:t>
      </w:r>
      <w:r w:rsidR="00B30A32" w:rsidRPr="00B239FA">
        <w:rPr>
          <w:rFonts w:hAnsi="Times New Roman" w:ascii="Times New Roman"/>
          <w:bCs/>
          <w:sz w:val="24"/>
          <w:szCs w:val="24"/>
        </w:rPr>
        <w:t xml:space="preserve"> 2/II, soba 93/II kat, UZ</w:t>
      </w:r>
      <w:r w:rsidRPr="00B239FA">
        <w:rPr>
          <w:rFonts w:hAnsi="Times New Roman" w:ascii="Times New Roman"/>
          <w:bCs/>
          <w:sz w:val="24"/>
          <w:szCs w:val="24"/>
        </w:rPr>
        <w:t xml:space="preserve"> u stečajnom predmetu nad </w:t>
      </w:r>
      <w:r w:rsidR="0038417C" w:rsidRPr="00B239FA">
        <w:rPr>
          <w:rFonts w:hAnsi="Times New Roman" w:ascii="Times New Roman"/>
          <w:bCs/>
          <w:sz w:val="24"/>
          <w:szCs w:val="24"/>
        </w:rPr>
        <w:t xml:space="preserve">stečajnim dužnikom </w:t>
      </w:r>
      <w:r w:rsidR="002D61EC" w:rsidRPr="00B239FA">
        <w:rPr>
          <w:rFonts w:eastAsiaTheme="minorEastAsia" w:hAnsi="Times New Roman" w:ascii="Times New Roman"/>
          <w:sz w:val="24"/>
          <w:szCs w:val="24"/>
        </w:rPr>
        <w:t>COMMONEO d.o.o. u stečaju, Zagreb, Ratarska 63 II, OIB: 15010225623</w:t>
      </w:r>
    </w:p>
    <w:p w:rsidRDefault="00BF1405" w:rsidP="00C62C16" w:rsidR="00BF1405" w:rsidRPr="00B239FA">
      <w:pPr>
        <w:pStyle w:val="Bezproreda"/>
        <w:jc w:val="both"/>
        <w:rPr>
          <w:rFonts w:hAnsi="Times New Roman" w:ascii="Times New Roman"/>
          <w:sz w:val="24"/>
          <w:szCs w:val="24"/>
        </w:rPr>
      </w:pPr>
    </w:p>
    <w:p w:rsidRDefault="00853FF6" w:rsidP="00C62C16" w:rsidR="00853FF6" w:rsidRPr="00B239FA">
      <w:pPr>
        <w:pStyle w:val="Bezproreda"/>
        <w:jc w:val="both"/>
        <w:rPr>
          <w:rFonts w:hAnsi="Times New Roman" w:ascii="Times New Roman"/>
          <w:bCs/>
          <w:sz w:val="24"/>
          <w:szCs w:val="24"/>
        </w:rPr>
      </w:pPr>
      <w:r w:rsidRPr="00B239FA">
        <w:rPr>
          <w:rFonts w:hAnsi="Times New Roman" w:ascii="Times New Roman"/>
          <w:bCs/>
          <w:sz w:val="24"/>
          <w:szCs w:val="24"/>
        </w:rPr>
        <w:t>Nazočni od suda:</w:t>
      </w:r>
    </w:p>
    <w:p w:rsidRDefault="00071633" w:rsidP="00C62C16" w:rsidR="00853FF6" w:rsidRPr="00B239FA">
      <w:pPr>
        <w:jc w:val="both"/>
        <w:rPr>
          <w:bCs/>
          <w:sz w:val="24"/>
          <w:szCs w:val="24"/>
        </w:rPr>
      </w:pPr>
      <w:r w:rsidRPr="00B239FA">
        <w:rPr>
          <w:bCs/>
          <w:sz w:val="24"/>
          <w:szCs w:val="24"/>
        </w:rPr>
        <w:t>Vesna Sremac Šoštar</w:t>
      </w:r>
      <w:r w:rsidR="004642DE" w:rsidRPr="00B239FA">
        <w:rPr>
          <w:bCs/>
          <w:sz w:val="24"/>
          <w:szCs w:val="24"/>
        </w:rPr>
        <w:t xml:space="preserve">, </w:t>
      </w:r>
      <w:r w:rsidR="00853FF6" w:rsidRPr="00B239FA">
        <w:rPr>
          <w:bCs/>
          <w:sz w:val="24"/>
          <w:szCs w:val="24"/>
        </w:rPr>
        <w:t>sudac</w:t>
      </w:r>
    </w:p>
    <w:p w:rsidRDefault="0075064E" w:rsidP="00126873" w:rsidR="00853FF6" w:rsidRPr="00B239FA">
      <w:pPr>
        <w:tabs>
          <w:tab w:pos="8364" w:val="left"/>
        </w:tabs>
        <w:jc w:val="both"/>
        <w:rPr>
          <w:bCs/>
          <w:sz w:val="24"/>
          <w:szCs w:val="24"/>
        </w:rPr>
      </w:pPr>
      <w:r w:rsidRPr="00B239FA">
        <w:rPr>
          <w:bCs/>
          <w:sz w:val="24"/>
          <w:szCs w:val="24"/>
        </w:rPr>
        <w:t>Matea Bizjak</w:t>
      </w:r>
      <w:r w:rsidR="00853FF6" w:rsidRPr="00B239FA">
        <w:rPr>
          <w:bCs/>
          <w:sz w:val="24"/>
          <w:szCs w:val="24"/>
        </w:rPr>
        <w:t>, zapisničar</w:t>
      </w:r>
      <w:r w:rsidR="00126873" w:rsidRPr="00B239FA">
        <w:rPr>
          <w:bCs/>
          <w:sz w:val="24"/>
          <w:szCs w:val="24"/>
        </w:rPr>
        <w:tab/>
      </w:r>
    </w:p>
    <w:p w:rsidRDefault="00853FF6" w:rsidP="00C62C16" w:rsidR="00853FF6" w:rsidRPr="00B239FA">
      <w:pPr>
        <w:jc w:val="both"/>
        <w:rPr>
          <w:bCs/>
          <w:sz w:val="24"/>
          <w:szCs w:val="24"/>
        </w:rPr>
      </w:pPr>
    </w:p>
    <w:p w:rsidRDefault="00853FF6" w:rsidP="00C62C16" w:rsidR="009835DE" w:rsidRPr="00B239FA">
      <w:pPr>
        <w:jc w:val="both"/>
        <w:rPr>
          <w:sz w:val="24"/>
          <w:szCs w:val="24"/>
        </w:rPr>
      </w:pPr>
      <w:r w:rsidRPr="00B239FA">
        <w:rPr>
          <w:sz w:val="24"/>
          <w:szCs w:val="24"/>
        </w:rPr>
        <w:t>Utvrđuje se da je pristu</w:t>
      </w:r>
      <w:r w:rsidR="002A3A8D" w:rsidRPr="00B239FA">
        <w:rPr>
          <w:sz w:val="24"/>
          <w:szCs w:val="24"/>
        </w:rPr>
        <w:t>pio</w:t>
      </w:r>
      <w:r w:rsidRPr="00B239FA">
        <w:rPr>
          <w:sz w:val="24"/>
          <w:szCs w:val="24"/>
        </w:rPr>
        <w:t xml:space="preserve"> stečajn</w:t>
      </w:r>
      <w:r w:rsidR="002A3A8D" w:rsidRPr="00B239FA">
        <w:rPr>
          <w:sz w:val="24"/>
          <w:szCs w:val="24"/>
        </w:rPr>
        <w:t>i</w:t>
      </w:r>
      <w:r w:rsidR="00DC6824" w:rsidRPr="00B239FA">
        <w:rPr>
          <w:sz w:val="24"/>
          <w:szCs w:val="24"/>
        </w:rPr>
        <w:t xml:space="preserve"> </w:t>
      </w:r>
      <w:r w:rsidR="00A63F46" w:rsidRPr="00B239FA">
        <w:rPr>
          <w:sz w:val="24"/>
          <w:szCs w:val="24"/>
        </w:rPr>
        <w:t>upravitelj</w:t>
      </w:r>
      <w:r w:rsidR="00532F34" w:rsidRPr="00B239FA">
        <w:rPr>
          <w:sz w:val="24"/>
          <w:szCs w:val="24"/>
        </w:rPr>
        <w:t xml:space="preserve"> </w:t>
      </w:r>
      <w:r w:rsidR="002D61EC" w:rsidRPr="00B239FA">
        <w:rPr>
          <w:sz w:val="24"/>
          <w:szCs w:val="24"/>
        </w:rPr>
        <w:t>Zoran Ostović</w:t>
      </w:r>
    </w:p>
    <w:p w:rsidRDefault="00B23978" w:rsidP="00C62C16" w:rsidR="00954230" w:rsidRPr="00B239FA">
      <w:pPr>
        <w:tabs>
          <w:tab w:pos="7741" w:val="left"/>
        </w:tabs>
        <w:jc w:val="both"/>
        <w:rPr>
          <w:bCs/>
          <w:sz w:val="24"/>
          <w:szCs w:val="24"/>
        </w:rPr>
      </w:pPr>
      <w:r w:rsidRPr="00B239FA">
        <w:rPr>
          <w:bCs/>
          <w:sz w:val="24"/>
          <w:szCs w:val="24"/>
        </w:rPr>
        <w:tab/>
      </w:r>
    </w:p>
    <w:p w:rsidRDefault="00071633" w:rsidP="00C62C16" w:rsidR="00D4581C" w:rsidRPr="00B239FA">
      <w:pPr>
        <w:jc w:val="both"/>
        <w:rPr>
          <w:bCs/>
          <w:sz w:val="24"/>
          <w:szCs w:val="24"/>
        </w:rPr>
      </w:pPr>
      <w:r w:rsidRPr="00B239FA">
        <w:rPr>
          <w:bCs/>
          <w:sz w:val="24"/>
          <w:szCs w:val="24"/>
        </w:rPr>
        <w:t xml:space="preserve">Započeto u </w:t>
      </w:r>
      <w:r w:rsidR="002D61EC" w:rsidRPr="00B239FA">
        <w:rPr>
          <w:bCs/>
          <w:sz w:val="24"/>
          <w:szCs w:val="24"/>
        </w:rPr>
        <w:t>11</w:t>
      </w:r>
      <w:r w:rsidR="00B30A32" w:rsidRPr="00B239FA">
        <w:rPr>
          <w:bCs/>
          <w:sz w:val="24"/>
          <w:szCs w:val="24"/>
        </w:rPr>
        <w:t>,00</w:t>
      </w:r>
      <w:r w:rsidR="00956688" w:rsidRPr="00B239FA">
        <w:rPr>
          <w:bCs/>
          <w:sz w:val="24"/>
          <w:szCs w:val="24"/>
        </w:rPr>
        <w:t xml:space="preserve"> </w:t>
      </w:r>
      <w:r w:rsidR="00853FF6" w:rsidRPr="00B239FA">
        <w:rPr>
          <w:bCs/>
          <w:sz w:val="24"/>
          <w:szCs w:val="24"/>
        </w:rPr>
        <w:t>sati.</w:t>
      </w:r>
    </w:p>
    <w:p w:rsidRDefault="00D4581C" w:rsidP="00C62C16" w:rsidR="00D4581C" w:rsidRPr="00B239FA">
      <w:pPr>
        <w:jc w:val="both"/>
        <w:rPr>
          <w:bCs/>
          <w:sz w:val="24"/>
          <w:szCs w:val="24"/>
        </w:rPr>
      </w:pPr>
    </w:p>
    <w:p w:rsidRDefault="00853FF6" w:rsidP="00C62C16" w:rsidR="00071633" w:rsidRPr="00B239FA">
      <w:pPr>
        <w:jc w:val="both"/>
        <w:rPr>
          <w:bCs/>
          <w:sz w:val="24"/>
          <w:szCs w:val="24"/>
        </w:rPr>
      </w:pPr>
      <w:r w:rsidRPr="00B239FA">
        <w:rPr>
          <w:bCs/>
          <w:sz w:val="24"/>
          <w:szCs w:val="24"/>
        </w:rPr>
        <w:t>Ročište je javno.</w:t>
      </w:r>
    </w:p>
    <w:p w:rsidRDefault="00071633" w:rsidP="00C62C16" w:rsidR="00071633" w:rsidRPr="00B239FA">
      <w:pPr>
        <w:jc w:val="both"/>
        <w:rPr>
          <w:bCs/>
          <w:sz w:val="24"/>
          <w:szCs w:val="24"/>
        </w:rPr>
      </w:pPr>
    </w:p>
    <w:p w:rsidRDefault="00853FF6" w:rsidP="00C62C16" w:rsidR="00853FF6" w:rsidRPr="00B239FA">
      <w:pPr>
        <w:jc w:val="both"/>
        <w:rPr>
          <w:bCs/>
          <w:sz w:val="24"/>
          <w:szCs w:val="24"/>
        </w:rPr>
      </w:pPr>
      <w:r w:rsidRPr="00B239FA">
        <w:rPr>
          <w:bCs/>
          <w:sz w:val="24"/>
          <w:szCs w:val="24"/>
        </w:rPr>
        <w:t>Utvrđuje se da su p</w:t>
      </w:r>
      <w:r w:rsidR="009E0988" w:rsidRPr="00B239FA">
        <w:rPr>
          <w:bCs/>
          <w:sz w:val="24"/>
          <w:szCs w:val="24"/>
        </w:rPr>
        <w:t>ristupili sl</w:t>
      </w:r>
      <w:r w:rsidRPr="00B239FA">
        <w:rPr>
          <w:bCs/>
          <w:sz w:val="24"/>
          <w:szCs w:val="24"/>
        </w:rPr>
        <w:t>jedeći vjerovnici:</w:t>
      </w:r>
    </w:p>
    <w:p w:rsidRDefault="000D7C0F" w:rsidP="00C62C16" w:rsidR="000D7C0F" w:rsidRPr="00B239FA">
      <w:pPr>
        <w:jc w:val="both"/>
        <w:rPr>
          <w:bCs/>
          <w:sz w:val="24"/>
          <w:szCs w:val="24"/>
        </w:rPr>
      </w:pPr>
    </w:p>
    <w:p w:rsidRDefault="00A130EB" w:rsidP="00A46D9E" w:rsidR="000D525C" w:rsidRPr="00B239FA">
      <w:pPr>
        <w:jc w:val="both"/>
        <w:rPr>
          <w:bCs/>
          <w:sz w:val="24"/>
          <w:szCs w:val="24"/>
        </w:rPr>
      </w:pPr>
      <w:r w:rsidRPr="00B239FA">
        <w:rPr>
          <w:bCs/>
          <w:sz w:val="24"/>
          <w:szCs w:val="24"/>
        </w:rPr>
        <w:t>RH, MF, Porezna uprava</w:t>
      </w:r>
      <w:r w:rsidR="00F60031" w:rsidRPr="00B239FA">
        <w:rPr>
          <w:bCs/>
          <w:sz w:val="24"/>
          <w:szCs w:val="24"/>
        </w:rPr>
        <w:t xml:space="preserve">, </w:t>
      </w:r>
      <w:r w:rsidR="004A0FBA">
        <w:rPr>
          <w:bCs/>
          <w:sz w:val="24"/>
          <w:szCs w:val="24"/>
        </w:rPr>
        <w:t>Tanja Šušak, ŽDO Zagreb</w:t>
      </w:r>
    </w:p>
    <w:p w:rsidRDefault="005277D5" w:rsidP="00B11DA9" w:rsidR="005277D5" w:rsidRPr="00B239FA">
      <w:pPr>
        <w:jc w:val="both"/>
        <w:rPr>
          <w:bCs/>
          <w:sz w:val="24"/>
          <w:szCs w:val="24"/>
        </w:rPr>
      </w:pPr>
    </w:p>
    <w:p w:rsidRDefault="0038417C" w:rsidP="0038417C" w:rsidR="0038417C" w:rsidRPr="00B239FA">
      <w:pPr>
        <w:pStyle w:val="Naslov1"/>
        <w:ind w:firstLine="360"/>
        <w:jc w:val="both"/>
        <w:rPr>
          <w:b w:val="false"/>
          <w:szCs w:val="24"/>
        </w:rPr>
      </w:pPr>
      <w:r w:rsidRPr="00B239FA">
        <w:rPr>
          <w:b w:val="false"/>
          <w:szCs w:val="24"/>
        </w:rPr>
        <w:t xml:space="preserve">Utvrđuje se da je rješenje o otvaranju stečajnog postupka nad dužnikom od </w:t>
      </w:r>
      <w:r w:rsidR="002D61EC" w:rsidRPr="00B239FA">
        <w:rPr>
          <w:b w:val="false"/>
          <w:szCs w:val="24"/>
        </w:rPr>
        <w:t>26</w:t>
      </w:r>
      <w:r w:rsidR="00B30A32" w:rsidRPr="00B239FA">
        <w:rPr>
          <w:b w:val="false"/>
          <w:szCs w:val="24"/>
        </w:rPr>
        <w:t>.</w:t>
      </w:r>
      <w:r w:rsidR="002D61EC" w:rsidRPr="00B239FA">
        <w:rPr>
          <w:b w:val="false"/>
          <w:szCs w:val="24"/>
        </w:rPr>
        <w:t>travnja</w:t>
      </w:r>
      <w:r w:rsidRPr="00B239FA">
        <w:rPr>
          <w:b w:val="false"/>
          <w:szCs w:val="24"/>
        </w:rPr>
        <w:t xml:space="preserve"> 2018., broj gornji, kojim je određeno današnje ispitno i izvještajno ročište objavljeno na mrežnoj stranici e-oglasna ploča Trgovačkog suda u Zagrebu istog dana, tj. </w:t>
      </w:r>
      <w:r w:rsidR="002D61EC" w:rsidRPr="00B239FA">
        <w:rPr>
          <w:b w:val="false"/>
          <w:szCs w:val="24"/>
        </w:rPr>
        <w:t>26. travnja</w:t>
      </w:r>
      <w:r w:rsidRPr="00B239FA">
        <w:rPr>
          <w:b w:val="false"/>
          <w:szCs w:val="24"/>
        </w:rPr>
        <w:t xml:space="preserve"> 2018.</w:t>
      </w:r>
    </w:p>
    <w:p w:rsidRDefault="0038417C" w:rsidP="0038417C" w:rsidR="0038417C" w:rsidRPr="00B239FA">
      <w:pPr>
        <w:rPr>
          <w:bCs/>
          <w:sz w:val="24"/>
          <w:szCs w:val="24"/>
        </w:rPr>
      </w:pPr>
    </w:p>
    <w:p w:rsidRDefault="0038417C" w:rsidP="0038417C" w:rsidR="0038417C" w:rsidRPr="00B239FA">
      <w:pPr>
        <w:ind w:firstLine="360"/>
        <w:jc w:val="both"/>
        <w:rPr>
          <w:sz w:val="24"/>
          <w:szCs w:val="24"/>
        </w:rPr>
      </w:pPr>
      <w:r w:rsidRPr="00B239FA">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55</w:t>
      </w:r>
      <w:r w:rsidRPr="00B239FA">
        <w:rPr>
          <w:bCs/>
          <w:sz w:val="24"/>
          <w:szCs w:val="24"/>
        </w:rPr>
        <w:t xml:space="preserve">/III (dvorišna zgrada) </w:t>
      </w:r>
      <w:r w:rsidRPr="00B239FA">
        <w:rPr>
          <w:sz w:val="24"/>
          <w:szCs w:val="24"/>
        </w:rPr>
        <w:t xml:space="preserve">u Trgovačkom sudu u Zagrebu.    </w:t>
      </w:r>
    </w:p>
    <w:p w:rsidRDefault="0038417C" w:rsidP="0038417C" w:rsidR="0038417C" w:rsidRPr="00B239FA">
      <w:pPr>
        <w:jc w:val="both"/>
        <w:rPr>
          <w:sz w:val="24"/>
          <w:szCs w:val="24"/>
        </w:rPr>
      </w:pPr>
    </w:p>
    <w:p w:rsidRDefault="0038417C" w:rsidP="0038417C" w:rsidR="0038417C" w:rsidRPr="00B239FA">
      <w:pPr>
        <w:ind w:firstLine="360"/>
        <w:jc w:val="both"/>
        <w:rPr>
          <w:sz w:val="24"/>
          <w:szCs w:val="24"/>
        </w:rPr>
      </w:pPr>
      <w:r w:rsidRPr="00B239FA">
        <w:rPr>
          <w:sz w:val="24"/>
          <w:szCs w:val="24"/>
        </w:rPr>
        <w:t xml:space="preserve">Uz tablice su bile izložene i prijave svih vjerovnika koje su stigle u roku objave koji je određen rješenjem o otvaranju stečajnog postupka nad dužnikom od </w:t>
      </w:r>
      <w:r w:rsidR="002D61EC" w:rsidRPr="00B239FA">
        <w:rPr>
          <w:sz w:val="24"/>
          <w:szCs w:val="24"/>
        </w:rPr>
        <w:t>26. travnja</w:t>
      </w:r>
      <w:r w:rsidRPr="00B239FA">
        <w:rPr>
          <w:sz w:val="24"/>
          <w:szCs w:val="24"/>
        </w:rPr>
        <w:t xml:space="preserve"> 2018</w:t>
      </w:r>
      <w:r w:rsidRPr="00B239FA">
        <w:rPr>
          <w:bCs/>
          <w:sz w:val="24"/>
          <w:szCs w:val="24"/>
        </w:rPr>
        <w:t>.</w:t>
      </w:r>
    </w:p>
    <w:p w:rsidRDefault="0038417C" w:rsidP="0038417C" w:rsidR="0038417C" w:rsidRPr="00B239FA">
      <w:pPr>
        <w:jc w:val="both"/>
        <w:rPr>
          <w:sz w:val="24"/>
          <w:szCs w:val="24"/>
        </w:rPr>
      </w:pPr>
    </w:p>
    <w:p w:rsidRDefault="0038417C" w:rsidP="0038417C" w:rsidR="0038417C" w:rsidRPr="00B239FA">
      <w:pPr>
        <w:ind w:firstLine="360"/>
        <w:jc w:val="both"/>
        <w:rPr>
          <w:sz w:val="24"/>
          <w:szCs w:val="24"/>
        </w:rPr>
      </w:pPr>
      <w:r w:rsidRPr="00B239FA">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B239FA">
      <w:pPr>
        <w:ind w:firstLine="360"/>
        <w:jc w:val="both"/>
        <w:rPr>
          <w:sz w:val="24"/>
          <w:szCs w:val="24"/>
        </w:rPr>
      </w:pPr>
    </w:p>
    <w:p w:rsidRDefault="000D28B2" w:rsidP="00C62C16" w:rsidR="000D28B2" w:rsidRPr="00B239FA">
      <w:pPr>
        <w:ind w:firstLine="360"/>
        <w:jc w:val="both"/>
        <w:rPr>
          <w:sz w:val="24"/>
          <w:szCs w:val="24"/>
        </w:rPr>
      </w:pPr>
      <w:r w:rsidRPr="00B239FA">
        <w:rPr>
          <w:sz w:val="24"/>
          <w:szCs w:val="24"/>
        </w:rPr>
        <w:lastRenderedPageBreak/>
        <w:t>Rješenje o utvrđenim</w:t>
      </w:r>
      <w:r w:rsidR="009045A8" w:rsidRPr="00B239FA">
        <w:rPr>
          <w:sz w:val="24"/>
          <w:szCs w:val="24"/>
        </w:rPr>
        <w:t xml:space="preserve"> i osporenim tražbinama objavit</w:t>
      </w:r>
      <w:r w:rsidRPr="00B239FA">
        <w:rPr>
          <w:sz w:val="24"/>
          <w:szCs w:val="24"/>
        </w:rPr>
        <w:t xml:space="preserve"> će se na mrežnoj stranici e-oglasna pl</w:t>
      </w:r>
      <w:r w:rsidR="009045A8" w:rsidRPr="00B239FA">
        <w:rPr>
          <w:sz w:val="24"/>
          <w:szCs w:val="24"/>
        </w:rPr>
        <w:t>oča sudova (čl. 265. st. 2. SZ</w:t>
      </w:r>
      <w:r w:rsidRPr="00B239FA">
        <w:rPr>
          <w:sz w:val="24"/>
          <w:szCs w:val="24"/>
        </w:rPr>
        <w:t xml:space="preserve">). </w:t>
      </w:r>
    </w:p>
    <w:p w:rsidRDefault="000D28B2" w:rsidP="00C62C16" w:rsidR="000D28B2" w:rsidRPr="00B239FA">
      <w:pPr>
        <w:ind w:firstLine="360"/>
        <w:jc w:val="both"/>
        <w:rPr>
          <w:sz w:val="24"/>
          <w:szCs w:val="24"/>
        </w:rPr>
      </w:pPr>
    </w:p>
    <w:p w:rsidRDefault="000D28B2" w:rsidP="00C62C16" w:rsidR="000D28B2" w:rsidRPr="00B239FA">
      <w:pPr>
        <w:ind w:firstLine="360"/>
        <w:jc w:val="both"/>
        <w:rPr>
          <w:sz w:val="24"/>
          <w:szCs w:val="24"/>
        </w:rPr>
      </w:pPr>
      <w:r w:rsidRPr="00B239FA">
        <w:rPr>
          <w:sz w:val="24"/>
          <w:szCs w:val="24"/>
        </w:rPr>
        <w:t>Vjerovnici čije tražbine budu osporene (čl. 266. SZ</w:t>
      </w:r>
      <w:r w:rsidR="009045A8" w:rsidRPr="00B239FA">
        <w:rPr>
          <w:sz w:val="24"/>
          <w:szCs w:val="24"/>
        </w:rPr>
        <w:t xml:space="preserve">) bit </w:t>
      </w:r>
      <w:r w:rsidRPr="00B239FA">
        <w:rPr>
          <w:sz w:val="24"/>
          <w:szCs w:val="24"/>
        </w:rPr>
        <w:t>će upućeni na parnicu u roku od 8 dana od dana pravomoćnosti rješenja o upućivanju u parnicu, odnosno primitka drugostupanjs</w:t>
      </w:r>
      <w:r w:rsidR="009045A8" w:rsidRPr="00B239FA">
        <w:rPr>
          <w:sz w:val="24"/>
          <w:szCs w:val="24"/>
        </w:rPr>
        <w:t>ke odluke (čl. 267. st. 1. SZ.</w:t>
      </w:r>
      <w:r w:rsidRPr="00B239FA">
        <w:rPr>
          <w:sz w:val="24"/>
          <w:szCs w:val="24"/>
        </w:rPr>
        <w:t xml:space="preserve">). </w:t>
      </w:r>
    </w:p>
    <w:p w:rsidRDefault="00DF1CEC" w:rsidP="00C62C16" w:rsidR="00DF1CEC" w:rsidRPr="00B239FA">
      <w:pPr>
        <w:jc w:val="both"/>
        <w:rPr>
          <w:sz w:val="24"/>
          <w:szCs w:val="24"/>
        </w:rPr>
      </w:pPr>
    </w:p>
    <w:p w:rsidRDefault="000D28B2" w:rsidP="00C62C16" w:rsidR="00BA2A64" w:rsidRPr="00B239FA">
      <w:pPr>
        <w:ind w:firstLine="360"/>
        <w:jc w:val="both"/>
        <w:rPr>
          <w:sz w:val="24"/>
          <w:szCs w:val="24"/>
        </w:rPr>
      </w:pPr>
      <w:r w:rsidRPr="00B239FA">
        <w:rPr>
          <w:sz w:val="24"/>
          <w:szCs w:val="24"/>
        </w:rPr>
        <w:t>Poziva se stečajni upravitelj određeno očitovati osporava li ili priznaje svaku prijavljenu tražbinu</w:t>
      </w:r>
      <w:r w:rsidR="002A3A8D" w:rsidRPr="00B239FA">
        <w:rPr>
          <w:sz w:val="24"/>
          <w:szCs w:val="24"/>
        </w:rPr>
        <w:t xml:space="preserve"> </w:t>
      </w:r>
      <w:r w:rsidR="009045A8" w:rsidRPr="00B239FA">
        <w:rPr>
          <w:sz w:val="24"/>
          <w:szCs w:val="24"/>
        </w:rPr>
        <w:t>(čl. 260. st. 2. SZ</w:t>
      </w:r>
      <w:r w:rsidRPr="00B239FA">
        <w:rPr>
          <w:sz w:val="24"/>
          <w:szCs w:val="24"/>
        </w:rPr>
        <w:t>).</w:t>
      </w:r>
      <w:r w:rsidR="00BA2A64" w:rsidRPr="00B239FA">
        <w:rPr>
          <w:sz w:val="24"/>
          <w:szCs w:val="24"/>
        </w:rPr>
        <w:t xml:space="preserve"> </w:t>
      </w:r>
    </w:p>
    <w:p w:rsidRDefault="00C76C38" w:rsidP="00C62C16" w:rsidR="00C76C38" w:rsidRPr="00B239FA">
      <w:pPr>
        <w:jc w:val="both"/>
        <w:rPr>
          <w:sz w:val="24"/>
          <w:szCs w:val="24"/>
        </w:rPr>
      </w:pPr>
    </w:p>
    <w:p w:rsidRDefault="007657B8" w:rsidP="00C62C16" w:rsidR="007657B8" w:rsidRPr="00B239FA">
      <w:pPr>
        <w:ind w:firstLine="360"/>
        <w:jc w:val="both"/>
        <w:rPr>
          <w:sz w:val="24"/>
          <w:szCs w:val="24"/>
        </w:rPr>
      </w:pPr>
      <w:r w:rsidRPr="00B239FA">
        <w:rPr>
          <w:sz w:val="24"/>
          <w:szCs w:val="24"/>
        </w:rPr>
        <w:t>Prelazi se na ispitivanje svake pojedine tražbine.</w:t>
      </w:r>
    </w:p>
    <w:p w:rsidRDefault="007657B8" w:rsidP="00C62C16" w:rsidR="007657B8" w:rsidRPr="00B239FA">
      <w:pPr>
        <w:jc w:val="both"/>
        <w:rPr>
          <w:sz w:val="24"/>
          <w:szCs w:val="24"/>
        </w:rPr>
      </w:pPr>
    </w:p>
    <w:p w:rsidRDefault="0064196D" w:rsidP="00C62C16" w:rsidR="00C76C38" w:rsidRPr="00B239FA">
      <w:pPr>
        <w:ind w:firstLine="360"/>
        <w:jc w:val="both"/>
        <w:rPr>
          <w:sz w:val="24"/>
          <w:szCs w:val="24"/>
        </w:rPr>
      </w:pPr>
      <w:r w:rsidRPr="00B239FA">
        <w:rPr>
          <w:sz w:val="24"/>
          <w:szCs w:val="24"/>
        </w:rPr>
        <w:t>Stečajni</w:t>
      </w:r>
      <w:r w:rsidR="00C76C38" w:rsidRPr="00B239FA">
        <w:rPr>
          <w:sz w:val="24"/>
          <w:szCs w:val="24"/>
        </w:rPr>
        <w:t xml:space="preserve"> upravitelj izjavljuje da </w:t>
      </w:r>
      <w:r w:rsidR="0089076F" w:rsidRPr="00B239FA">
        <w:rPr>
          <w:sz w:val="24"/>
          <w:szCs w:val="24"/>
        </w:rPr>
        <w:t xml:space="preserve">u ovom stečajnom postupku </w:t>
      </w:r>
      <w:r w:rsidR="00320681" w:rsidRPr="00B239FA">
        <w:rPr>
          <w:sz w:val="24"/>
          <w:szCs w:val="24"/>
        </w:rPr>
        <w:t xml:space="preserve">ima </w:t>
      </w:r>
      <w:r w:rsidR="0089076F" w:rsidRPr="00B239FA">
        <w:rPr>
          <w:sz w:val="24"/>
          <w:szCs w:val="24"/>
        </w:rPr>
        <w:t>vjerovnika</w:t>
      </w:r>
      <w:r w:rsidR="00E77A03" w:rsidRPr="00B239FA">
        <w:rPr>
          <w:sz w:val="24"/>
          <w:szCs w:val="24"/>
        </w:rPr>
        <w:t xml:space="preserve"> I. i</w:t>
      </w:r>
      <w:r w:rsidR="001953DB" w:rsidRPr="00B239FA">
        <w:rPr>
          <w:sz w:val="24"/>
          <w:szCs w:val="24"/>
        </w:rPr>
        <w:t xml:space="preserve"> </w:t>
      </w:r>
      <w:r w:rsidR="000457CD" w:rsidRPr="00B239FA">
        <w:rPr>
          <w:sz w:val="24"/>
          <w:szCs w:val="24"/>
        </w:rPr>
        <w:t xml:space="preserve">II. </w:t>
      </w:r>
      <w:r w:rsidR="0089076F" w:rsidRPr="00B239FA">
        <w:rPr>
          <w:sz w:val="24"/>
          <w:szCs w:val="24"/>
        </w:rPr>
        <w:t>višeg isplatnog reda</w:t>
      </w:r>
      <w:r w:rsidR="007762AC" w:rsidRPr="00B239FA">
        <w:rPr>
          <w:sz w:val="24"/>
          <w:szCs w:val="24"/>
        </w:rPr>
        <w:t>.</w:t>
      </w:r>
      <w:r w:rsidR="0089076F" w:rsidRPr="00B239FA">
        <w:rPr>
          <w:sz w:val="24"/>
          <w:szCs w:val="24"/>
        </w:rPr>
        <w:t xml:space="preserve"> </w:t>
      </w:r>
    </w:p>
    <w:p w:rsidRDefault="009857F6" w:rsidP="00C62C16" w:rsidR="009857F6" w:rsidRPr="00B239FA">
      <w:pPr>
        <w:jc w:val="both"/>
        <w:rPr>
          <w:bCs/>
          <w:sz w:val="24"/>
          <w:szCs w:val="24"/>
        </w:rPr>
      </w:pPr>
    </w:p>
    <w:p w:rsidRDefault="0064196D" w:rsidP="00C62C16" w:rsidR="00F972B8" w:rsidRPr="00B239FA">
      <w:pPr>
        <w:ind w:firstLine="360"/>
        <w:jc w:val="both"/>
        <w:rPr>
          <w:sz w:val="24"/>
          <w:szCs w:val="24"/>
        </w:rPr>
      </w:pPr>
      <w:r w:rsidRPr="00B239FA">
        <w:rPr>
          <w:sz w:val="24"/>
          <w:szCs w:val="24"/>
        </w:rPr>
        <w:t>Stečajni</w:t>
      </w:r>
      <w:r w:rsidR="00DF0F9D" w:rsidRPr="00B239FA">
        <w:rPr>
          <w:sz w:val="24"/>
          <w:szCs w:val="24"/>
        </w:rPr>
        <w:t xml:space="preserve"> upravitelj čita pr</w:t>
      </w:r>
      <w:r w:rsidRPr="00B239FA">
        <w:rPr>
          <w:sz w:val="24"/>
          <w:szCs w:val="24"/>
        </w:rPr>
        <w:t>ijavljene</w:t>
      </w:r>
      <w:r w:rsidR="00150D16" w:rsidRPr="00B239FA">
        <w:rPr>
          <w:sz w:val="24"/>
          <w:szCs w:val="24"/>
        </w:rPr>
        <w:t xml:space="preserve"> tražbine vjerovnika</w:t>
      </w:r>
      <w:r w:rsidR="00E77A03" w:rsidRPr="00B239FA">
        <w:rPr>
          <w:sz w:val="24"/>
          <w:szCs w:val="24"/>
        </w:rPr>
        <w:t xml:space="preserve"> I. i</w:t>
      </w:r>
      <w:r w:rsidR="009034E6" w:rsidRPr="00B239FA">
        <w:rPr>
          <w:sz w:val="24"/>
          <w:szCs w:val="24"/>
        </w:rPr>
        <w:t xml:space="preserve"> </w:t>
      </w:r>
      <w:r w:rsidR="000457CD" w:rsidRPr="00B239FA">
        <w:rPr>
          <w:sz w:val="24"/>
          <w:szCs w:val="24"/>
        </w:rPr>
        <w:t xml:space="preserve">II. </w:t>
      </w:r>
      <w:r w:rsidR="00DF0F9D" w:rsidRPr="00B239FA">
        <w:rPr>
          <w:sz w:val="24"/>
          <w:szCs w:val="24"/>
        </w:rPr>
        <w:t>višeg isplatnog reda</w:t>
      </w:r>
      <w:r w:rsidR="007762AC" w:rsidRPr="00B239FA">
        <w:rPr>
          <w:sz w:val="24"/>
          <w:szCs w:val="24"/>
        </w:rPr>
        <w:t>.</w:t>
      </w:r>
    </w:p>
    <w:p w:rsidRDefault="007762AC" w:rsidP="00C62C16" w:rsidR="007762AC" w:rsidRPr="00B239FA">
      <w:pPr>
        <w:ind w:firstLine="360"/>
        <w:jc w:val="both"/>
        <w:rPr>
          <w:sz w:val="24"/>
          <w:szCs w:val="24"/>
        </w:rPr>
      </w:pPr>
    </w:p>
    <w:p w:rsidRDefault="007762AC" w:rsidP="00C62C16" w:rsidR="007F1362" w:rsidRPr="00B239FA">
      <w:pPr>
        <w:ind w:firstLine="360"/>
        <w:jc w:val="both"/>
        <w:rPr>
          <w:sz w:val="24"/>
          <w:szCs w:val="24"/>
        </w:rPr>
      </w:pPr>
      <w:r w:rsidRPr="00B239FA">
        <w:rPr>
          <w:sz w:val="24"/>
          <w:szCs w:val="24"/>
        </w:rPr>
        <w:t>Stečajni upravitelj priznaje sljedeće prijavljene tražbine vjerovnika</w:t>
      </w:r>
      <w:r w:rsidR="00E77A03" w:rsidRPr="00B239FA">
        <w:rPr>
          <w:sz w:val="24"/>
          <w:szCs w:val="24"/>
        </w:rPr>
        <w:t xml:space="preserve"> I. i</w:t>
      </w:r>
      <w:r w:rsidR="00EA2E04" w:rsidRPr="00B239FA">
        <w:rPr>
          <w:sz w:val="24"/>
          <w:szCs w:val="24"/>
        </w:rPr>
        <w:t xml:space="preserve"> </w:t>
      </w:r>
      <w:r w:rsidR="009034E6" w:rsidRPr="00B239FA">
        <w:rPr>
          <w:sz w:val="24"/>
          <w:szCs w:val="24"/>
        </w:rPr>
        <w:t xml:space="preserve"> </w:t>
      </w:r>
      <w:r w:rsidR="000457CD" w:rsidRPr="00B239FA">
        <w:rPr>
          <w:sz w:val="24"/>
          <w:szCs w:val="24"/>
        </w:rPr>
        <w:t xml:space="preserve">II. </w:t>
      </w:r>
      <w:r w:rsidRPr="00B239FA">
        <w:rPr>
          <w:sz w:val="24"/>
          <w:szCs w:val="24"/>
        </w:rPr>
        <w:t>višeg isplatnog reda upisane u tablici :</w:t>
      </w:r>
    </w:p>
    <w:p w:rsidRDefault="007F1362" w:rsidP="00C62C16" w:rsidR="00F53451" w:rsidRPr="00B239FA">
      <w:pPr>
        <w:overflowPunct/>
        <w:autoSpaceDE/>
        <w:autoSpaceDN/>
        <w:adjustRightInd/>
        <w:jc w:val="both"/>
        <w:textAlignment w:val="auto"/>
        <w:rPr>
          <w:sz w:val="24"/>
          <w:szCs w:val="24"/>
        </w:rPr>
        <w:sectPr w:rsidSect="00F53451" w:rsidR="00F53451" w:rsidRPr="00B239FA">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B239FA">
        <w:rPr>
          <w:sz w:val="24"/>
          <w:szCs w:val="24"/>
        </w:rPr>
        <w:br w:type="page"/>
      </w:r>
    </w:p>
    <w:p w:rsidRDefault="00F53451" w:rsidP="00C62C16" w:rsidR="00F53451" w:rsidRPr="00B239FA">
      <w:pPr>
        <w:jc w:val="both"/>
        <w:rPr>
          <w:sz w:val="24"/>
          <w:szCs w:val="24"/>
        </w:rPr>
      </w:pPr>
    </w:p>
    <w:p w:rsidRDefault="00E77A03" w:rsidP="009034E6" w:rsidR="00E77A03" w:rsidRPr="00B239FA">
      <w:pPr>
        <w:jc w:val="both"/>
        <w:rPr>
          <w:sz w:val="24"/>
          <w:szCs w:val="24"/>
        </w:rPr>
      </w:pPr>
      <w:r w:rsidRPr="00B239FA">
        <w:rPr>
          <w:sz w:val="24"/>
          <w:szCs w:val="24"/>
        </w:rPr>
        <w:t xml:space="preserve">I.viši isplatni red: </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45"/>
        <w:gridCol w:w="2729"/>
        <w:gridCol w:w="1536"/>
        <w:gridCol w:w="1560"/>
        <w:gridCol w:w="1560"/>
        <w:gridCol w:w="1955"/>
        <w:gridCol w:w="1560"/>
        <w:gridCol w:w="2086"/>
      </w:tblGrid>
      <w:tr w:rsidTr="00E77A03" w:rsidR="00E77A03" w:rsidRPr="00B239FA">
        <w:trPr>
          <w:jc w:val="center"/>
        </w:trPr>
        <w:tc>
          <w:tcPr>
            <w:tcW w:type="pct" w:w="536"/>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Redni broj prijavljene tražbine</w:t>
            </w:r>
          </w:p>
        </w:tc>
        <w:tc>
          <w:tcPr>
            <w:tcW w:type="pct" w:w="943"/>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Ime i prezime / tvrtka  ili naziv vjerovnika</w:t>
            </w:r>
          </w:p>
        </w:tc>
        <w:tc>
          <w:tcPr>
            <w:tcW w:type="pct" w:w="497"/>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 xml:space="preserve">OIB vjerovnika </w:t>
            </w:r>
          </w:p>
        </w:tc>
        <w:tc>
          <w:tcPr>
            <w:tcW w:type="pct" w:w="541"/>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Adresa / sjedište vjerovnika</w:t>
            </w:r>
          </w:p>
        </w:tc>
        <w:tc>
          <w:tcPr>
            <w:tcW w:type="pct" w:w="541"/>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Iznos prijavljene tražbine (kn)</w:t>
            </w:r>
            <w:r w:rsidRPr="00B239FA">
              <w:rPr>
                <w:rStyle w:val="Referencafusnote"/>
                <w:rFonts w:hAnsi="Times New Roman" w:ascii="Times New Roman"/>
                <w:sz w:val="24"/>
                <w:szCs w:val="24"/>
              </w:rPr>
              <w:footnoteReference w:id="1"/>
            </w:r>
          </w:p>
        </w:tc>
        <w:tc>
          <w:tcPr>
            <w:tcW w:type="pct" w:w="677"/>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Pravna osnova prijavljene tražbine</w:t>
            </w:r>
          </w:p>
        </w:tc>
        <w:tc>
          <w:tcPr>
            <w:tcW w:type="pct" w:w="541"/>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Iznos priznate tražbine</w:t>
            </w:r>
          </w:p>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(kn)</w:t>
            </w:r>
          </w:p>
        </w:tc>
        <w:tc>
          <w:tcPr>
            <w:tcW w:type="pct" w:w="722"/>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Pravna osnova priznate tražbine</w:t>
            </w:r>
          </w:p>
        </w:tc>
      </w:tr>
      <w:tr w:rsidTr="00E77A03" w:rsidR="00E77A03" w:rsidRPr="00B239FA">
        <w:trPr>
          <w:jc w:val="center"/>
        </w:trPr>
        <w:tc>
          <w:tcPr>
            <w:tcW w:type="pct" w:w="536"/>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01.</w:t>
            </w:r>
          </w:p>
          <w:p w:rsidRDefault="00E77A03" w:rsidP="00941C80" w:rsidR="00E77A03" w:rsidRPr="00B239FA">
            <w:pPr>
              <w:pStyle w:val="Bezproreda"/>
              <w:rPr>
                <w:rFonts w:hAnsi="Times New Roman" w:ascii="Times New Roman"/>
                <w:sz w:val="24"/>
                <w:szCs w:val="24"/>
              </w:rPr>
            </w:pPr>
          </w:p>
        </w:tc>
        <w:tc>
          <w:tcPr>
            <w:tcW w:type="pct" w:w="943"/>
          </w:tcPr>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RH, Ministarstvo financija, Porezna uprava, Područni ured Zagreb, zastupa ŽDO Zagreb</w:t>
            </w:r>
          </w:p>
        </w:tc>
        <w:tc>
          <w:tcPr>
            <w:tcW w:type="pct" w:w="497"/>
          </w:tcPr>
          <w:p w:rsidRDefault="00E77A03" w:rsidP="00941C80" w:rsidR="00E77A03" w:rsidRPr="00B239FA">
            <w:pPr>
              <w:pStyle w:val="Bezproreda"/>
              <w:rPr>
                <w:rFonts w:hAnsi="Times New Roman" w:ascii="Times New Roman"/>
                <w:sz w:val="24"/>
                <w:szCs w:val="24"/>
              </w:rPr>
            </w:pPr>
          </w:p>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18683136487</w:t>
            </w:r>
          </w:p>
        </w:tc>
        <w:tc>
          <w:tcPr>
            <w:tcW w:type="pct" w:w="541"/>
          </w:tcPr>
          <w:p w:rsidRDefault="00E77A03" w:rsidP="00941C80" w:rsidR="00E77A03" w:rsidRPr="00B239FA">
            <w:pPr>
              <w:pStyle w:val="Bezproreda"/>
              <w:rPr>
                <w:rFonts w:hAnsi="Times New Roman" w:ascii="Times New Roman"/>
                <w:sz w:val="24"/>
                <w:szCs w:val="24"/>
              </w:rPr>
            </w:pPr>
          </w:p>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Zagreb, Savska cesta 41.</w:t>
            </w:r>
          </w:p>
        </w:tc>
        <w:tc>
          <w:tcPr>
            <w:tcW w:type="pct" w:w="541"/>
          </w:tcPr>
          <w:p w:rsidRDefault="00E77A03" w:rsidP="00941C80" w:rsidR="00E77A03" w:rsidRPr="00B239FA">
            <w:pPr>
              <w:pStyle w:val="Bezproreda"/>
              <w:rPr>
                <w:rFonts w:hAnsi="Times New Roman" w:ascii="Times New Roman"/>
                <w:sz w:val="24"/>
                <w:szCs w:val="24"/>
              </w:rPr>
            </w:pPr>
          </w:p>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1.283,69</w:t>
            </w:r>
          </w:p>
        </w:tc>
        <w:tc>
          <w:tcPr>
            <w:tcW w:type="pct" w:w="677"/>
          </w:tcPr>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Porezi i doprinosi na temelju radnog odnosa</w:t>
            </w:r>
          </w:p>
        </w:tc>
        <w:tc>
          <w:tcPr>
            <w:tcW w:type="pct" w:w="541"/>
          </w:tcPr>
          <w:p w:rsidRDefault="00E77A03" w:rsidP="00941C80" w:rsidR="00E77A03" w:rsidRPr="00B239FA">
            <w:pPr>
              <w:pStyle w:val="Bezproreda"/>
              <w:jc w:val="center"/>
              <w:rPr>
                <w:rFonts w:hAnsi="Times New Roman" w:ascii="Times New Roman"/>
                <w:sz w:val="24"/>
                <w:szCs w:val="24"/>
              </w:rPr>
            </w:pPr>
          </w:p>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1.283,69</w:t>
            </w:r>
          </w:p>
        </w:tc>
        <w:tc>
          <w:tcPr>
            <w:tcW w:type="pct" w:w="722"/>
          </w:tcPr>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ID obrazac 10. mj.2013.g., podnesak vjerovnika od 18.06.2018.g.</w:t>
            </w:r>
          </w:p>
        </w:tc>
      </w:tr>
      <w:tr w:rsidTr="00E77A03" w:rsidR="00E77A03" w:rsidRPr="00B239FA">
        <w:trPr>
          <w:trHeight w:val="351"/>
          <w:jc w:val="center"/>
        </w:trPr>
        <w:tc>
          <w:tcPr>
            <w:tcW w:type="pct" w:w="536"/>
          </w:tcPr>
          <w:p w:rsidRDefault="00E77A03" w:rsidP="00941C80" w:rsidR="00E77A03" w:rsidRPr="00B239FA">
            <w:pPr>
              <w:pStyle w:val="Bezproreda"/>
              <w:rPr>
                <w:rFonts w:hAnsi="Times New Roman" w:ascii="Times New Roman"/>
                <w:sz w:val="24"/>
                <w:szCs w:val="24"/>
              </w:rPr>
            </w:pPr>
          </w:p>
          <w:p w:rsidRDefault="00E77A03" w:rsidP="00941C80" w:rsidR="00E77A03" w:rsidRPr="00B239FA">
            <w:pPr>
              <w:pStyle w:val="Bezproreda"/>
              <w:rPr>
                <w:rFonts w:hAnsi="Times New Roman" w:ascii="Times New Roman"/>
                <w:sz w:val="24"/>
                <w:szCs w:val="24"/>
              </w:rPr>
            </w:pPr>
          </w:p>
        </w:tc>
        <w:tc>
          <w:tcPr>
            <w:tcW w:type="pct" w:w="943"/>
          </w:tcPr>
          <w:p w:rsidRDefault="00E77A03" w:rsidP="00941C80" w:rsidR="00E77A03" w:rsidRPr="00B239FA">
            <w:pPr>
              <w:pStyle w:val="Bezproreda"/>
              <w:rPr>
                <w:rFonts w:hAnsi="Times New Roman" w:ascii="Times New Roman"/>
                <w:b/>
                <w:sz w:val="24"/>
                <w:szCs w:val="24"/>
              </w:rPr>
            </w:pPr>
          </w:p>
          <w:p w:rsidRDefault="00E77A03" w:rsidP="00941C80" w:rsidR="00E77A03" w:rsidRPr="00B239FA">
            <w:pPr>
              <w:pStyle w:val="Bezproreda"/>
              <w:rPr>
                <w:rFonts w:hAnsi="Times New Roman" w:ascii="Times New Roman"/>
                <w:b/>
                <w:sz w:val="24"/>
                <w:szCs w:val="24"/>
              </w:rPr>
            </w:pPr>
            <w:r w:rsidRPr="00B239FA">
              <w:rPr>
                <w:rFonts w:hAnsi="Times New Roman" w:ascii="Times New Roman"/>
                <w:b/>
                <w:sz w:val="24"/>
                <w:szCs w:val="24"/>
              </w:rPr>
              <w:t>UKUPNO</w:t>
            </w:r>
          </w:p>
        </w:tc>
        <w:tc>
          <w:tcPr>
            <w:tcW w:type="pct" w:w="497"/>
          </w:tcPr>
          <w:p w:rsidRDefault="00E77A03" w:rsidP="00941C80" w:rsidR="00E77A03" w:rsidRPr="00B239FA">
            <w:pPr>
              <w:pStyle w:val="Bezproreda"/>
              <w:rPr>
                <w:rFonts w:hAnsi="Times New Roman" w:ascii="Times New Roman"/>
                <w:sz w:val="24"/>
                <w:szCs w:val="24"/>
              </w:rPr>
            </w:pPr>
          </w:p>
        </w:tc>
        <w:tc>
          <w:tcPr>
            <w:tcW w:type="pct" w:w="541"/>
          </w:tcPr>
          <w:p w:rsidRDefault="00E77A03" w:rsidP="00941C80" w:rsidR="00E77A03" w:rsidRPr="00B239FA">
            <w:pPr>
              <w:pStyle w:val="Bezproreda"/>
              <w:rPr>
                <w:rFonts w:hAnsi="Times New Roman" w:ascii="Times New Roman"/>
                <w:sz w:val="24"/>
                <w:szCs w:val="24"/>
              </w:rPr>
            </w:pPr>
          </w:p>
        </w:tc>
        <w:tc>
          <w:tcPr>
            <w:tcW w:type="pct" w:w="541"/>
          </w:tcPr>
          <w:p w:rsidRDefault="00E77A03" w:rsidP="00941C80" w:rsidR="00E77A03" w:rsidRPr="00B239FA">
            <w:pPr>
              <w:pStyle w:val="Bezproreda"/>
              <w:jc w:val="center"/>
              <w:rPr>
                <w:rFonts w:hAnsi="Times New Roman" w:ascii="Times New Roman"/>
                <w:b/>
                <w:sz w:val="24"/>
                <w:szCs w:val="24"/>
              </w:rPr>
            </w:pPr>
          </w:p>
          <w:p w:rsidRDefault="00E77A03" w:rsidP="00941C80" w:rsidR="00E77A03" w:rsidRPr="00B239FA">
            <w:pPr>
              <w:pStyle w:val="Bezproreda"/>
              <w:jc w:val="center"/>
              <w:rPr>
                <w:rFonts w:hAnsi="Times New Roman" w:ascii="Times New Roman"/>
                <w:b/>
                <w:sz w:val="24"/>
                <w:szCs w:val="24"/>
              </w:rPr>
            </w:pPr>
            <w:r w:rsidRPr="00B239FA">
              <w:rPr>
                <w:rFonts w:hAnsi="Times New Roman" w:ascii="Times New Roman"/>
                <w:b/>
                <w:sz w:val="24"/>
                <w:szCs w:val="24"/>
              </w:rPr>
              <w:t>1.283,69</w:t>
            </w:r>
          </w:p>
        </w:tc>
        <w:tc>
          <w:tcPr>
            <w:tcW w:type="pct" w:w="677"/>
          </w:tcPr>
          <w:p w:rsidRDefault="00E77A03" w:rsidP="00941C80" w:rsidR="00E77A03" w:rsidRPr="00B239FA">
            <w:pPr>
              <w:pStyle w:val="Bezproreda"/>
              <w:rPr>
                <w:rFonts w:hAnsi="Times New Roman" w:ascii="Times New Roman"/>
                <w:b/>
                <w:sz w:val="24"/>
                <w:szCs w:val="24"/>
              </w:rPr>
            </w:pPr>
          </w:p>
        </w:tc>
        <w:tc>
          <w:tcPr>
            <w:tcW w:type="pct" w:w="541"/>
          </w:tcPr>
          <w:p w:rsidRDefault="00E77A03" w:rsidP="00941C80" w:rsidR="00E77A03" w:rsidRPr="00B239FA">
            <w:pPr>
              <w:pStyle w:val="Bezproreda"/>
              <w:jc w:val="center"/>
              <w:rPr>
                <w:rFonts w:hAnsi="Times New Roman" w:ascii="Times New Roman"/>
                <w:b/>
                <w:sz w:val="24"/>
                <w:szCs w:val="24"/>
              </w:rPr>
            </w:pPr>
          </w:p>
          <w:p w:rsidRDefault="00E77A03" w:rsidP="00941C80" w:rsidR="00E77A03" w:rsidRPr="00B239FA">
            <w:pPr>
              <w:pStyle w:val="Bezproreda"/>
              <w:jc w:val="center"/>
              <w:rPr>
                <w:rFonts w:hAnsi="Times New Roman" w:ascii="Times New Roman"/>
                <w:b/>
                <w:sz w:val="24"/>
                <w:szCs w:val="24"/>
              </w:rPr>
            </w:pPr>
            <w:r w:rsidRPr="00B239FA">
              <w:rPr>
                <w:rFonts w:hAnsi="Times New Roman" w:ascii="Times New Roman"/>
                <w:b/>
                <w:sz w:val="24"/>
                <w:szCs w:val="24"/>
              </w:rPr>
              <w:t>1.283,69</w:t>
            </w:r>
          </w:p>
        </w:tc>
        <w:tc>
          <w:tcPr>
            <w:tcW w:type="pct" w:w="722"/>
          </w:tcPr>
          <w:p w:rsidRDefault="00E77A03" w:rsidP="00941C80" w:rsidR="00E77A03" w:rsidRPr="00B239FA">
            <w:pPr>
              <w:pStyle w:val="Bezproreda"/>
              <w:rPr>
                <w:rFonts w:hAnsi="Times New Roman" w:ascii="Times New Roman"/>
                <w:sz w:val="24"/>
                <w:szCs w:val="24"/>
              </w:rPr>
            </w:pPr>
          </w:p>
        </w:tc>
      </w:tr>
    </w:tbl>
    <w:p w:rsidRDefault="00E77A03" w:rsidP="009034E6" w:rsidR="00E77A03" w:rsidRPr="00B239FA">
      <w:pPr>
        <w:jc w:val="both"/>
        <w:rPr>
          <w:sz w:val="24"/>
          <w:szCs w:val="24"/>
        </w:rPr>
      </w:pPr>
    </w:p>
    <w:p w:rsidRDefault="00E77A03" w:rsidP="00E77A03" w:rsidR="00E77A03" w:rsidRPr="00B239FA">
      <w:pPr>
        <w:spacing w:before="240"/>
        <w:rPr>
          <w:b/>
          <w:sz w:val="24"/>
          <w:szCs w:val="24"/>
        </w:rPr>
      </w:pPr>
      <w:r w:rsidRPr="00B239FA">
        <w:rPr>
          <w:b/>
          <w:sz w:val="24"/>
          <w:szCs w:val="24"/>
        </w:rPr>
        <w:t>NAPOMENA:</w:t>
      </w:r>
    </w:p>
    <w:p w:rsidRDefault="00E77A03" w:rsidP="00E77A03" w:rsidR="00E77A03" w:rsidRPr="00B239FA">
      <w:pPr>
        <w:numPr>
          <w:ilvl w:val="0"/>
          <w:numId w:val="39"/>
        </w:numPr>
        <w:overflowPunct/>
        <w:autoSpaceDE/>
        <w:autoSpaceDN/>
        <w:adjustRightInd/>
        <w:jc w:val="both"/>
        <w:textAlignment w:val="auto"/>
        <w:rPr>
          <w:sz w:val="24"/>
          <w:szCs w:val="24"/>
        </w:rPr>
      </w:pPr>
      <w:r w:rsidRPr="00B239FA">
        <w:rPr>
          <w:sz w:val="24"/>
          <w:szCs w:val="24"/>
        </w:rPr>
        <w:t>Tražbina pod rednim brojem 01: RH, Ministarstvo financija, Porezna uprava, Područni ured Zagreb, zastupa ŽDO u Zagrebu  – vjerovnik uz prijavu tražbine dostavio podnesak broj: S-DO-962/18 od 18.06.2018.g. kojim izvještava da je u prijavljenoj tražbini navedena i tražbina I. višeg isplatnog reda koja se temelji na ID obrascu (predujam poreza i prireza na dohodak, račun 1406; doprinos za MIO II stup, račun 2003; doprinos za MIO I stup, račun 8109), te da će, ukoliko ista bude priznata kao tražbina I. višeg isplatnog reda, za navedeni iznos povući prijavu.</w:t>
      </w:r>
    </w:p>
    <w:p w:rsidRDefault="00E77A03" w:rsidP="009034E6" w:rsidR="00E77A03" w:rsidRPr="00B239FA">
      <w:pPr>
        <w:jc w:val="both"/>
        <w:rPr>
          <w:sz w:val="24"/>
          <w:szCs w:val="24"/>
        </w:rPr>
      </w:pPr>
    </w:p>
    <w:p w:rsidRDefault="00BF1405" w:rsidP="009034E6" w:rsidR="00F53451" w:rsidRPr="00B239FA">
      <w:pPr>
        <w:jc w:val="both"/>
        <w:rPr>
          <w:sz w:val="24"/>
          <w:szCs w:val="24"/>
        </w:rPr>
      </w:pPr>
      <w:r w:rsidRPr="00B239FA">
        <w:rPr>
          <w:sz w:val="24"/>
          <w:szCs w:val="24"/>
        </w:rPr>
        <w:t>I</w:t>
      </w:r>
      <w:r w:rsidR="009034E6" w:rsidRPr="00B239FA">
        <w:rPr>
          <w:sz w:val="24"/>
          <w:szCs w:val="24"/>
        </w:rPr>
        <w:t>I.viši isplatni red:</w:t>
      </w:r>
    </w:p>
    <w:p w:rsidRDefault="00E77A03" w:rsidP="009034E6" w:rsidR="00E77A03" w:rsidRPr="00B239FA">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545"/>
        <w:gridCol w:w="2729"/>
        <w:gridCol w:w="1536"/>
        <w:gridCol w:w="1560"/>
        <w:gridCol w:w="1560"/>
        <w:gridCol w:w="1955"/>
        <w:gridCol w:w="1560"/>
        <w:gridCol w:w="2086"/>
      </w:tblGrid>
      <w:tr w:rsidTr="00E77A03" w:rsidR="00E77A03" w:rsidRPr="00B239FA">
        <w:trPr>
          <w:jc w:val="center"/>
        </w:trPr>
        <w:tc>
          <w:tcPr>
            <w:tcW w:type="pct" w:w="536"/>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Redni broj prijavljene tražbine</w:t>
            </w:r>
          </w:p>
        </w:tc>
        <w:tc>
          <w:tcPr>
            <w:tcW w:type="pct" w:w="943"/>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Ime i prezime / tvrtka  ili naziv vjerovnika</w:t>
            </w:r>
          </w:p>
        </w:tc>
        <w:tc>
          <w:tcPr>
            <w:tcW w:type="pct" w:w="497"/>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 xml:space="preserve">OIB vjerovnika </w:t>
            </w:r>
          </w:p>
        </w:tc>
        <w:tc>
          <w:tcPr>
            <w:tcW w:type="pct" w:w="541"/>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Adresa / sjedište vjerovnika</w:t>
            </w:r>
          </w:p>
        </w:tc>
        <w:tc>
          <w:tcPr>
            <w:tcW w:type="pct" w:w="541"/>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Iznos prijavljene tražbine (kn)</w:t>
            </w:r>
            <w:r w:rsidRPr="00B239FA">
              <w:rPr>
                <w:rStyle w:val="Referencafusnote"/>
                <w:rFonts w:hAnsi="Times New Roman" w:ascii="Times New Roman"/>
                <w:sz w:val="24"/>
                <w:szCs w:val="24"/>
              </w:rPr>
              <w:footnoteReference w:id="2"/>
            </w:r>
          </w:p>
        </w:tc>
        <w:tc>
          <w:tcPr>
            <w:tcW w:type="pct" w:w="677"/>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Pravna osnova prijavljene tražbine</w:t>
            </w:r>
          </w:p>
        </w:tc>
        <w:tc>
          <w:tcPr>
            <w:tcW w:type="pct" w:w="541"/>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Iznos priznate tražbine</w:t>
            </w:r>
          </w:p>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(kn)</w:t>
            </w:r>
          </w:p>
        </w:tc>
        <w:tc>
          <w:tcPr>
            <w:tcW w:type="pct" w:w="722"/>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Pravna osnova priznate tražbine</w:t>
            </w:r>
          </w:p>
        </w:tc>
      </w:tr>
      <w:tr w:rsidTr="00E77A03" w:rsidR="00E77A03" w:rsidRPr="00B239FA">
        <w:trPr>
          <w:jc w:val="center"/>
        </w:trPr>
        <w:tc>
          <w:tcPr>
            <w:tcW w:type="pct" w:w="536"/>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01.</w:t>
            </w:r>
          </w:p>
          <w:p w:rsidRDefault="00E77A03" w:rsidP="00941C80" w:rsidR="00E77A03" w:rsidRPr="00B239FA">
            <w:pPr>
              <w:pStyle w:val="Bezproreda"/>
              <w:rPr>
                <w:rFonts w:hAnsi="Times New Roman" w:ascii="Times New Roman"/>
                <w:sz w:val="24"/>
                <w:szCs w:val="24"/>
              </w:rPr>
            </w:pPr>
          </w:p>
        </w:tc>
        <w:tc>
          <w:tcPr>
            <w:tcW w:type="pct" w:w="943"/>
          </w:tcPr>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 xml:space="preserve">RH, Ministarstvo financija, Porezna uprava, Područni ured Zagreb, </w:t>
            </w:r>
            <w:r w:rsidRPr="00B239FA">
              <w:rPr>
                <w:rFonts w:hAnsi="Times New Roman" w:ascii="Times New Roman"/>
                <w:sz w:val="24"/>
                <w:szCs w:val="24"/>
              </w:rPr>
              <w:lastRenderedPageBreak/>
              <w:t>zastupa ŽDO Zagreb</w:t>
            </w:r>
          </w:p>
        </w:tc>
        <w:tc>
          <w:tcPr>
            <w:tcW w:type="pct" w:w="497"/>
          </w:tcPr>
          <w:p w:rsidRDefault="00E77A03" w:rsidP="00941C80" w:rsidR="00E77A03" w:rsidRPr="00B239FA">
            <w:pPr>
              <w:pStyle w:val="Bezproreda"/>
              <w:rPr>
                <w:rFonts w:hAnsi="Times New Roman" w:ascii="Times New Roman"/>
                <w:sz w:val="24"/>
                <w:szCs w:val="24"/>
              </w:rPr>
            </w:pPr>
          </w:p>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18683136487</w:t>
            </w:r>
          </w:p>
        </w:tc>
        <w:tc>
          <w:tcPr>
            <w:tcW w:type="pct" w:w="541"/>
          </w:tcPr>
          <w:p w:rsidRDefault="00E77A03" w:rsidP="00941C80" w:rsidR="00E77A03" w:rsidRPr="00B239FA">
            <w:pPr>
              <w:pStyle w:val="Bezproreda"/>
              <w:rPr>
                <w:rFonts w:hAnsi="Times New Roman" w:ascii="Times New Roman"/>
                <w:sz w:val="24"/>
                <w:szCs w:val="24"/>
              </w:rPr>
            </w:pPr>
          </w:p>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 xml:space="preserve">Zagreb, Savska cesta </w:t>
            </w:r>
            <w:r w:rsidRPr="00B239FA">
              <w:rPr>
                <w:rFonts w:hAnsi="Times New Roman" w:ascii="Times New Roman"/>
                <w:sz w:val="24"/>
                <w:szCs w:val="24"/>
              </w:rPr>
              <w:lastRenderedPageBreak/>
              <w:t>41.</w:t>
            </w:r>
          </w:p>
        </w:tc>
        <w:tc>
          <w:tcPr>
            <w:tcW w:type="pct" w:w="541"/>
          </w:tcPr>
          <w:p w:rsidRDefault="00E77A03" w:rsidP="00941C80" w:rsidR="00E77A03" w:rsidRPr="00B239FA">
            <w:pPr>
              <w:pStyle w:val="Bezproreda"/>
              <w:rPr>
                <w:rFonts w:hAnsi="Times New Roman" w:ascii="Times New Roman"/>
                <w:sz w:val="24"/>
                <w:szCs w:val="24"/>
              </w:rPr>
            </w:pPr>
          </w:p>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40.430,93</w:t>
            </w:r>
          </w:p>
        </w:tc>
        <w:tc>
          <w:tcPr>
            <w:tcW w:type="pct" w:w="677"/>
          </w:tcPr>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Porezi, doprinosi i druga javna davanja</w:t>
            </w:r>
          </w:p>
        </w:tc>
        <w:tc>
          <w:tcPr>
            <w:tcW w:type="pct" w:w="541"/>
          </w:tcPr>
          <w:p w:rsidRDefault="00E77A03" w:rsidP="00941C80" w:rsidR="00E77A03" w:rsidRPr="00B239FA">
            <w:pPr>
              <w:pStyle w:val="Bezproreda"/>
              <w:jc w:val="center"/>
              <w:rPr>
                <w:rFonts w:hAnsi="Times New Roman" w:ascii="Times New Roman"/>
                <w:sz w:val="24"/>
                <w:szCs w:val="24"/>
              </w:rPr>
            </w:pPr>
          </w:p>
          <w:p w:rsidRDefault="00B52ACE" w:rsidP="00941C80" w:rsidR="00E77A03" w:rsidRPr="00B239FA">
            <w:pPr>
              <w:pStyle w:val="Bezproreda"/>
              <w:jc w:val="center"/>
              <w:rPr>
                <w:rFonts w:hAnsi="Times New Roman" w:ascii="Times New Roman"/>
                <w:sz w:val="24"/>
                <w:szCs w:val="24"/>
              </w:rPr>
            </w:pPr>
            <w:r>
              <w:rPr>
                <w:rFonts w:hAnsi="Times New Roman" w:ascii="Times New Roman"/>
                <w:sz w:val="24"/>
                <w:szCs w:val="24"/>
              </w:rPr>
              <w:t>39.147,24</w:t>
            </w:r>
          </w:p>
        </w:tc>
        <w:tc>
          <w:tcPr>
            <w:tcW w:type="pct" w:w="722"/>
          </w:tcPr>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Ovjereni izlisti vjerovnika,</w:t>
            </w:r>
          </w:p>
          <w:p w:rsidRDefault="00E77A03" w:rsidP="00941C80" w:rsidR="00E77A03" w:rsidRPr="00B239FA">
            <w:pPr>
              <w:pStyle w:val="Bezproreda"/>
              <w:rPr>
                <w:rFonts w:hAnsi="Times New Roman" w:ascii="Times New Roman"/>
                <w:sz w:val="24"/>
                <w:szCs w:val="24"/>
              </w:rPr>
            </w:pPr>
            <w:r w:rsidRPr="00B239FA">
              <w:rPr>
                <w:rFonts w:hAnsi="Times New Roman" w:ascii="Times New Roman"/>
                <w:sz w:val="24"/>
                <w:szCs w:val="24"/>
              </w:rPr>
              <w:t xml:space="preserve">podnesak </w:t>
            </w:r>
            <w:r w:rsidRPr="00B239FA">
              <w:rPr>
                <w:rFonts w:hAnsi="Times New Roman" w:ascii="Times New Roman"/>
                <w:sz w:val="24"/>
                <w:szCs w:val="24"/>
              </w:rPr>
              <w:lastRenderedPageBreak/>
              <w:t>vjerovnika od 18.06.2018.g.</w:t>
            </w:r>
          </w:p>
        </w:tc>
      </w:tr>
      <w:tr w:rsidTr="00E77A03" w:rsidR="00E77A03" w:rsidRPr="00B239FA">
        <w:trPr>
          <w:trHeight w:val="351"/>
          <w:jc w:val="center"/>
        </w:trPr>
        <w:tc>
          <w:tcPr>
            <w:tcW w:type="pct" w:w="536"/>
          </w:tcPr>
          <w:p w:rsidRDefault="00E77A03" w:rsidP="00941C80" w:rsidR="00E77A03" w:rsidRPr="00B239FA">
            <w:pPr>
              <w:pStyle w:val="Bezproreda"/>
              <w:rPr>
                <w:rFonts w:hAnsi="Times New Roman" w:ascii="Times New Roman"/>
                <w:sz w:val="24"/>
                <w:szCs w:val="24"/>
              </w:rPr>
            </w:pPr>
          </w:p>
          <w:p w:rsidRDefault="00E77A03" w:rsidP="00941C80" w:rsidR="00E77A03" w:rsidRPr="00B239FA">
            <w:pPr>
              <w:pStyle w:val="Bezproreda"/>
              <w:rPr>
                <w:rFonts w:hAnsi="Times New Roman" w:ascii="Times New Roman"/>
                <w:sz w:val="24"/>
                <w:szCs w:val="24"/>
              </w:rPr>
            </w:pPr>
          </w:p>
        </w:tc>
        <w:tc>
          <w:tcPr>
            <w:tcW w:type="pct" w:w="943"/>
          </w:tcPr>
          <w:p w:rsidRDefault="00E77A03" w:rsidP="00941C80" w:rsidR="00E77A03" w:rsidRPr="00B239FA">
            <w:pPr>
              <w:pStyle w:val="Bezproreda"/>
              <w:rPr>
                <w:rFonts w:hAnsi="Times New Roman" w:ascii="Times New Roman"/>
                <w:b/>
                <w:sz w:val="24"/>
                <w:szCs w:val="24"/>
              </w:rPr>
            </w:pPr>
          </w:p>
          <w:p w:rsidRDefault="00E77A03" w:rsidP="00941C80" w:rsidR="00E77A03" w:rsidRPr="00B239FA">
            <w:pPr>
              <w:pStyle w:val="Bezproreda"/>
              <w:rPr>
                <w:rFonts w:hAnsi="Times New Roman" w:ascii="Times New Roman"/>
                <w:b/>
                <w:sz w:val="24"/>
                <w:szCs w:val="24"/>
              </w:rPr>
            </w:pPr>
            <w:r w:rsidRPr="00B239FA">
              <w:rPr>
                <w:rFonts w:hAnsi="Times New Roman" w:ascii="Times New Roman"/>
                <w:b/>
                <w:sz w:val="24"/>
                <w:szCs w:val="24"/>
              </w:rPr>
              <w:t>UKUPNO</w:t>
            </w:r>
          </w:p>
        </w:tc>
        <w:tc>
          <w:tcPr>
            <w:tcW w:type="pct" w:w="497"/>
          </w:tcPr>
          <w:p w:rsidRDefault="00E77A03" w:rsidP="00941C80" w:rsidR="00E77A03" w:rsidRPr="00B239FA">
            <w:pPr>
              <w:pStyle w:val="Bezproreda"/>
              <w:rPr>
                <w:rFonts w:hAnsi="Times New Roman" w:ascii="Times New Roman"/>
                <w:sz w:val="24"/>
                <w:szCs w:val="24"/>
              </w:rPr>
            </w:pPr>
          </w:p>
        </w:tc>
        <w:tc>
          <w:tcPr>
            <w:tcW w:type="pct" w:w="541"/>
          </w:tcPr>
          <w:p w:rsidRDefault="00E77A03" w:rsidP="00941C80" w:rsidR="00E77A03" w:rsidRPr="00B239FA">
            <w:pPr>
              <w:pStyle w:val="Bezproreda"/>
              <w:rPr>
                <w:rFonts w:hAnsi="Times New Roman" w:ascii="Times New Roman"/>
                <w:sz w:val="24"/>
                <w:szCs w:val="24"/>
              </w:rPr>
            </w:pPr>
          </w:p>
        </w:tc>
        <w:tc>
          <w:tcPr>
            <w:tcW w:type="pct" w:w="541"/>
          </w:tcPr>
          <w:p w:rsidRDefault="00E77A03" w:rsidP="00941C80" w:rsidR="00E77A03" w:rsidRPr="00B239FA">
            <w:pPr>
              <w:pStyle w:val="Bezproreda"/>
              <w:jc w:val="center"/>
              <w:rPr>
                <w:rFonts w:hAnsi="Times New Roman" w:ascii="Times New Roman"/>
                <w:b/>
                <w:sz w:val="24"/>
                <w:szCs w:val="24"/>
              </w:rPr>
            </w:pPr>
          </w:p>
          <w:p w:rsidRDefault="00E77A03" w:rsidP="00941C80" w:rsidR="00E77A03" w:rsidRPr="00B239FA">
            <w:pPr>
              <w:pStyle w:val="Bezproreda"/>
              <w:jc w:val="center"/>
              <w:rPr>
                <w:rFonts w:hAnsi="Times New Roman" w:ascii="Times New Roman"/>
                <w:b/>
                <w:sz w:val="24"/>
                <w:szCs w:val="24"/>
              </w:rPr>
            </w:pPr>
            <w:r w:rsidRPr="00B239FA">
              <w:rPr>
                <w:rFonts w:hAnsi="Times New Roman" w:ascii="Times New Roman"/>
                <w:b/>
                <w:sz w:val="24"/>
                <w:szCs w:val="24"/>
              </w:rPr>
              <w:t>40.430,93</w:t>
            </w:r>
          </w:p>
          <w:p w:rsidRDefault="00E77A03" w:rsidP="00941C80" w:rsidR="00E77A03" w:rsidRPr="00B239FA">
            <w:pPr>
              <w:pStyle w:val="Bezproreda"/>
              <w:jc w:val="center"/>
              <w:rPr>
                <w:rFonts w:hAnsi="Times New Roman" w:ascii="Times New Roman"/>
                <w:b/>
                <w:sz w:val="24"/>
                <w:szCs w:val="24"/>
              </w:rPr>
            </w:pPr>
          </w:p>
        </w:tc>
        <w:tc>
          <w:tcPr>
            <w:tcW w:type="pct" w:w="677"/>
          </w:tcPr>
          <w:p w:rsidRDefault="00E77A03" w:rsidP="00941C80" w:rsidR="00E77A03" w:rsidRPr="00B239FA">
            <w:pPr>
              <w:pStyle w:val="Bezproreda"/>
              <w:rPr>
                <w:rFonts w:hAnsi="Times New Roman" w:ascii="Times New Roman"/>
                <w:b/>
                <w:sz w:val="24"/>
                <w:szCs w:val="24"/>
              </w:rPr>
            </w:pPr>
          </w:p>
        </w:tc>
        <w:tc>
          <w:tcPr>
            <w:tcW w:type="pct" w:w="541"/>
          </w:tcPr>
          <w:p w:rsidRDefault="00E77A03" w:rsidP="00941C80" w:rsidR="00E77A03" w:rsidRPr="00B239FA">
            <w:pPr>
              <w:pStyle w:val="Bezproreda"/>
              <w:jc w:val="center"/>
              <w:rPr>
                <w:rFonts w:hAnsi="Times New Roman" w:ascii="Times New Roman"/>
                <w:b/>
                <w:sz w:val="24"/>
                <w:szCs w:val="24"/>
              </w:rPr>
            </w:pPr>
          </w:p>
          <w:p w:rsidRDefault="00B52ACE" w:rsidP="00941C80" w:rsidR="00E77A03" w:rsidRPr="00B239FA">
            <w:pPr>
              <w:pStyle w:val="Bezproreda"/>
              <w:jc w:val="center"/>
              <w:rPr>
                <w:rFonts w:hAnsi="Times New Roman" w:ascii="Times New Roman"/>
                <w:b/>
                <w:sz w:val="24"/>
                <w:szCs w:val="24"/>
              </w:rPr>
            </w:pPr>
            <w:r>
              <w:rPr>
                <w:rFonts w:hAnsi="Times New Roman" w:ascii="Times New Roman"/>
                <w:sz w:val="24"/>
                <w:szCs w:val="24"/>
              </w:rPr>
              <w:t>39.147,24</w:t>
            </w:r>
          </w:p>
        </w:tc>
        <w:tc>
          <w:tcPr>
            <w:tcW w:type="pct" w:w="722"/>
          </w:tcPr>
          <w:p w:rsidRDefault="00E77A03" w:rsidP="00941C80" w:rsidR="00E77A03" w:rsidRPr="00B239FA">
            <w:pPr>
              <w:pStyle w:val="Bezproreda"/>
              <w:rPr>
                <w:rFonts w:hAnsi="Times New Roman" w:ascii="Times New Roman"/>
                <w:sz w:val="24"/>
                <w:szCs w:val="24"/>
              </w:rPr>
            </w:pPr>
          </w:p>
        </w:tc>
      </w:tr>
    </w:tbl>
    <w:p w:rsidRDefault="009E5EDE" w:rsidP="009034E6" w:rsidR="009E5EDE" w:rsidRPr="00B239FA">
      <w:pPr>
        <w:jc w:val="both"/>
        <w:rPr>
          <w:sz w:val="24"/>
          <w:szCs w:val="24"/>
        </w:rPr>
      </w:pPr>
    </w:p>
    <w:p w:rsidRDefault="00E77A03" w:rsidP="00F55003" w:rsidR="00F55003" w:rsidRPr="00B239FA">
      <w:pPr>
        <w:jc w:val="both"/>
        <w:rPr>
          <w:sz w:val="24"/>
          <w:szCs w:val="24"/>
        </w:rPr>
      </w:pPr>
      <w:r w:rsidRPr="00B239FA">
        <w:rPr>
          <w:sz w:val="24"/>
          <w:szCs w:val="24"/>
        </w:rPr>
        <w:t>Stečajni upravitelj je osporio slijedeće tražbine:</w:t>
      </w:r>
    </w:p>
    <w:p w:rsidRDefault="00E77A03" w:rsidP="00F55003" w:rsidR="00E77A03" w:rsidRPr="00B239FA">
      <w:pPr>
        <w:jc w:val="both"/>
        <w:rPr>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3889"/>
        <w:gridCol w:w="6088"/>
        <w:gridCol w:w="4554"/>
      </w:tblGrid>
      <w:tr w:rsidTr="00E77A03" w:rsidR="00E77A03" w:rsidRPr="00B239FA">
        <w:trPr>
          <w:jc w:val="center"/>
        </w:trPr>
        <w:tc>
          <w:tcPr>
            <w:tcW w:type="pct" w:w="1338"/>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Iznos osporene tražbine</w:t>
            </w:r>
          </w:p>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(kn)</w:t>
            </w:r>
          </w:p>
        </w:tc>
        <w:tc>
          <w:tcPr>
            <w:tcW w:type="pct" w:w="2095"/>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Razlog osporavanja tražbine</w:t>
            </w:r>
          </w:p>
        </w:tc>
        <w:tc>
          <w:tcPr>
            <w:tcW w:type="pct" w:w="1567"/>
            <w:vAlign w:val="center"/>
          </w:tcPr>
          <w:p w:rsidRDefault="00E77A03" w:rsidP="00941C80" w:rsidR="00E77A03" w:rsidRPr="00B239FA">
            <w:pPr>
              <w:pStyle w:val="Bezproreda"/>
              <w:jc w:val="center"/>
              <w:rPr>
                <w:rFonts w:hAnsi="Times New Roman" w:ascii="Times New Roman"/>
                <w:sz w:val="24"/>
                <w:szCs w:val="24"/>
              </w:rPr>
            </w:pPr>
            <w:r w:rsidRPr="00B239FA">
              <w:rPr>
                <w:rFonts w:hAnsi="Times New Roman" w:ascii="Times New Roman"/>
                <w:sz w:val="24"/>
                <w:szCs w:val="24"/>
              </w:rPr>
              <w:t>Oznaka ovršne isprave ako se tražbine zasniva na ovršnoj ispravi</w:t>
            </w:r>
          </w:p>
        </w:tc>
      </w:tr>
      <w:tr w:rsidTr="00E77A03" w:rsidR="00E77A03" w:rsidRPr="00B239FA">
        <w:trPr>
          <w:trHeight w:val="70"/>
          <w:jc w:val="center"/>
        </w:trPr>
        <w:tc>
          <w:tcPr>
            <w:tcW w:type="pct" w:w="1338"/>
          </w:tcPr>
          <w:p w:rsidRDefault="00E77A03" w:rsidP="00941C80" w:rsidR="00E77A03" w:rsidRPr="00B239FA">
            <w:pPr>
              <w:pStyle w:val="Bezproreda"/>
              <w:jc w:val="center"/>
              <w:rPr>
                <w:rFonts w:hAnsi="Times New Roman" w:ascii="Times New Roman"/>
                <w:sz w:val="24"/>
                <w:szCs w:val="24"/>
              </w:rPr>
            </w:pPr>
          </w:p>
          <w:p w:rsidRDefault="00E77A03" w:rsidP="00941C80" w:rsidR="00E77A03" w:rsidRPr="00B239FA">
            <w:pPr>
              <w:pStyle w:val="Bezproreda"/>
              <w:jc w:val="center"/>
              <w:rPr>
                <w:rFonts w:hAnsi="Times New Roman" w:ascii="Times New Roman"/>
                <w:b/>
                <w:sz w:val="24"/>
                <w:szCs w:val="24"/>
              </w:rPr>
            </w:pPr>
            <w:r w:rsidRPr="00B239FA">
              <w:rPr>
                <w:rFonts w:hAnsi="Times New Roman" w:ascii="Times New Roman"/>
                <w:b/>
                <w:sz w:val="24"/>
                <w:szCs w:val="24"/>
              </w:rPr>
              <w:t>2.163,41</w:t>
            </w:r>
          </w:p>
          <w:p w:rsidRDefault="00E77A03" w:rsidP="00941C80" w:rsidR="00E77A03" w:rsidRPr="00B239FA">
            <w:pPr>
              <w:pStyle w:val="Bezproreda"/>
              <w:rPr>
                <w:rFonts w:hAnsi="Times New Roman" w:ascii="Times New Roman"/>
                <w:sz w:val="24"/>
                <w:szCs w:val="24"/>
              </w:rPr>
            </w:pPr>
          </w:p>
        </w:tc>
        <w:tc>
          <w:tcPr>
            <w:tcW w:type="pct" w:w="2095"/>
          </w:tcPr>
          <w:p w:rsidRDefault="00E77A03" w:rsidP="00E77A03" w:rsidR="00E77A03" w:rsidRPr="00B239FA">
            <w:pPr>
              <w:pStyle w:val="Bezproreda"/>
              <w:numPr>
                <w:ilvl w:val="0"/>
                <w:numId w:val="40"/>
              </w:numPr>
              <w:rPr>
                <w:rFonts w:hAnsi="Times New Roman" w:ascii="Times New Roman"/>
                <w:sz w:val="24"/>
                <w:szCs w:val="24"/>
              </w:rPr>
            </w:pPr>
            <w:r w:rsidRPr="00B239FA">
              <w:rPr>
                <w:rFonts w:hAnsi="Times New Roman" w:ascii="Times New Roman"/>
                <w:sz w:val="24"/>
                <w:szCs w:val="24"/>
              </w:rPr>
              <w:t>Dio prijavljene tražbine priznat u I. višem isplatnom redu, u iznosu od 1.283,69 kn;</w:t>
            </w:r>
          </w:p>
          <w:p w:rsidRDefault="00E77A03" w:rsidP="00E77A03" w:rsidR="00E77A03" w:rsidRPr="00B239FA">
            <w:pPr>
              <w:pStyle w:val="Bezproreda"/>
              <w:numPr>
                <w:ilvl w:val="0"/>
                <w:numId w:val="40"/>
              </w:numPr>
              <w:rPr>
                <w:rFonts w:hAnsi="Times New Roman" w:ascii="Times New Roman"/>
                <w:sz w:val="24"/>
                <w:szCs w:val="24"/>
              </w:rPr>
            </w:pPr>
            <w:r w:rsidRPr="00B239FA">
              <w:rPr>
                <w:rFonts w:hAnsi="Times New Roman" w:ascii="Times New Roman"/>
                <w:sz w:val="24"/>
                <w:szCs w:val="24"/>
              </w:rPr>
              <w:t>Dio prijavljene tražbine osporen zbog pogrešnog zbroja računa po različitim osnovama, u iznosu od 879,72 kn.</w:t>
            </w:r>
          </w:p>
          <w:p w:rsidRDefault="00E77A03" w:rsidP="00941C80" w:rsidR="00E77A03" w:rsidRPr="00B239FA">
            <w:pPr>
              <w:pStyle w:val="Bezproreda"/>
              <w:rPr>
                <w:rFonts w:hAnsi="Times New Roman" w:ascii="Times New Roman"/>
                <w:sz w:val="24"/>
                <w:szCs w:val="24"/>
              </w:rPr>
            </w:pPr>
          </w:p>
        </w:tc>
        <w:tc>
          <w:tcPr>
            <w:tcW w:type="pct" w:w="1567"/>
          </w:tcPr>
          <w:p w:rsidRDefault="00E77A03" w:rsidP="00941C80" w:rsidR="00E77A03" w:rsidRPr="00B239FA">
            <w:pPr>
              <w:pStyle w:val="Bezproreda"/>
              <w:jc w:val="both"/>
              <w:rPr>
                <w:rFonts w:hAnsi="Times New Roman" w:ascii="Times New Roman"/>
                <w:sz w:val="24"/>
                <w:szCs w:val="24"/>
              </w:rPr>
            </w:pPr>
          </w:p>
          <w:p w:rsidRDefault="00E77A03" w:rsidP="00941C80" w:rsidR="00E77A03" w:rsidRPr="00B239FA">
            <w:pPr>
              <w:pStyle w:val="Bezproreda"/>
              <w:jc w:val="both"/>
              <w:rPr>
                <w:rFonts w:hAnsi="Times New Roman" w:ascii="Times New Roman"/>
                <w:sz w:val="24"/>
                <w:szCs w:val="24"/>
              </w:rPr>
            </w:pPr>
            <w:r w:rsidRPr="00B239FA">
              <w:rPr>
                <w:rFonts w:hAnsi="Times New Roman" w:ascii="Times New Roman"/>
                <w:sz w:val="24"/>
                <w:szCs w:val="24"/>
              </w:rPr>
              <w:t xml:space="preserve">Obrasci PDV, poreza na dobit, CMV, tvrtku, članarinu HGK, trošak prisilne naplate  </w:t>
            </w:r>
          </w:p>
          <w:p w:rsidRDefault="00E77A03" w:rsidP="00941C80" w:rsidR="00E77A03" w:rsidRPr="00B239FA">
            <w:pPr>
              <w:pStyle w:val="Bezproreda"/>
              <w:jc w:val="center"/>
              <w:rPr>
                <w:rFonts w:hAnsi="Times New Roman" w:ascii="Times New Roman"/>
                <w:sz w:val="24"/>
                <w:szCs w:val="24"/>
              </w:rPr>
            </w:pPr>
          </w:p>
        </w:tc>
      </w:tr>
    </w:tbl>
    <w:p w:rsidRDefault="00E77A03" w:rsidP="00F55003" w:rsidR="00E77A03" w:rsidRPr="00B239FA">
      <w:pPr>
        <w:jc w:val="both"/>
        <w:rPr>
          <w:sz w:val="24"/>
          <w:szCs w:val="24"/>
        </w:rPr>
      </w:pPr>
    </w:p>
    <w:p w:rsidRDefault="004A0FBA" w:rsidP="00C62C16" w:rsidR="004A0FBA">
      <w:pPr>
        <w:ind w:firstLine="720"/>
        <w:jc w:val="both"/>
        <w:rPr>
          <w:sz w:val="24"/>
          <w:szCs w:val="24"/>
        </w:rPr>
      </w:pPr>
      <w:r>
        <w:rPr>
          <w:sz w:val="24"/>
          <w:szCs w:val="24"/>
        </w:rPr>
        <w:t xml:space="preserve">Vjerovnik RH, MF, PU ističe </w:t>
      </w:r>
      <w:r w:rsidR="00455B6D">
        <w:rPr>
          <w:sz w:val="24"/>
          <w:szCs w:val="24"/>
        </w:rPr>
        <w:t>da se radi o točnom zbroju računa za koji postoje ovršna isprava i to zaduženja kojim je dužnik kao porezni obveznik sam prijavio i izvršio</w:t>
      </w:r>
      <w:r w:rsidR="002C3D9C">
        <w:rPr>
          <w:sz w:val="24"/>
          <w:szCs w:val="24"/>
        </w:rPr>
        <w:t xml:space="preserve"> prijavu  potraživanja</w:t>
      </w:r>
      <w:r w:rsidR="00455B6D">
        <w:rPr>
          <w:sz w:val="24"/>
          <w:szCs w:val="24"/>
        </w:rPr>
        <w:t xml:space="preserve"> s osnove članarine HGK</w:t>
      </w:r>
      <w:r w:rsidR="002C3D9C">
        <w:rPr>
          <w:sz w:val="24"/>
          <w:szCs w:val="24"/>
        </w:rPr>
        <w:t xml:space="preserve"> u što je uključena</w:t>
      </w:r>
      <w:r w:rsidR="00455B6D">
        <w:rPr>
          <w:sz w:val="24"/>
          <w:szCs w:val="24"/>
        </w:rPr>
        <w:t xml:space="preserve"> i tražbina po tom osnovu po kontu 5262 koja nije bila dospjela no ista je dospjela s danom otvaranja stečajnog postupka zbog čega smatra da je osporavanje stečajnog upravitelja kao i razlozi osporavanja dijela tražbine ovog vjerovnika koji ima biti priznat u II. višem isplatnom redu, neosnovano. </w:t>
      </w:r>
    </w:p>
    <w:p w:rsidRDefault="004A0FBA" w:rsidP="00C62C16" w:rsidR="004A0FBA">
      <w:pPr>
        <w:ind w:firstLine="720"/>
        <w:jc w:val="both"/>
        <w:rPr>
          <w:sz w:val="24"/>
          <w:szCs w:val="24"/>
        </w:rPr>
      </w:pPr>
    </w:p>
    <w:p w:rsidRDefault="00EC0006" w:rsidP="00C62C16" w:rsidR="00EC0006">
      <w:pPr>
        <w:ind w:firstLine="720"/>
        <w:jc w:val="both"/>
        <w:rPr>
          <w:sz w:val="24"/>
          <w:szCs w:val="24"/>
        </w:rPr>
      </w:pPr>
      <w:r>
        <w:rPr>
          <w:sz w:val="24"/>
          <w:szCs w:val="24"/>
        </w:rPr>
        <w:t>Stečajni upravitelj nakon toga izjavljuje da priznaje tražbinu u iznosu od 879,72 kn u II. višem isplatnom redu, koju je najprije osporio, pa se ista smatra utvrđenom.</w:t>
      </w:r>
    </w:p>
    <w:p w:rsidRDefault="00AA2D2F" w:rsidP="00C62C16" w:rsidR="00AA2D2F">
      <w:pPr>
        <w:ind w:firstLine="720"/>
        <w:jc w:val="both"/>
        <w:rPr>
          <w:sz w:val="24"/>
          <w:szCs w:val="24"/>
        </w:rPr>
      </w:pPr>
    </w:p>
    <w:p w:rsidRDefault="001B7518" w:rsidP="00C62C16" w:rsidR="009E2E3B" w:rsidRPr="00B239FA">
      <w:pPr>
        <w:ind w:firstLine="720"/>
        <w:jc w:val="both"/>
        <w:rPr>
          <w:sz w:val="24"/>
          <w:szCs w:val="24"/>
        </w:rPr>
      </w:pPr>
      <w:r w:rsidRPr="00B239FA">
        <w:rPr>
          <w:sz w:val="24"/>
          <w:szCs w:val="24"/>
        </w:rPr>
        <w:t>S o</w:t>
      </w:r>
      <w:r w:rsidR="007B3A1D" w:rsidRPr="00B239FA">
        <w:rPr>
          <w:sz w:val="24"/>
          <w:szCs w:val="24"/>
        </w:rPr>
        <w:t xml:space="preserve">bzirom </w:t>
      </w:r>
      <w:r w:rsidRPr="00B239FA">
        <w:rPr>
          <w:sz w:val="24"/>
          <w:szCs w:val="24"/>
        </w:rPr>
        <w:t xml:space="preserve">da </w:t>
      </w:r>
      <w:r w:rsidR="007B3A1D" w:rsidRPr="00B239FA">
        <w:rPr>
          <w:sz w:val="24"/>
          <w:szCs w:val="24"/>
        </w:rPr>
        <w:t xml:space="preserve">su ispitane sve prijavljene tražbine, </w:t>
      </w:r>
      <w:r w:rsidR="006E11F9" w:rsidRPr="00B239FA">
        <w:rPr>
          <w:sz w:val="24"/>
          <w:szCs w:val="24"/>
        </w:rPr>
        <w:t>sud</w:t>
      </w:r>
      <w:r w:rsidR="007B3A1D" w:rsidRPr="00B239FA">
        <w:rPr>
          <w:sz w:val="24"/>
          <w:szCs w:val="24"/>
        </w:rPr>
        <w:t xml:space="preserve"> izjavljuje da će rješenje o tome u kojem iznosu i u kojem isplatnom redu su utvrđene,</w:t>
      </w:r>
      <w:r w:rsidR="004E2E52" w:rsidRPr="00B239FA">
        <w:rPr>
          <w:sz w:val="24"/>
          <w:szCs w:val="24"/>
        </w:rPr>
        <w:t xml:space="preserve"> odnosno osporene</w:t>
      </w:r>
      <w:r w:rsidR="007B3A1D" w:rsidRPr="00B239FA">
        <w:rPr>
          <w:sz w:val="24"/>
          <w:szCs w:val="24"/>
        </w:rPr>
        <w:t xml:space="preserve"> </w:t>
      </w:r>
      <w:r w:rsidRPr="00B239FA">
        <w:rPr>
          <w:sz w:val="24"/>
          <w:szCs w:val="24"/>
        </w:rPr>
        <w:t>biti objavljeno na e-oglasnoj ploči suda.</w:t>
      </w:r>
    </w:p>
    <w:p w:rsidRDefault="001B7518" w:rsidP="00C62C16" w:rsidR="001B7518" w:rsidRPr="00B239FA">
      <w:pPr>
        <w:jc w:val="both"/>
        <w:rPr>
          <w:sz w:val="24"/>
          <w:szCs w:val="24"/>
        </w:rPr>
      </w:pPr>
    </w:p>
    <w:p w:rsidRDefault="009E2E3B" w:rsidP="00C62C16" w:rsidR="00AA0670" w:rsidRPr="00B239FA">
      <w:pPr>
        <w:jc w:val="both"/>
        <w:rPr>
          <w:bCs/>
          <w:sz w:val="24"/>
          <w:szCs w:val="24"/>
        </w:rPr>
      </w:pPr>
      <w:r w:rsidRPr="00B239FA">
        <w:rPr>
          <w:sz w:val="24"/>
          <w:szCs w:val="24"/>
        </w:rPr>
        <w:t xml:space="preserve">           </w:t>
      </w:r>
      <w:r w:rsidR="00AA0670" w:rsidRPr="00B239FA">
        <w:rPr>
          <w:bCs/>
          <w:sz w:val="24"/>
          <w:szCs w:val="24"/>
        </w:rPr>
        <w:t>Nitko od nazočnih vjerovnika nije osporio tražbine koje j</w:t>
      </w:r>
      <w:r w:rsidR="00020DF7" w:rsidRPr="00B239FA">
        <w:rPr>
          <w:bCs/>
          <w:sz w:val="24"/>
          <w:szCs w:val="24"/>
        </w:rPr>
        <w:t>e stečajni upravitelj priznao u</w:t>
      </w:r>
      <w:r w:rsidR="009034E6" w:rsidRPr="00B239FA">
        <w:rPr>
          <w:bCs/>
          <w:sz w:val="24"/>
          <w:szCs w:val="24"/>
        </w:rPr>
        <w:t xml:space="preserve"> </w:t>
      </w:r>
      <w:r w:rsidR="00E77A03" w:rsidRPr="00B239FA">
        <w:rPr>
          <w:bCs/>
          <w:sz w:val="24"/>
          <w:szCs w:val="24"/>
        </w:rPr>
        <w:t xml:space="preserve">I. i </w:t>
      </w:r>
      <w:r w:rsidR="000457CD" w:rsidRPr="00B239FA">
        <w:rPr>
          <w:bCs/>
          <w:sz w:val="24"/>
          <w:szCs w:val="24"/>
        </w:rPr>
        <w:t>II.</w:t>
      </w:r>
      <w:r w:rsidR="00561466" w:rsidRPr="00B239FA">
        <w:rPr>
          <w:bCs/>
          <w:sz w:val="24"/>
          <w:szCs w:val="24"/>
        </w:rPr>
        <w:t xml:space="preserve"> </w:t>
      </w:r>
      <w:r w:rsidR="00AA0670" w:rsidRPr="00B239FA">
        <w:rPr>
          <w:bCs/>
          <w:sz w:val="24"/>
          <w:szCs w:val="24"/>
        </w:rPr>
        <w:t>višem isplatnom redu.</w:t>
      </w:r>
    </w:p>
    <w:p w:rsidRDefault="004E2E52" w:rsidP="00C62C16" w:rsidR="004E2E52" w:rsidRPr="00B239FA">
      <w:pPr>
        <w:jc w:val="both"/>
        <w:rPr>
          <w:bCs/>
          <w:sz w:val="24"/>
          <w:szCs w:val="24"/>
        </w:rPr>
      </w:pPr>
    </w:p>
    <w:p w:rsidRDefault="00954230" w:rsidP="00C62C16" w:rsidR="00166167" w:rsidRPr="00B239FA">
      <w:pPr>
        <w:ind w:firstLine="720"/>
        <w:jc w:val="both"/>
        <w:rPr>
          <w:bCs/>
          <w:sz w:val="24"/>
          <w:szCs w:val="24"/>
        </w:rPr>
      </w:pPr>
      <w:r w:rsidRPr="00B239FA">
        <w:rPr>
          <w:bCs/>
          <w:sz w:val="24"/>
          <w:szCs w:val="24"/>
        </w:rPr>
        <w:t>Stečajni s</w:t>
      </w:r>
      <w:r w:rsidR="00AA0670" w:rsidRPr="00B239FA">
        <w:rPr>
          <w:bCs/>
          <w:sz w:val="24"/>
          <w:szCs w:val="24"/>
        </w:rPr>
        <w:t xml:space="preserve">udac objavljuje da se </w:t>
      </w:r>
      <w:r w:rsidR="00166167" w:rsidRPr="00B239FA">
        <w:rPr>
          <w:bCs/>
          <w:sz w:val="24"/>
          <w:szCs w:val="24"/>
        </w:rPr>
        <w:t xml:space="preserve">u tablici </w:t>
      </w:r>
      <w:r w:rsidR="00AA0670" w:rsidRPr="00B239FA">
        <w:rPr>
          <w:bCs/>
          <w:sz w:val="24"/>
          <w:szCs w:val="24"/>
        </w:rPr>
        <w:t>navedene tražbine stečajnih vjerovnika smatraju utvrđenim  i razvrstavaju u</w:t>
      </w:r>
      <w:r w:rsidR="00E77A03" w:rsidRPr="00B239FA">
        <w:rPr>
          <w:bCs/>
          <w:sz w:val="24"/>
          <w:szCs w:val="24"/>
        </w:rPr>
        <w:t xml:space="preserve"> I. i</w:t>
      </w:r>
      <w:r w:rsidR="00C00486" w:rsidRPr="00B239FA">
        <w:rPr>
          <w:bCs/>
          <w:sz w:val="24"/>
          <w:szCs w:val="24"/>
        </w:rPr>
        <w:t xml:space="preserve"> </w:t>
      </w:r>
      <w:r w:rsidR="000457CD" w:rsidRPr="00B239FA">
        <w:rPr>
          <w:bCs/>
          <w:sz w:val="24"/>
          <w:szCs w:val="24"/>
        </w:rPr>
        <w:t xml:space="preserve">II. </w:t>
      </w:r>
      <w:r w:rsidR="00D8786F" w:rsidRPr="00B239FA">
        <w:rPr>
          <w:bCs/>
          <w:sz w:val="24"/>
          <w:szCs w:val="24"/>
        </w:rPr>
        <w:t>viši isplatni red.</w:t>
      </w:r>
    </w:p>
    <w:p w:rsidRDefault="00F55003" w:rsidP="008A58F1" w:rsidR="00F55003" w:rsidRPr="00B239FA">
      <w:pPr>
        <w:numPr>
          <w:ilvl w:val="12"/>
          <w:numId w:val="0"/>
        </w:numPr>
        <w:jc w:val="both"/>
        <w:rPr>
          <w:bCs/>
          <w:sz w:val="24"/>
          <w:szCs w:val="24"/>
        </w:rPr>
      </w:pPr>
    </w:p>
    <w:p w:rsidRDefault="00057A5A" w:rsidP="00162DBE" w:rsidR="00C00486" w:rsidRPr="00B239FA">
      <w:pPr>
        <w:numPr>
          <w:ilvl w:val="12"/>
          <w:numId w:val="0"/>
        </w:numPr>
        <w:ind w:firstLine="720"/>
        <w:jc w:val="both"/>
        <w:rPr>
          <w:bCs/>
          <w:sz w:val="24"/>
          <w:szCs w:val="24"/>
        </w:rPr>
      </w:pPr>
      <w:r w:rsidRPr="00B239FA">
        <w:rPr>
          <w:bCs/>
          <w:sz w:val="24"/>
          <w:szCs w:val="24"/>
        </w:rPr>
        <w:t>Stečajni upravitelj</w:t>
      </w:r>
      <w:r w:rsidR="001C42B4" w:rsidRPr="00B239FA">
        <w:rPr>
          <w:bCs/>
          <w:sz w:val="24"/>
          <w:szCs w:val="24"/>
        </w:rPr>
        <w:t xml:space="preserve"> ističe </w:t>
      </w:r>
      <w:r w:rsidR="00FE0FF0" w:rsidRPr="00B239FA">
        <w:rPr>
          <w:bCs/>
          <w:sz w:val="24"/>
          <w:szCs w:val="24"/>
        </w:rPr>
        <w:t xml:space="preserve">kako </w:t>
      </w:r>
      <w:r w:rsidR="00A46D9E" w:rsidRPr="00B239FA">
        <w:rPr>
          <w:bCs/>
          <w:sz w:val="24"/>
          <w:szCs w:val="24"/>
        </w:rPr>
        <w:t>nema razlučnih prava.</w:t>
      </w:r>
    </w:p>
    <w:p w:rsidRDefault="00F55003" w:rsidP="00162DBE" w:rsidR="00F55003" w:rsidRPr="00B239FA">
      <w:pPr>
        <w:numPr>
          <w:ilvl w:val="12"/>
          <w:numId w:val="0"/>
        </w:numPr>
        <w:ind w:firstLine="720"/>
        <w:jc w:val="both"/>
        <w:rPr>
          <w:bCs/>
          <w:sz w:val="24"/>
          <w:szCs w:val="24"/>
        </w:rPr>
      </w:pPr>
    </w:p>
    <w:p w:rsidRDefault="00666408" w:rsidP="00C62C16" w:rsidR="00666408" w:rsidRPr="00B239FA">
      <w:pPr>
        <w:ind w:firstLine="720"/>
        <w:jc w:val="both"/>
        <w:rPr>
          <w:bCs/>
          <w:sz w:val="24"/>
          <w:szCs w:val="24"/>
        </w:rPr>
      </w:pPr>
      <w:r w:rsidRPr="00B239FA">
        <w:rPr>
          <w:bCs/>
          <w:sz w:val="24"/>
          <w:szCs w:val="24"/>
        </w:rPr>
        <w:lastRenderedPageBreak/>
        <w:t>Stečajni upravitelj u</w:t>
      </w:r>
      <w:r w:rsidR="00A46D9E" w:rsidRPr="00B239FA">
        <w:rPr>
          <w:bCs/>
          <w:sz w:val="24"/>
          <w:szCs w:val="24"/>
        </w:rPr>
        <w:t xml:space="preserve"> ističe kako nema izlučnih prava.</w:t>
      </w:r>
      <w:r w:rsidRPr="00B239FA">
        <w:rPr>
          <w:bCs/>
          <w:sz w:val="24"/>
          <w:szCs w:val="24"/>
        </w:rPr>
        <w:t xml:space="preserve"> </w:t>
      </w:r>
    </w:p>
    <w:p w:rsidRDefault="002B7B9E" w:rsidP="00C62C16" w:rsidR="002B7B9E" w:rsidRPr="00B239FA">
      <w:pPr>
        <w:jc w:val="both"/>
        <w:rPr>
          <w:bCs/>
          <w:sz w:val="24"/>
          <w:szCs w:val="24"/>
        </w:rPr>
      </w:pPr>
    </w:p>
    <w:p w:rsidRDefault="00723D06" w:rsidP="00C62C16" w:rsidR="00723D06" w:rsidRPr="00B239FA">
      <w:pPr>
        <w:pStyle w:val="Odlomakpopisa"/>
        <w:jc w:val="both"/>
        <w:rPr>
          <w:rFonts w:hAnsi="Times New Roman" w:ascii="Times New Roman"/>
          <w:bCs/>
          <w:sz w:val="24"/>
          <w:szCs w:val="24"/>
        </w:rPr>
      </w:pPr>
      <w:r w:rsidRPr="00B239FA">
        <w:rPr>
          <w:rFonts w:hAnsi="Times New Roman" w:ascii="Times New Roman"/>
          <w:bCs/>
          <w:sz w:val="24"/>
          <w:szCs w:val="24"/>
        </w:rPr>
        <w:t xml:space="preserve">Dovršeno u </w:t>
      </w:r>
      <w:r w:rsidR="00AA2D2F">
        <w:rPr>
          <w:rFonts w:hAnsi="Times New Roman" w:ascii="Times New Roman"/>
          <w:bCs/>
          <w:sz w:val="24"/>
          <w:szCs w:val="24"/>
        </w:rPr>
        <w:t>11,25</w:t>
      </w:r>
      <w:r w:rsidR="00B074BB" w:rsidRPr="00B239FA">
        <w:rPr>
          <w:rFonts w:hAnsi="Times New Roman" w:ascii="Times New Roman"/>
          <w:bCs/>
          <w:sz w:val="24"/>
          <w:szCs w:val="24"/>
        </w:rPr>
        <w:t xml:space="preserve"> </w:t>
      </w:r>
      <w:r w:rsidRPr="00B239FA">
        <w:rPr>
          <w:rFonts w:hAnsi="Times New Roman" w:ascii="Times New Roman"/>
          <w:bCs/>
          <w:sz w:val="24"/>
          <w:szCs w:val="24"/>
        </w:rPr>
        <w:t>sati.</w:t>
      </w:r>
    </w:p>
    <w:p w:rsidRDefault="004007FD" w:rsidP="00C62C16" w:rsidR="004007FD" w:rsidRPr="00B239FA">
      <w:pPr>
        <w:numPr>
          <w:ilvl w:val="12"/>
          <w:numId w:val="0"/>
        </w:numPr>
        <w:jc w:val="both"/>
        <w:rPr>
          <w:bCs/>
          <w:sz w:val="24"/>
          <w:szCs w:val="24"/>
        </w:rPr>
        <w:sectPr w:rsidSect="00A46D9E" w:rsidR="004007FD" w:rsidRPr="00B239FA">
          <w:pgSz w:orient="landscape" w:h="12240" w:w="15840"/>
          <w:pgMar w:gutter="0" w:footer="709" w:header="709" w:left="958" w:bottom="1418" w:right="567" w:top="1418"/>
          <w:cols w:space="708"/>
          <w:titlePg/>
          <w:docGrid w:linePitch="360"/>
        </w:sectPr>
      </w:pPr>
    </w:p>
    <w:p w:rsidRDefault="005E5D9C" w:rsidP="00C62C16" w:rsidR="00852275" w:rsidRPr="00B239FA">
      <w:pPr>
        <w:numPr>
          <w:ilvl w:val="12"/>
          <w:numId w:val="0"/>
        </w:numPr>
        <w:jc w:val="both"/>
        <w:rPr>
          <w:bCs/>
          <w:sz w:val="24"/>
          <w:szCs w:val="24"/>
        </w:rPr>
      </w:pPr>
      <w:r w:rsidRPr="00B239FA">
        <w:rPr>
          <w:bCs/>
          <w:sz w:val="24"/>
          <w:szCs w:val="24"/>
        </w:rPr>
        <w:lastRenderedPageBreak/>
        <w:t>Na temelju odredbe</w:t>
      </w:r>
      <w:r w:rsidR="00853FF6" w:rsidRPr="00B239FA">
        <w:rPr>
          <w:bCs/>
          <w:sz w:val="24"/>
          <w:szCs w:val="24"/>
        </w:rPr>
        <w:t xml:space="preserve"> </w:t>
      </w:r>
      <w:r w:rsidR="00971100" w:rsidRPr="00B239FA">
        <w:rPr>
          <w:bCs/>
          <w:sz w:val="24"/>
          <w:szCs w:val="24"/>
        </w:rPr>
        <w:t>čl. 130. st. 4</w:t>
      </w:r>
      <w:r w:rsidR="00853FF6" w:rsidRPr="00B239FA">
        <w:rPr>
          <w:bCs/>
          <w:sz w:val="24"/>
          <w:szCs w:val="24"/>
        </w:rPr>
        <w:t>. Stečajnog zakona, spajaju se ispitno i izvještajno ročište te se prelazi na:</w:t>
      </w:r>
    </w:p>
    <w:p w:rsidRDefault="00117D8C" w:rsidP="00C62C16" w:rsidR="00117D8C" w:rsidRPr="00B239FA">
      <w:pPr>
        <w:numPr>
          <w:ilvl w:val="12"/>
          <w:numId w:val="0"/>
        </w:numPr>
        <w:jc w:val="both"/>
        <w:rPr>
          <w:bCs/>
          <w:sz w:val="24"/>
          <w:szCs w:val="24"/>
        </w:rPr>
      </w:pPr>
    </w:p>
    <w:p w:rsidRDefault="00853FF6" w:rsidP="008F46A0" w:rsidR="00853FF6" w:rsidRPr="00B239FA">
      <w:pPr>
        <w:numPr>
          <w:ilvl w:val="12"/>
          <w:numId w:val="0"/>
        </w:numPr>
        <w:jc w:val="center"/>
        <w:rPr>
          <w:bCs/>
          <w:sz w:val="24"/>
          <w:szCs w:val="24"/>
        </w:rPr>
      </w:pPr>
      <w:r w:rsidRPr="00B239FA">
        <w:rPr>
          <w:bCs/>
          <w:sz w:val="24"/>
          <w:szCs w:val="24"/>
        </w:rPr>
        <w:t>SKUPŠTINU VJEROVNIKA S</w:t>
      </w:r>
    </w:p>
    <w:p w:rsidRDefault="00853FF6" w:rsidP="008F46A0" w:rsidR="00853FF6" w:rsidRPr="00B239FA">
      <w:pPr>
        <w:numPr>
          <w:ilvl w:val="12"/>
          <w:numId w:val="0"/>
        </w:numPr>
        <w:jc w:val="center"/>
        <w:rPr>
          <w:bCs/>
          <w:sz w:val="24"/>
          <w:szCs w:val="24"/>
        </w:rPr>
      </w:pPr>
      <w:r w:rsidRPr="00B239FA">
        <w:rPr>
          <w:bCs/>
          <w:sz w:val="24"/>
          <w:szCs w:val="24"/>
        </w:rPr>
        <w:t>IZVJEŠTAJ</w:t>
      </w:r>
      <w:r w:rsidR="005E5D9C" w:rsidRPr="00B239FA">
        <w:rPr>
          <w:bCs/>
          <w:sz w:val="24"/>
          <w:szCs w:val="24"/>
        </w:rPr>
        <w:t>N</w:t>
      </w:r>
      <w:r w:rsidRPr="00B239FA">
        <w:rPr>
          <w:bCs/>
          <w:sz w:val="24"/>
          <w:szCs w:val="24"/>
        </w:rPr>
        <w:t>OG ROČIŠTA</w:t>
      </w:r>
    </w:p>
    <w:p w:rsidRDefault="00853FF6" w:rsidP="00C62C16" w:rsidR="00853FF6" w:rsidRPr="00B239FA">
      <w:pPr>
        <w:numPr>
          <w:ilvl w:val="12"/>
          <w:numId w:val="0"/>
        </w:numPr>
        <w:jc w:val="both"/>
        <w:rPr>
          <w:bCs/>
          <w:sz w:val="24"/>
          <w:szCs w:val="24"/>
        </w:rPr>
      </w:pPr>
    </w:p>
    <w:p w:rsidRDefault="008F629C" w:rsidP="00C62C16" w:rsidR="008F629C" w:rsidRPr="00B239FA">
      <w:pPr>
        <w:ind w:firstLine="720"/>
        <w:jc w:val="both"/>
        <w:rPr>
          <w:sz w:val="24"/>
          <w:szCs w:val="24"/>
        </w:rPr>
      </w:pPr>
      <w:r w:rsidRPr="00B239FA">
        <w:rPr>
          <w:sz w:val="24"/>
          <w:szCs w:val="24"/>
        </w:rPr>
        <w:t xml:space="preserve">Utvrđuje se da su na izvještajnom ročištu nazočni vjerovnici koji su bili nazočni na ispitnom ročištu. </w:t>
      </w:r>
    </w:p>
    <w:p w:rsidRDefault="006B22FB" w:rsidP="00C62C16" w:rsidR="006B22FB" w:rsidRPr="00B239FA">
      <w:pPr>
        <w:ind w:firstLine="720"/>
        <w:jc w:val="both"/>
        <w:rPr>
          <w:sz w:val="24"/>
          <w:szCs w:val="24"/>
        </w:rPr>
      </w:pPr>
    </w:p>
    <w:p w:rsidRDefault="000F4ADA" w:rsidP="00C62C16" w:rsidR="006B22FB" w:rsidRPr="00B239FA">
      <w:pPr>
        <w:ind w:firstLine="720"/>
        <w:jc w:val="both"/>
        <w:rPr>
          <w:sz w:val="24"/>
          <w:szCs w:val="24"/>
        </w:rPr>
      </w:pPr>
      <w:r w:rsidRPr="00B239FA">
        <w:rPr>
          <w:sz w:val="24"/>
          <w:szCs w:val="24"/>
        </w:rPr>
        <w:t>Sudac</w:t>
      </w:r>
      <w:r w:rsidR="006B22FB" w:rsidRPr="00B239FA">
        <w:rPr>
          <w:sz w:val="24"/>
          <w:szCs w:val="24"/>
        </w:rPr>
        <w:t xml:space="preserve"> otvara r</w:t>
      </w:r>
      <w:r w:rsidR="00806FDD" w:rsidRPr="00B239FA">
        <w:rPr>
          <w:sz w:val="24"/>
          <w:szCs w:val="24"/>
        </w:rPr>
        <w:t>očište</w:t>
      </w:r>
      <w:r w:rsidR="006B22FB" w:rsidRPr="00B239FA">
        <w:rPr>
          <w:sz w:val="24"/>
          <w:szCs w:val="24"/>
        </w:rPr>
        <w:t xml:space="preserve"> i objavljuje da je predmet današnjeg izvještajnog ročišta</w:t>
      </w:r>
      <w:r w:rsidR="00725E76" w:rsidRPr="00B239FA">
        <w:rPr>
          <w:sz w:val="24"/>
          <w:szCs w:val="24"/>
        </w:rPr>
        <w:t xml:space="preserve"> (članak 227 SZ-a)</w:t>
      </w:r>
      <w:r w:rsidR="006B22FB" w:rsidRPr="00B239FA">
        <w:rPr>
          <w:sz w:val="24"/>
          <w:szCs w:val="24"/>
        </w:rPr>
        <w:t xml:space="preserve"> donošenje odluka sukladno čl. 107. SZ-a.</w:t>
      </w:r>
    </w:p>
    <w:p w:rsidRDefault="00BB6FEA" w:rsidP="00C62C16" w:rsidR="00BB6FEA" w:rsidRPr="00B239FA">
      <w:pPr>
        <w:jc w:val="both"/>
        <w:rPr>
          <w:sz w:val="24"/>
          <w:szCs w:val="24"/>
        </w:rPr>
      </w:pPr>
    </w:p>
    <w:p w:rsidRDefault="00BB6FEA" w:rsidP="00C62C16" w:rsidR="00BB6FEA" w:rsidRPr="00B239FA">
      <w:pPr>
        <w:jc w:val="both"/>
        <w:rPr>
          <w:sz w:val="24"/>
          <w:szCs w:val="24"/>
        </w:rPr>
      </w:pPr>
      <w:r w:rsidRPr="00B239FA">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B239FA">
      <w:pPr>
        <w:jc w:val="both"/>
        <w:rPr>
          <w:sz w:val="24"/>
          <w:szCs w:val="24"/>
        </w:rPr>
      </w:pPr>
    </w:p>
    <w:p w:rsidRDefault="00BB6FEA" w:rsidP="00C62C16" w:rsidR="000959C4" w:rsidRPr="00B239FA">
      <w:pPr>
        <w:ind w:firstLine="720"/>
        <w:jc w:val="both"/>
        <w:rPr>
          <w:bCs/>
          <w:sz w:val="24"/>
          <w:szCs w:val="24"/>
        </w:rPr>
      </w:pPr>
      <w:r w:rsidRPr="00B239FA">
        <w:rPr>
          <w:bCs/>
          <w:sz w:val="24"/>
          <w:szCs w:val="24"/>
        </w:rPr>
        <w:t>Stečajni upravitelj usmeno izlaže kao u svom pisanom izvješću, koje je sastavni dio ovog stečajnog spisa</w:t>
      </w:r>
      <w:r w:rsidR="00115571" w:rsidRPr="00B239FA">
        <w:rPr>
          <w:bCs/>
          <w:sz w:val="24"/>
          <w:szCs w:val="24"/>
        </w:rPr>
        <w:t>.</w:t>
      </w:r>
    </w:p>
    <w:p w:rsidRDefault="00F55003" w:rsidP="00C62C16" w:rsidR="00F55003" w:rsidRPr="00B239FA">
      <w:pPr>
        <w:ind w:firstLine="720"/>
        <w:jc w:val="both"/>
        <w:rPr>
          <w:bCs/>
          <w:sz w:val="24"/>
          <w:szCs w:val="24"/>
        </w:rPr>
      </w:pPr>
    </w:p>
    <w:p w:rsidRDefault="00BF1405" w:rsidP="00BF1405" w:rsidR="00BF1405" w:rsidRPr="00B239FA">
      <w:pPr>
        <w:pStyle w:val="Tijeloteksta"/>
        <w:ind w:firstLine="720"/>
        <w:rPr>
          <w:rFonts w:hAnsi="Times New Roman" w:ascii="Times New Roman"/>
          <w:szCs w:val="24"/>
        </w:rPr>
      </w:pPr>
      <w:r w:rsidRPr="00B239FA">
        <w:rPr>
          <w:rFonts w:hAnsi="Times New Roman" w:ascii="Times New Roman"/>
          <w:szCs w:val="24"/>
        </w:rPr>
        <w:t>Nakon otvaranja stečajnog postupka poduzete su aktivnosti kako slijedi:</w:t>
      </w:r>
    </w:p>
    <w:p w:rsidRDefault="00BF1405" w:rsidP="00BF1405" w:rsidR="00BF1405" w:rsidRPr="00B239FA">
      <w:pPr>
        <w:pStyle w:val="Tijeloteksta"/>
        <w:ind w:firstLine="720"/>
        <w:rPr>
          <w:rFonts w:hAnsi="Times New Roman" w:ascii="Times New Roman"/>
          <w:szCs w:val="24"/>
        </w:rPr>
      </w:pPr>
    </w:p>
    <w:p w:rsidRDefault="00E77A03" w:rsidP="00E77A03" w:rsidR="00E77A03" w:rsidRPr="00B239FA">
      <w:pPr>
        <w:tabs>
          <w:tab w:pos="567" w:val="left"/>
        </w:tabs>
        <w:jc w:val="both"/>
        <w:rPr>
          <w:sz w:val="24"/>
          <w:szCs w:val="24"/>
        </w:rPr>
      </w:pPr>
      <w:r w:rsidRPr="00B239FA">
        <w:rPr>
          <w:sz w:val="24"/>
          <w:szCs w:val="24"/>
        </w:rPr>
        <w:t>3.1. Od dana imenovanja do dana izrade ovog Izvješća stečajni upravitelj poduzeo je slijedeće  radnje:</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Upućen poziv razriješenom stečajnom upravitelju za preuzimanje dokumentacije  (02.10.2018.g.) – poziv zaprimljen dana 03.10.2018.g.;</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Upućen prijedlog sudu za određivanje mjere za primopredaju dužnosti (15.10.2018.g), zbog neodazivanja razriješenog stečajnog upravitelja;</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Izvršena primopredaja dužnosti (19.10.2018.g.) - razriješeni stečajni upravitelj dostavio poštom jednu prijavljenu tražbinu (dva primjerka), bez naznake datuma primitka/odašiljanja iste, o čemu je stečajni upravitelj sačinio službenu zabilješku;</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Upućen poziv zakonskom zastupniku do otvaranja stečajnog postupka za sastanak i dostavu relevantne poslovne dokumentacije (22.10.2018.g.) – poziv zaprimljen 25.10.2018.g, zakonski zastupnik do otvaranja stečajnog postupka se nije odazvao pozivu;</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Izvršen uvid u javno objavljeno Godišnje financijsko izvješće za 2012. g.;</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Zatraženi i pribavljeni podaci:</w:t>
      </w:r>
    </w:p>
    <w:p w:rsidRDefault="00E77A03" w:rsidP="00E77A03" w:rsidR="00E77A03" w:rsidRPr="00B239FA">
      <w:pPr>
        <w:pStyle w:val="Odlomakpopisa"/>
        <w:numPr>
          <w:ilvl w:val="1"/>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o radnicima – HZMO, dopis KLASA: 140-10/18-01/170, URBROJ: 341-99-11/1-18-2 od 26.10.2018.g.;</w:t>
      </w:r>
    </w:p>
    <w:p w:rsidRDefault="00E77A03" w:rsidP="00E77A03" w:rsidR="00E77A03" w:rsidRPr="00B239FA">
      <w:pPr>
        <w:pStyle w:val="Odlomakpopisa"/>
        <w:numPr>
          <w:ilvl w:val="1"/>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o upisu u katastarski operat – Državna geodetska uprava, uvjerenje KLASA: 932-01/18-02/14988, URBROJ: 541-05-02-01/5-18-3 od 06.11.2018.g.;</w:t>
      </w:r>
    </w:p>
    <w:p w:rsidRDefault="00E77A03" w:rsidP="00E77A03" w:rsidR="00E77A03" w:rsidRPr="00B239FA">
      <w:pPr>
        <w:pStyle w:val="Odlomakpopisa"/>
        <w:numPr>
          <w:ilvl w:val="1"/>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o upisu u katastarski operat – Gradski ured za katastar Zagreb, uvjerenje KLASA: 935-08/18-01/21401, URBROJ: 251-15-02-2-18-2 od 09.11.2018.g.;</w:t>
      </w:r>
    </w:p>
    <w:p w:rsidRDefault="00E77A03" w:rsidP="00E77A03" w:rsidR="00E77A03" w:rsidRPr="00B239FA">
      <w:pPr>
        <w:pStyle w:val="Odlomakpopisa"/>
        <w:numPr>
          <w:ilvl w:val="1"/>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o vlasništvu na motornim vozilima – Centar za vozila Hrvatske, uvjerenje broj: H152-U-04853-18 od 26.10.2018.g.;</w:t>
      </w:r>
    </w:p>
    <w:p w:rsidRDefault="00E77A03" w:rsidP="00E77A03" w:rsidR="00E77A03" w:rsidRPr="00B239FA">
      <w:pPr>
        <w:pStyle w:val="Odlomakpopisa"/>
        <w:numPr>
          <w:ilvl w:val="1"/>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o transakcijskim računima dužnika – Fina, 10.11.2018.g.;</w:t>
      </w:r>
    </w:p>
    <w:p w:rsidRDefault="00E77A03" w:rsidP="00E77A03" w:rsidR="00E77A03" w:rsidRPr="00B239FA">
      <w:pPr>
        <w:pStyle w:val="Odlomakpopisa"/>
        <w:numPr>
          <w:ilvl w:val="1"/>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lastRenderedPageBreak/>
        <w:t>o raspoloživoj poslovnoj dokumentaciji za dužnika – Porezna uprava, Ispostava Trešnjevka</w:t>
      </w:r>
    </w:p>
    <w:p w:rsidRDefault="00E77A03" w:rsidP="00E77A03" w:rsidR="00E77A03" w:rsidRPr="00B239FA">
      <w:pPr>
        <w:pStyle w:val="Odlomakpopisa"/>
        <w:numPr>
          <w:ilvl w:val="2"/>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stanje računa poreznog obveznika na dan 09.11.2018.g;</w:t>
      </w:r>
    </w:p>
    <w:p w:rsidRDefault="00E77A03" w:rsidP="00E77A03" w:rsidR="00E77A03" w:rsidRPr="00B239FA">
      <w:pPr>
        <w:pStyle w:val="Odlomakpopisa"/>
        <w:numPr>
          <w:ilvl w:val="2"/>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prijava PDV-a za 12. mjesec 2014.g.;</w:t>
      </w:r>
    </w:p>
    <w:p w:rsidRDefault="00E77A03" w:rsidP="00E77A03" w:rsidR="00E77A03" w:rsidRPr="00B239FA">
      <w:pPr>
        <w:pStyle w:val="Odlomakpopisa"/>
        <w:numPr>
          <w:ilvl w:val="2"/>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ID obrazac za 10. mjesec 2013.g.</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Izvršen upis promjene pri Državnom zavodu za statistiku;</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Izrađen novi pečat dužnika;</w:t>
      </w:r>
    </w:p>
    <w:p w:rsidRDefault="00E77A03" w:rsidP="00E77A03" w:rsidR="00E77A03" w:rsidRPr="00B239FA">
      <w:pPr>
        <w:pStyle w:val="Odlomakpopisa"/>
        <w:numPr>
          <w:ilvl w:val="0"/>
          <w:numId w:val="42"/>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Angažiran knjigovodstveni servis radi vođenja poslovnih knjiga;</w:t>
      </w:r>
    </w:p>
    <w:p w:rsidRDefault="00E77A03" w:rsidP="00E77A03" w:rsidR="00E77A03" w:rsidRPr="00B239FA">
      <w:pPr>
        <w:pStyle w:val="Odlomakpopisa"/>
        <w:numPr>
          <w:ilvl w:val="0"/>
          <w:numId w:val="42"/>
        </w:numPr>
        <w:tabs>
          <w:tab w:pos="567" w:val="left"/>
        </w:tabs>
        <w:spacing w:lineRule="auto" w:line="259" w:after="160"/>
        <w:ind w:hanging="436"/>
        <w:jc w:val="both"/>
        <w:rPr>
          <w:rFonts w:hAnsi="Times New Roman" w:ascii="Times New Roman"/>
          <w:sz w:val="24"/>
          <w:szCs w:val="24"/>
        </w:rPr>
      </w:pPr>
      <w:r w:rsidRPr="00B239FA">
        <w:rPr>
          <w:rFonts w:hAnsi="Times New Roman" w:ascii="Times New Roman"/>
          <w:sz w:val="24"/>
          <w:szCs w:val="24"/>
        </w:rPr>
        <w:t>Obrađene prijave tražbina.</w:t>
      </w:r>
    </w:p>
    <w:p w:rsidRDefault="00E77A03" w:rsidP="00E77A03" w:rsidR="00E77A03" w:rsidRPr="00B239FA">
      <w:pPr>
        <w:tabs>
          <w:tab w:pos="567" w:val="left"/>
        </w:tabs>
        <w:jc w:val="both"/>
        <w:rPr>
          <w:sz w:val="24"/>
          <w:szCs w:val="24"/>
        </w:rPr>
      </w:pPr>
      <w:r w:rsidRPr="00B239FA">
        <w:rPr>
          <w:sz w:val="24"/>
          <w:szCs w:val="24"/>
        </w:rPr>
        <w:t xml:space="preserve"> 3.2.  Dokazi o poduzetim radnjama označeni rednim brojem prilažu se Izvješću.</w:t>
      </w:r>
    </w:p>
    <w:p w:rsidRDefault="00E77A03" w:rsidP="00E77A03" w:rsidR="00E77A03" w:rsidRPr="00B239FA">
      <w:pPr>
        <w:tabs>
          <w:tab w:pos="567" w:val="left"/>
        </w:tabs>
        <w:jc w:val="both"/>
        <w:rPr>
          <w:sz w:val="24"/>
          <w:szCs w:val="24"/>
        </w:rPr>
      </w:pPr>
      <w:r w:rsidRPr="00B239FA">
        <w:rPr>
          <w:sz w:val="24"/>
          <w:szCs w:val="24"/>
        </w:rPr>
        <w:t>3.3.  Nije otvoren novi transakcijski račun, jer do dana izrade ovog Izvješća u sudskom registru nije upisana promjena stečajnog upravitelja.</w:t>
      </w:r>
    </w:p>
    <w:p w:rsidRDefault="00E77A03" w:rsidP="00E77A03" w:rsidR="00E77A03" w:rsidRPr="00B239FA">
      <w:pPr>
        <w:tabs>
          <w:tab w:pos="567" w:val="left"/>
        </w:tabs>
        <w:ind w:left="50"/>
        <w:jc w:val="both"/>
        <w:rPr>
          <w:b/>
          <w:sz w:val="24"/>
          <w:szCs w:val="24"/>
        </w:rPr>
      </w:pPr>
      <w:r w:rsidRPr="00B239FA">
        <w:rPr>
          <w:b/>
          <w:sz w:val="24"/>
          <w:szCs w:val="24"/>
        </w:rPr>
        <w:t>4.   Gospodarski položaj dužnika i njegovi uzroci</w:t>
      </w:r>
    </w:p>
    <w:p w:rsidRDefault="00E77A03" w:rsidP="00E77A03" w:rsidR="00E77A03" w:rsidRPr="00B239FA">
      <w:pPr>
        <w:tabs>
          <w:tab w:pos="567" w:val="left"/>
        </w:tabs>
        <w:ind w:left="50"/>
        <w:jc w:val="both"/>
        <w:rPr>
          <w:sz w:val="24"/>
          <w:szCs w:val="24"/>
        </w:rPr>
      </w:pPr>
      <w:r w:rsidRPr="00B239FA">
        <w:rPr>
          <w:sz w:val="24"/>
          <w:szCs w:val="24"/>
        </w:rPr>
        <w:t>4.1.  Kako je navedeno u t. 3.1. ovog Izvješća, stečajni upravitelj nije ostvario kontakt sa zakonskim zastupnikom dužnika do otvaranja stečajnog postupka jer se isti nije odazvao pozivu za sastanak, niti je dostavio bilo kakvu poslovnu dokumentaciju. Stoga se ovo Izvješće temelji isključivo na saznanjima iz javno dostupnih i pribavljenih podataka i dokumenata.</w:t>
      </w:r>
    </w:p>
    <w:p w:rsidRDefault="00E77A03" w:rsidP="00E77A03" w:rsidR="00E77A03" w:rsidRPr="00B239FA">
      <w:pPr>
        <w:tabs>
          <w:tab w:pos="567" w:val="left"/>
        </w:tabs>
        <w:ind w:left="50"/>
        <w:jc w:val="both"/>
        <w:rPr>
          <w:sz w:val="24"/>
          <w:szCs w:val="24"/>
        </w:rPr>
      </w:pPr>
      <w:r w:rsidRPr="00B239FA">
        <w:rPr>
          <w:sz w:val="24"/>
          <w:szCs w:val="24"/>
        </w:rPr>
        <w:t xml:space="preserve">4.2.  Na temelju pribavljenih podataka i dokumenata stečajni upravitelj utvrđuje da je posljednja poslovna godina u kojoj je dužnik kontinuirano obavljao djelatnost 2012. g, te da pojedinačni dokumenti Porezne uprave (ID obrazac za 10. mj. 2013. g, prijava PDV-a za 12. mj. 2014.g.) upućuju na neredovito poslovanje značajno smanjenog obujma. Prema podacima HZMO dužnik nema zaposlenih radnika. Konačno, prema potvrdi Fine od 18.04.2018.g. navedenoj u obrazloženju rješenja o otvaranju stečajnog postupka, dužnik je neposredno prije otvaranja stečajnog postupka bio u blokadi 1.700 dana (4,6 godina). </w:t>
      </w:r>
    </w:p>
    <w:p w:rsidRDefault="00E77A03" w:rsidP="00E77A03" w:rsidR="00E77A03" w:rsidRPr="00B239FA">
      <w:pPr>
        <w:tabs>
          <w:tab w:pos="567" w:val="left"/>
        </w:tabs>
        <w:ind w:left="50"/>
        <w:jc w:val="both"/>
        <w:rPr>
          <w:b/>
          <w:sz w:val="24"/>
          <w:szCs w:val="24"/>
        </w:rPr>
      </w:pPr>
      <w:r w:rsidRPr="00B239FA">
        <w:rPr>
          <w:sz w:val="24"/>
          <w:szCs w:val="24"/>
        </w:rPr>
        <w:t>4.3.  Slijedom iznijetog, stečajni upravitelj zaključuje da dužnik ne obavlja djelatnost od 2014-e godine, te da ne postoje realni izgledi za nastavak poslovanja.</w:t>
      </w:r>
    </w:p>
    <w:p w:rsidRDefault="00E77A03" w:rsidP="00E77A03" w:rsidR="00E77A03" w:rsidRPr="00B239FA">
      <w:pPr>
        <w:tabs>
          <w:tab w:pos="567" w:val="left"/>
        </w:tabs>
        <w:ind w:left="50"/>
        <w:jc w:val="both"/>
        <w:rPr>
          <w:b/>
          <w:sz w:val="24"/>
          <w:szCs w:val="24"/>
        </w:rPr>
      </w:pPr>
      <w:r w:rsidRPr="00B239FA">
        <w:rPr>
          <w:b/>
          <w:sz w:val="24"/>
          <w:szCs w:val="24"/>
        </w:rPr>
        <w:t>5.   Imovina stečajnog dužnika – popis predmeta stečajne mase</w:t>
      </w:r>
    </w:p>
    <w:p w:rsidRDefault="00E77A03" w:rsidP="00E77A03" w:rsidR="00E77A03" w:rsidRPr="00B239FA">
      <w:pPr>
        <w:tabs>
          <w:tab w:pos="567" w:val="left"/>
        </w:tabs>
        <w:ind w:left="50"/>
        <w:jc w:val="both"/>
        <w:rPr>
          <w:sz w:val="24"/>
          <w:szCs w:val="24"/>
        </w:rPr>
      </w:pPr>
      <w:r w:rsidRPr="00B239FA">
        <w:rPr>
          <w:sz w:val="24"/>
          <w:szCs w:val="24"/>
        </w:rPr>
        <w:t xml:space="preserve">5.1.  Prema stvarnom stanju utvrđenom na temelju naprijed navedenih dokumenata, stečajni dužnik nema nekretnina, pokretnina niti druge imovine. </w:t>
      </w:r>
    </w:p>
    <w:p w:rsidRDefault="00E77A03" w:rsidP="00E77A03" w:rsidR="00E77A03" w:rsidRPr="00B239FA">
      <w:pPr>
        <w:tabs>
          <w:tab w:pos="567" w:val="left"/>
        </w:tabs>
        <w:ind w:left="50"/>
        <w:jc w:val="both"/>
        <w:rPr>
          <w:sz w:val="24"/>
          <w:szCs w:val="24"/>
        </w:rPr>
      </w:pPr>
      <w:r w:rsidRPr="00B239FA">
        <w:rPr>
          <w:sz w:val="24"/>
          <w:szCs w:val="24"/>
        </w:rPr>
        <w:t>5.2.  Prema knjigovodstvenom stanju utvrđenom na temelju posljednjeg javno objavljenog Godišnjeg financijskog izvješća za 2012. godinu imovinu dužnika sačinjavala je kratkotrajna imovina u iznosu od 776.369 kn, i sastojala se od zalihe (315.171 kn) i potraživanja (459.691 kn). Obzirom na protek vremena, dugotrajnu blokadu računa i rokove zastare, postojanje ove imovine nije utvrđeno.</w:t>
      </w:r>
    </w:p>
    <w:p w:rsidRDefault="00E77A03" w:rsidP="00E77A03" w:rsidR="00E77A03" w:rsidRPr="00B239FA">
      <w:pPr>
        <w:tabs>
          <w:tab w:pos="567" w:val="left"/>
        </w:tabs>
        <w:ind w:left="50"/>
        <w:jc w:val="both"/>
        <w:rPr>
          <w:b/>
          <w:sz w:val="24"/>
          <w:szCs w:val="24"/>
        </w:rPr>
      </w:pPr>
      <w:r w:rsidRPr="00B239FA">
        <w:rPr>
          <w:sz w:val="24"/>
          <w:szCs w:val="24"/>
        </w:rPr>
        <w:t>5.3.  Prema navedenom,</w:t>
      </w:r>
      <w:r w:rsidRPr="00B239FA">
        <w:rPr>
          <w:b/>
          <w:sz w:val="24"/>
          <w:szCs w:val="24"/>
        </w:rPr>
        <w:t xml:space="preserve"> </w:t>
      </w:r>
      <w:r w:rsidRPr="00B239FA">
        <w:rPr>
          <w:sz w:val="24"/>
          <w:szCs w:val="24"/>
        </w:rPr>
        <w:t xml:space="preserve">stečajni dužnik nema poznate imovine koja bi predstavljala stečajnu masu, iz čega proizlazi činjenica da se </w:t>
      </w:r>
      <w:r w:rsidRPr="00B239FA">
        <w:rPr>
          <w:b/>
          <w:sz w:val="24"/>
          <w:szCs w:val="24"/>
        </w:rPr>
        <w:t xml:space="preserve">stečajnom masom ne mogu namiriti niti troškovi stečajnog postupka.  </w:t>
      </w:r>
    </w:p>
    <w:p w:rsidRDefault="00E77A03" w:rsidP="00E77A03" w:rsidR="00E77A03" w:rsidRPr="00B239FA">
      <w:pPr>
        <w:tabs>
          <w:tab w:pos="567" w:val="left"/>
        </w:tabs>
        <w:ind w:left="50"/>
        <w:jc w:val="both"/>
        <w:rPr>
          <w:b/>
          <w:sz w:val="24"/>
          <w:szCs w:val="24"/>
        </w:rPr>
      </w:pPr>
      <w:r w:rsidRPr="00B239FA">
        <w:rPr>
          <w:b/>
          <w:sz w:val="24"/>
          <w:szCs w:val="24"/>
        </w:rPr>
        <w:t>6.   Popis vjerovnika</w:t>
      </w:r>
    </w:p>
    <w:p w:rsidRDefault="00E77A03" w:rsidP="00E77A03" w:rsidR="00E77A03" w:rsidRPr="00B239FA">
      <w:pPr>
        <w:tabs>
          <w:tab w:pos="567" w:val="left"/>
        </w:tabs>
        <w:ind w:left="50"/>
        <w:jc w:val="both"/>
        <w:rPr>
          <w:sz w:val="24"/>
          <w:szCs w:val="24"/>
        </w:rPr>
      </w:pPr>
      <w:r w:rsidRPr="00B239FA">
        <w:rPr>
          <w:sz w:val="24"/>
          <w:szCs w:val="24"/>
        </w:rPr>
        <w:t>Prema zaprimljenoj prijavi tražbine u stečajnom postupku vjerovnik stečajnog dužnika je, kako slijedi:</w:t>
      </w:r>
    </w:p>
    <w:tbl>
      <w:tblPr>
        <w:tblStyle w:val="Reetkatablice"/>
        <w:tblW w:type="auto" w:w="0"/>
        <w:tblInd w:type="dxa" w:w="50"/>
        <w:tblLook w:val="04A0" w:noVBand="1" w:noHBand="0" w:lastColumn="0" w:firstColumn="1" w:lastRow="0" w:firstRow="1"/>
      </w:tblPr>
      <w:tblGrid>
        <w:gridCol w:w="654"/>
        <w:gridCol w:w="6804"/>
        <w:gridCol w:w="1554"/>
      </w:tblGrid>
      <w:tr w:rsidTr="00941C80" w:rsidR="00E77A03" w:rsidRPr="00B239FA">
        <w:tc>
          <w:tcPr>
            <w:tcW w:type="dxa" w:w="654"/>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R. br.</w:t>
            </w:r>
          </w:p>
        </w:tc>
        <w:tc>
          <w:tcPr>
            <w:tcW w:type="dxa" w:w="6804"/>
          </w:tcPr>
          <w:p w:rsidRDefault="00E77A03" w:rsidP="00941C80" w:rsidR="00E77A03" w:rsidRPr="00B239FA">
            <w:pPr>
              <w:tabs>
                <w:tab w:pos="567" w:val="left"/>
              </w:tabs>
              <w:jc w:val="center"/>
              <w:rPr>
                <w:rFonts w:cs="Times New Roman" w:hAnsi="Times New Roman" w:ascii="Times New Roman"/>
                <w:sz w:val="24"/>
                <w:szCs w:val="24"/>
              </w:rPr>
            </w:pPr>
            <w:r w:rsidRPr="00B239FA">
              <w:rPr>
                <w:rFonts w:cs="Times New Roman" w:hAnsi="Times New Roman" w:ascii="Times New Roman"/>
                <w:sz w:val="24"/>
                <w:szCs w:val="24"/>
              </w:rPr>
              <w:t>Vjerovnik / pravna osnova tražbine</w:t>
            </w:r>
          </w:p>
        </w:tc>
        <w:tc>
          <w:tcPr>
            <w:tcW w:type="dxa" w:w="1554"/>
          </w:tcPr>
          <w:p w:rsidRDefault="00E77A03" w:rsidP="00941C80" w:rsidR="00E77A03" w:rsidRPr="00B239FA">
            <w:pPr>
              <w:tabs>
                <w:tab w:pos="567" w:val="left"/>
              </w:tabs>
              <w:jc w:val="center"/>
              <w:rPr>
                <w:rFonts w:cs="Times New Roman" w:hAnsi="Times New Roman" w:ascii="Times New Roman"/>
                <w:sz w:val="24"/>
                <w:szCs w:val="24"/>
              </w:rPr>
            </w:pPr>
            <w:r w:rsidRPr="00B239FA">
              <w:rPr>
                <w:rFonts w:cs="Times New Roman" w:hAnsi="Times New Roman" w:ascii="Times New Roman"/>
                <w:sz w:val="24"/>
                <w:szCs w:val="24"/>
              </w:rPr>
              <w:t>Iznos tražbine (kn)</w:t>
            </w:r>
          </w:p>
        </w:tc>
      </w:tr>
      <w:tr w:rsidTr="00941C80" w:rsidR="00E77A03" w:rsidRPr="00B239FA">
        <w:tc>
          <w:tcPr>
            <w:tcW w:type="dxa" w:w="654"/>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1.</w:t>
            </w:r>
          </w:p>
        </w:tc>
        <w:tc>
          <w:tcPr>
            <w:tcW w:type="dxa" w:w="6804"/>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RH, Ministarstvo financija, Porezna uprava, Područni ured Zagreb, OIB: 18683136487, zastupa ŽDO Zagreb, Savska cesta 41.</w:t>
            </w:r>
          </w:p>
          <w:p w:rsidRDefault="00E77A03" w:rsidP="00E77A03" w:rsidR="00E77A03" w:rsidRPr="00B239FA">
            <w:pPr>
              <w:pStyle w:val="Odlomakpopisa"/>
              <w:numPr>
                <w:ilvl w:val="0"/>
                <w:numId w:val="43"/>
              </w:numPr>
              <w:tabs>
                <w:tab w:pos="567" w:val="left"/>
              </w:tabs>
              <w:spacing w:lineRule="auto" w:line="240" w:after="0"/>
              <w:jc w:val="both"/>
              <w:rPr>
                <w:rFonts w:cs="Times New Roman" w:hAnsi="Times New Roman" w:ascii="Times New Roman"/>
                <w:sz w:val="24"/>
                <w:szCs w:val="24"/>
              </w:rPr>
            </w:pPr>
            <w:r w:rsidRPr="00B239FA">
              <w:rPr>
                <w:rFonts w:cs="Times New Roman" w:hAnsi="Times New Roman" w:ascii="Times New Roman"/>
                <w:sz w:val="24"/>
                <w:szCs w:val="24"/>
              </w:rPr>
              <w:t>Porezi, doprinosi i druga javna davanja</w:t>
            </w:r>
          </w:p>
        </w:tc>
        <w:tc>
          <w:tcPr>
            <w:tcW w:type="dxa" w:w="1554"/>
          </w:tcPr>
          <w:p w:rsidRDefault="00E77A03" w:rsidP="00941C80" w:rsidR="00E77A03" w:rsidRPr="00B239FA">
            <w:pPr>
              <w:tabs>
                <w:tab w:pos="567" w:val="left"/>
              </w:tabs>
              <w:jc w:val="right"/>
              <w:rPr>
                <w:rFonts w:cs="Times New Roman" w:hAnsi="Times New Roman" w:ascii="Times New Roman"/>
                <w:sz w:val="24"/>
                <w:szCs w:val="24"/>
              </w:rPr>
            </w:pPr>
          </w:p>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40.430,93</w:t>
            </w:r>
          </w:p>
        </w:tc>
      </w:tr>
      <w:tr w:rsidTr="00941C80" w:rsidR="00E77A03" w:rsidRPr="00B239FA">
        <w:tc>
          <w:tcPr>
            <w:tcW w:type="dxa" w:w="654"/>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2.</w:t>
            </w:r>
          </w:p>
        </w:tc>
        <w:tc>
          <w:tcPr>
            <w:tcW w:type="dxa" w:w="6804"/>
          </w:tcPr>
          <w:p w:rsidRDefault="00E77A03" w:rsidP="00941C80" w:rsidR="00E77A03" w:rsidRPr="00B239FA">
            <w:pPr>
              <w:tabs>
                <w:tab w:pos="567" w:val="left"/>
              </w:tabs>
              <w:jc w:val="both"/>
              <w:rPr>
                <w:rFonts w:cs="Times New Roman" w:hAnsi="Times New Roman" w:ascii="Times New Roman"/>
                <w:b/>
                <w:sz w:val="24"/>
                <w:szCs w:val="24"/>
              </w:rPr>
            </w:pPr>
            <w:r w:rsidRPr="00B239FA">
              <w:rPr>
                <w:rFonts w:cs="Times New Roman" w:hAnsi="Times New Roman" w:ascii="Times New Roman"/>
                <w:b/>
                <w:sz w:val="24"/>
                <w:szCs w:val="24"/>
              </w:rPr>
              <w:t>UKUPNO</w:t>
            </w:r>
          </w:p>
        </w:tc>
        <w:tc>
          <w:tcPr>
            <w:tcW w:type="dxa" w:w="1554"/>
          </w:tcPr>
          <w:p w:rsidRDefault="00E77A03" w:rsidP="00941C80" w:rsidR="00E77A03" w:rsidRPr="00B239FA">
            <w:pPr>
              <w:tabs>
                <w:tab w:pos="567" w:val="left"/>
              </w:tabs>
              <w:jc w:val="right"/>
              <w:rPr>
                <w:rFonts w:cs="Times New Roman" w:hAnsi="Times New Roman" w:ascii="Times New Roman"/>
                <w:b/>
                <w:sz w:val="24"/>
                <w:szCs w:val="24"/>
              </w:rPr>
            </w:pPr>
            <w:r w:rsidRPr="00B239FA">
              <w:rPr>
                <w:rFonts w:cs="Times New Roman" w:hAnsi="Times New Roman" w:ascii="Times New Roman"/>
                <w:b/>
                <w:sz w:val="24"/>
                <w:szCs w:val="24"/>
              </w:rPr>
              <w:t>40.430,93</w:t>
            </w:r>
          </w:p>
        </w:tc>
      </w:tr>
    </w:tbl>
    <w:p w:rsidRDefault="00E77A03" w:rsidP="00E77A03" w:rsidR="00E77A03" w:rsidRPr="00B239FA">
      <w:pPr>
        <w:tabs>
          <w:tab w:pos="567" w:val="left"/>
        </w:tabs>
        <w:ind w:left="50"/>
        <w:jc w:val="both"/>
        <w:rPr>
          <w:sz w:val="24"/>
          <w:szCs w:val="24"/>
        </w:rPr>
      </w:pPr>
    </w:p>
    <w:p w:rsidRDefault="00E77A03" w:rsidP="00E77A03" w:rsidR="00E77A03" w:rsidRPr="00B239FA">
      <w:pPr>
        <w:tabs>
          <w:tab w:pos="567" w:val="left"/>
        </w:tabs>
        <w:ind w:left="50"/>
        <w:jc w:val="both"/>
        <w:rPr>
          <w:sz w:val="24"/>
          <w:szCs w:val="24"/>
        </w:rPr>
      </w:pPr>
      <w:r w:rsidRPr="00B239FA">
        <w:rPr>
          <w:sz w:val="24"/>
          <w:szCs w:val="24"/>
        </w:rPr>
        <w:lastRenderedPageBreak/>
        <w:t xml:space="preserve">Obavijesti o razlučnim i izlučnim pravima nema. </w:t>
      </w:r>
    </w:p>
    <w:p w:rsidRDefault="00E77A03" w:rsidP="00E77A03" w:rsidR="00E77A03" w:rsidRPr="00B239FA">
      <w:pPr>
        <w:tabs>
          <w:tab w:pos="567" w:val="left"/>
        </w:tabs>
        <w:ind w:left="50"/>
        <w:jc w:val="both"/>
        <w:rPr>
          <w:b/>
          <w:sz w:val="24"/>
          <w:szCs w:val="24"/>
        </w:rPr>
      </w:pPr>
      <w:r w:rsidRPr="00B239FA">
        <w:rPr>
          <w:b/>
          <w:sz w:val="24"/>
          <w:szCs w:val="24"/>
        </w:rPr>
        <w:t>7.   Predračun troškova stečajnog postupka</w:t>
      </w:r>
    </w:p>
    <w:p w:rsidRDefault="00E77A03" w:rsidP="00E77A03" w:rsidR="00E77A03" w:rsidRPr="00B239FA">
      <w:pPr>
        <w:tabs>
          <w:tab w:pos="567" w:val="left"/>
        </w:tabs>
        <w:ind w:left="50"/>
        <w:jc w:val="both"/>
        <w:rPr>
          <w:sz w:val="24"/>
          <w:szCs w:val="24"/>
        </w:rPr>
      </w:pPr>
      <w:r w:rsidRPr="00B239FA">
        <w:rPr>
          <w:sz w:val="24"/>
          <w:szCs w:val="24"/>
        </w:rPr>
        <w:t>7.1.  Dosadašnji troškovi stečajnog postupka:</w:t>
      </w:r>
    </w:p>
    <w:tbl>
      <w:tblPr>
        <w:tblStyle w:val="Reetkatablice"/>
        <w:tblW w:type="auto" w:w="0"/>
        <w:tblInd w:type="dxa" w:w="562"/>
        <w:tblLook w:val="04A0" w:noVBand="1" w:noHBand="0" w:lastColumn="0" w:firstColumn="1" w:lastRow="0" w:firstRow="1"/>
      </w:tblPr>
      <w:tblGrid>
        <w:gridCol w:w="851"/>
        <w:gridCol w:w="4819"/>
        <w:gridCol w:w="1276"/>
      </w:tblGrid>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R. br.</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Vrsta troška</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Iznos (kn)</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1.</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Poštanske usluge</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159,80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 xml:space="preserve">2. </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Biljezi i naknade</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57,94</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3.</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Izrada pečata</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130,00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4.</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Usluge knjigovodstva 160 kn + (2 mj.x100 kn) + PDV</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450,00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6.</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UKUPNO</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797,74</w:t>
            </w:r>
          </w:p>
        </w:tc>
      </w:tr>
    </w:tbl>
    <w:p w:rsidRDefault="00E77A03" w:rsidP="00E77A03" w:rsidR="00E77A03" w:rsidRPr="00B239FA">
      <w:pPr>
        <w:tabs>
          <w:tab w:pos="567" w:val="left"/>
        </w:tabs>
        <w:ind w:left="50"/>
        <w:jc w:val="center"/>
        <w:rPr>
          <w:sz w:val="24"/>
          <w:szCs w:val="24"/>
        </w:rPr>
      </w:pPr>
    </w:p>
    <w:p w:rsidRDefault="00E77A03" w:rsidP="00E77A03" w:rsidR="00E77A03" w:rsidRPr="00B239FA">
      <w:pPr>
        <w:tabs>
          <w:tab w:pos="567" w:val="left"/>
        </w:tabs>
        <w:ind w:left="50"/>
        <w:jc w:val="both"/>
        <w:rPr>
          <w:sz w:val="24"/>
          <w:szCs w:val="24"/>
        </w:rPr>
      </w:pPr>
      <w:r w:rsidRPr="00B239FA">
        <w:rPr>
          <w:sz w:val="24"/>
          <w:szCs w:val="24"/>
        </w:rPr>
        <w:t>7.2.  Predvidivi troškovi u narednom razdoblju od 6 mjeseci:</w:t>
      </w:r>
    </w:p>
    <w:tbl>
      <w:tblPr>
        <w:tblStyle w:val="Reetkatablice"/>
        <w:tblW w:type="auto" w:w="0"/>
        <w:tblInd w:type="dxa" w:w="562"/>
        <w:tblLook w:val="04A0" w:noVBand="1" w:noHBand="0" w:lastColumn="0" w:firstColumn="1" w:lastRow="0" w:firstRow="1"/>
      </w:tblPr>
      <w:tblGrid>
        <w:gridCol w:w="851"/>
        <w:gridCol w:w="4819"/>
        <w:gridCol w:w="1276"/>
      </w:tblGrid>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R. br.</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Vrsta troška</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Iznos (kn)</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1.</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Poštanske usluge</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100,00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 xml:space="preserve">2. </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Takse, biljezi</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100,00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 xml:space="preserve">3. </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Bankarske naknade (6x30 kn)</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180,00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4.</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Usluge knjigovodstva (6x100 kn) + PDV</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750,00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5.</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 xml:space="preserve">Paušalna sudska pristojba </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2.000,00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6.</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Naknada Fini – objava RGFI 2x230 kn</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460,00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7.</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Nagrada za rad stečajnog upravitelja</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3.000,00</w:t>
            </w:r>
          </w:p>
        </w:tc>
      </w:tr>
      <w:tr w:rsidTr="00941C80" w:rsidR="00E77A03" w:rsidRPr="00B239FA">
        <w:tc>
          <w:tcPr>
            <w:tcW w:type="dxa" w:w="851"/>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8.</w:t>
            </w:r>
          </w:p>
        </w:tc>
        <w:tc>
          <w:tcPr>
            <w:tcW w:type="dxa" w:w="4819"/>
          </w:tcPr>
          <w:p w:rsidRDefault="00E77A03" w:rsidP="00941C80" w:rsidR="00E77A03" w:rsidRPr="00B239FA">
            <w:pPr>
              <w:tabs>
                <w:tab w:pos="567" w:val="left"/>
              </w:tabs>
              <w:jc w:val="both"/>
              <w:rPr>
                <w:rFonts w:cs="Times New Roman" w:hAnsi="Times New Roman" w:ascii="Times New Roman"/>
                <w:sz w:val="24"/>
                <w:szCs w:val="24"/>
              </w:rPr>
            </w:pPr>
            <w:r w:rsidRPr="00B239FA">
              <w:rPr>
                <w:rFonts w:cs="Times New Roman" w:hAnsi="Times New Roman" w:ascii="Times New Roman"/>
                <w:sz w:val="24"/>
                <w:szCs w:val="24"/>
              </w:rPr>
              <w:t>UKUPNO</w:t>
            </w:r>
          </w:p>
        </w:tc>
        <w:tc>
          <w:tcPr>
            <w:tcW w:type="dxa" w:w="1276"/>
          </w:tcPr>
          <w:p w:rsidRDefault="00E77A03" w:rsidP="00941C80" w:rsidR="00E77A03" w:rsidRPr="00B239FA">
            <w:pPr>
              <w:tabs>
                <w:tab w:pos="567" w:val="left"/>
              </w:tabs>
              <w:jc w:val="right"/>
              <w:rPr>
                <w:rFonts w:cs="Times New Roman" w:hAnsi="Times New Roman" w:ascii="Times New Roman"/>
                <w:sz w:val="24"/>
                <w:szCs w:val="24"/>
              </w:rPr>
            </w:pPr>
            <w:r w:rsidRPr="00B239FA">
              <w:rPr>
                <w:rFonts w:cs="Times New Roman" w:hAnsi="Times New Roman" w:ascii="Times New Roman"/>
                <w:sz w:val="24"/>
                <w:szCs w:val="24"/>
              </w:rPr>
              <w:t>6.590,00</w:t>
            </w:r>
          </w:p>
        </w:tc>
      </w:tr>
    </w:tbl>
    <w:p w:rsidRDefault="00E77A03" w:rsidP="00E77A03" w:rsidR="00E77A03" w:rsidRPr="00B239FA">
      <w:pPr>
        <w:pStyle w:val="Odlomakpopisa"/>
        <w:numPr>
          <w:ilvl w:val="2"/>
          <w:numId w:val="41"/>
        </w:numPr>
        <w:tabs>
          <w:tab w:pos="567" w:val="left"/>
        </w:tabs>
        <w:spacing w:lineRule="auto" w:line="259" w:after="160"/>
        <w:ind w:hanging="284" w:left="1560"/>
        <w:jc w:val="both"/>
        <w:rPr>
          <w:rFonts w:hAnsi="Times New Roman" w:ascii="Times New Roman"/>
          <w:sz w:val="24"/>
          <w:szCs w:val="24"/>
        </w:rPr>
      </w:pPr>
      <w:r w:rsidRPr="00B239FA">
        <w:rPr>
          <w:rFonts w:hAnsi="Times New Roman" w:ascii="Times New Roman"/>
          <w:sz w:val="24"/>
          <w:szCs w:val="24"/>
        </w:rPr>
        <w:t>Troškovi arhiviranja se ne predviđaju zbog neznatnog obujma dokumentacije.</w:t>
      </w:r>
    </w:p>
    <w:p w:rsidRDefault="00E77A03" w:rsidP="00E77A03" w:rsidR="00E77A03" w:rsidRPr="00B239FA">
      <w:pPr>
        <w:tabs>
          <w:tab w:pos="567" w:val="left"/>
        </w:tabs>
        <w:jc w:val="both"/>
        <w:rPr>
          <w:sz w:val="24"/>
          <w:szCs w:val="24"/>
        </w:rPr>
      </w:pPr>
      <w:r w:rsidRPr="00B239FA">
        <w:rPr>
          <w:sz w:val="24"/>
          <w:szCs w:val="24"/>
        </w:rPr>
        <w:t>7.3.  Dosadašnji i predvidivi troškovi stečajnog postupka – 7.387,74 kn.</w:t>
      </w:r>
    </w:p>
    <w:p w:rsidRDefault="00E77A03" w:rsidP="00E77A03" w:rsidR="00E77A03" w:rsidRPr="00B239FA">
      <w:pPr>
        <w:tabs>
          <w:tab w:pos="567" w:val="left"/>
        </w:tabs>
        <w:jc w:val="both"/>
        <w:rPr>
          <w:b/>
          <w:sz w:val="24"/>
          <w:szCs w:val="24"/>
        </w:rPr>
      </w:pPr>
      <w:r w:rsidRPr="00B239FA">
        <w:rPr>
          <w:b/>
          <w:sz w:val="24"/>
          <w:szCs w:val="24"/>
        </w:rPr>
        <w:t>8.   Usporedni prikaz imovine i obveza</w:t>
      </w:r>
    </w:p>
    <w:tbl>
      <w:tblPr>
        <w:tblStyle w:val="Reetkatablice"/>
        <w:tblW w:type="auto" w:w="0"/>
        <w:tblInd w:type="dxa" w:w="492"/>
        <w:tblLook w:val="04A0" w:noVBand="1" w:noHBand="0" w:lastColumn="0" w:firstColumn="1" w:lastRow="0" w:firstRow="1"/>
      </w:tblPr>
      <w:tblGrid>
        <w:gridCol w:w="2263"/>
        <w:gridCol w:w="5812"/>
      </w:tblGrid>
      <w:tr w:rsidTr="00941C80" w:rsidR="00E77A03" w:rsidRPr="00B239FA">
        <w:tc>
          <w:tcPr>
            <w:tcW w:type="dxa" w:w="2263"/>
          </w:tcPr>
          <w:p w:rsidRDefault="00E77A03" w:rsidP="00941C80" w:rsidR="00E77A03" w:rsidRPr="00B239FA">
            <w:pPr>
              <w:tabs>
                <w:tab w:pos="567" w:val="left"/>
              </w:tabs>
              <w:jc w:val="center"/>
              <w:rPr>
                <w:rFonts w:cs="Times New Roman" w:hAnsi="Times New Roman" w:ascii="Times New Roman"/>
                <w:sz w:val="24"/>
                <w:szCs w:val="24"/>
              </w:rPr>
            </w:pPr>
            <w:r w:rsidRPr="00B239FA">
              <w:rPr>
                <w:rFonts w:cs="Times New Roman" w:hAnsi="Times New Roman" w:ascii="Times New Roman"/>
                <w:sz w:val="24"/>
                <w:szCs w:val="24"/>
              </w:rPr>
              <w:t>Imovina (kn)</w:t>
            </w:r>
          </w:p>
        </w:tc>
        <w:tc>
          <w:tcPr>
            <w:tcW w:type="dxa" w:w="5812"/>
          </w:tcPr>
          <w:p w:rsidRDefault="00E77A03" w:rsidP="00941C80" w:rsidR="00E77A03" w:rsidRPr="00B239FA">
            <w:pPr>
              <w:tabs>
                <w:tab w:pos="567" w:val="left"/>
              </w:tabs>
              <w:jc w:val="center"/>
              <w:rPr>
                <w:rFonts w:cs="Times New Roman" w:hAnsi="Times New Roman" w:ascii="Times New Roman"/>
                <w:sz w:val="24"/>
                <w:szCs w:val="24"/>
              </w:rPr>
            </w:pPr>
            <w:r w:rsidRPr="00B239FA">
              <w:rPr>
                <w:rFonts w:cs="Times New Roman" w:hAnsi="Times New Roman" w:ascii="Times New Roman"/>
                <w:sz w:val="24"/>
                <w:szCs w:val="24"/>
              </w:rPr>
              <w:t>Obveze (kn)</w:t>
            </w:r>
          </w:p>
        </w:tc>
      </w:tr>
      <w:tr w:rsidTr="00941C80" w:rsidR="00E77A03" w:rsidRPr="00B239FA">
        <w:trPr>
          <w:trHeight w:val="1005"/>
        </w:trPr>
        <w:tc>
          <w:tcPr>
            <w:tcW w:type="dxa" w:w="2263"/>
          </w:tcPr>
          <w:p w:rsidRDefault="00E77A03" w:rsidP="00941C80" w:rsidR="00E77A03" w:rsidRPr="00B239FA">
            <w:pPr>
              <w:tabs>
                <w:tab w:pos="567" w:val="left"/>
              </w:tabs>
              <w:jc w:val="center"/>
              <w:rPr>
                <w:rFonts w:cs="Times New Roman" w:hAnsi="Times New Roman" w:ascii="Times New Roman"/>
                <w:sz w:val="24"/>
                <w:szCs w:val="24"/>
              </w:rPr>
            </w:pPr>
          </w:p>
          <w:p w:rsidRDefault="00E77A03" w:rsidP="00941C80" w:rsidR="00E77A03" w:rsidRPr="00B239FA">
            <w:pPr>
              <w:tabs>
                <w:tab w:pos="567" w:val="left"/>
              </w:tabs>
              <w:jc w:val="center"/>
              <w:rPr>
                <w:rFonts w:cs="Times New Roman" w:hAnsi="Times New Roman" w:ascii="Times New Roman"/>
                <w:b/>
                <w:sz w:val="24"/>
                <w:szCs w:val="24"/>
              </w:rPr>
            </w:pPr>
          </w:p>
          <w:p w:rsidRDefault="00E77A03" w:rsidP="00941C80" w:rsidR="00E77A03" w:rsidRPr="00B239FA">
            <w:pPr>
              <w:tabs>
                <w:tab w:pos="567" w:val="left"/>
              </w:tabs>
              <w:jc w:val="center"/>
              <w:rPr>
                <w:rFonts w:cs="Times New Roman" w:hAnsi="Times New Roman" w:ascii="Times New Roman"/>
                <w:b/>
                <w:sz w:val="24"/>
                <w:szCs w:val="24"/>
              </w:rPr>
            </w:pPr>
            <w:r w:rsidRPr="00B239FA">
              <w:rPr>
                <w:rFonts w:cs="Times New Roman" w:hAnsi="Times New Roman" w:ascii="Times New Roman"/>
                <w:b/>
                <w:sz w:val="24"/>
                <w:szCs w:val="24"/>
              </w:rPr>
              <w:t>0,00</w:t>
            </w:r>
          </w:p>
        </w:tc>
        <w:tc>
          <w:tcPr>
            <w:tcW w:type="dxa" w:w="5812"/>
          </w:tcPr>
          <w:p w:rsidRDefault="00E77A03" w:rsidP="00E77A03" w:rsidR="00E77A03" w:rsidRPr="00B239FA">
            <w:pPr>
              <w:pStyle w:val="Odlomakpopisa"/>
              <w:numPr>
                <w:ilvl w:val="0"/>
                <w:numId w:val="41"/>
              </w:numPr>
              <w:tabs>
                <w:tab w:pos="173" w:val="left"/>
              </w:tabs>
              <w:spacing w:lineRule="auto" w:line="240" w:after="0"/>
              <w:ind w:hanging="720"/>
              <w:jc w:val="both"/>
              <w:rPr>
                <w:rFonts w:cs="Times New Roman" w:hAnsi="Times New Roman" w:ascii="Times New Roman"/>
                <w:sz w:val="24"/>
                <w:szCs w:val="24"/>
              </w:rPr>
            </w:pPr>
            <w:r w:rsidRPr="00B239FA">
              <w:rPr>
                <w:rFonts w:cs="Times New Roman" w:hAnsi="Times New Roman" w:ascii="Times New Roman"/>
                <w:sz w:val="24"/>
                <w:szCs w:val="24"/>
              </w:rPr>
              <w:t>Prijavljena tražbina            -                                40.430,93</w:t>
            </w:r>
          </w:p>
          <w:p w:rsidRDefault="00E77A03" w:rsidP="00941C80" w:rsidR="00E77A03" w:rsidRPr="00B239FA">
            <w:pPr>
              <w:pBdr>
                <w:bottom w:space="1" w:sz="12" w:color="auto" w:val="single"/>
              </w:pBdr>
              <w:jc w:val="both"/>
              <w:rPr>
                <w:rFonts w:cs="Times New Roman" w:hAnsi="Times New Roman" w:ascii="Times New Roman"/>
                <w:sz w:val="24"/>
                <w:szCs w:val="24"/>
              </w:rPr>
            </w:pPr>
            <w:r w:rsidRPr="00B239FA">
              <w:rPr>
                <w:rFonts w:cs="Times New Roman" w:hAnsi="Times New Roman" w:ascii="Times New Roman"/>
                <w:sz w:val="24"/>
                <w:szCs w:val="24"/>
              </w:rPr>
              <w:t xml:space="preserve">   Troškovi stečajnog postupka         -                     7.387,74</w:t>
            </w:r>
          </w:p>
          <w:p w:rsidRDefault="00E77A03" w:rsidP="00941C80" w:rsidR="00E77A03" w:rsidRPr="00B239FA">
            <w:pPr>
              <w:tabs>
                <w:tab w:pos="567" w:val="left"/>
              </w:tabs>
              <w:ind w:left="720"/>
              <w:jc w:val="both"/>
              <w:rPr>
                <w:rFonts w:cs="Times New Roman" w:hAnsi="Times New Roman" w:ascii="Times New Roman"/>
                <w:b/>
                <w:sz w:val="24"/>
                <w:szCs w:val="24"/>
              </w:rPr>
            </w:pPr>
            <w:r w:rsidRPr="00B239FA">
              <w:rPr>
                <w:rFonts w:cs="Times New Roman" w:hAnsi="Times New Roman" w:ascii="Times New Roman"/>
                <w:b/>
                <w:sz w:val="24"/>
                <w:szCs w:val="24"/>
              </w:rPr>
              <w:t>UKUPNO:                                                    47.818,67</w:t>
            </w:r>
          </w:p>
          <w:p w:rsidRDefault="00E77A03" w:rsidP="00941C80" w:rsidR="00E77A03" w:rsidRPr="00B239FA">
            <w:pPr>
              <w:ind w:left="677"/>
              <w:jc w:val="both"/>
              <w:rPr>
                <w:rFonts w:cs="Times New Roman" w:hAnsi="Times New Roman" w:ascii="Times New Roman"/>
                <w:sz w:val="24"/>
                <w:szCs w:val="24"/>
              </w:rPr>
            </w:pPr>
          </w:p>
        </w:tc>
      </w:tr>
    </w:tbl>
    <w:p w:rsidRDefault="00E77A03" w:rsidP="00E77A03" w:rsidR="00E77A03" w:rsidRPr="00B239FA">
      <w:pPr>
        <w:tabs>
          <w:tab w:pos="567" w:val="left"/>
        </w:tabs>
        <w:jc w:val="both"/>
        <w:rPr>
          <w:sz w:val="24"/>
          <w:szCs w:val="24"/>
        </w:rPr>
      </w:pPr>
    </w:p>
    <w:p w:rsidRDefault="00E77A03" w:rsidP="00E77A03" w:rsidR="00E77A03" w:rsidRPr="00B239FA">
      <w:pPr>
        <w:tabs>
          <w:tab w:pos="567" w:val="left"/>
        </w:tabs>
        <w:jc w:val="both"/>
        <w:rPr>
          <w:sz w:val="24"/>
          <w:szCs w:val="24"/>
        </w:rPr>
      </w:pPr>
      <w:r w:rsidRPr="00B239FA">
        <w:rPr>
          <w:sz w:val="24"/>
          <w:szCs w:val="24"/>
        </w:rPr>
        <w:t xml:space="preserve">Obzirom na nepostojanje imovine, a istovremeno postojanje obveza stečajnog dužnika, daljnjim vođenjem stečajnog postupka ne postiže se njegov cilj utvrđen člankom 2. st.2. Stečajnog zakona – skupno namirenje vjerovnika unovčenjem njegove imovine i podjelom prikupljenih sredstava vjerovnicima </w:t>
      </w:r>
    </w:p>
    <w:p w:rsidRDefault="00E637B8" w:rsidP="00E637B8" w:rsidR="00E637B8" w:rsidRPr="00B239FA">
      <w:pPr>
        <w:ind w:firstLine="720"/>
        <w:jc w:val="both"/>
        <w:rPr>
          <w:sz w:val="24"/>
          <w:szCs w:val="24"/>
        </w:rPr>
      </w:pPr>
      <w:r w:rsidRPr="00B239FA">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B239FA">
      <w:pPr>
        <w:ind w:firstLine="720"/>
        <w:jc w:val="both"/>
        <w:rPr>
          <w:sz w:val="24"/>
          <w:szCs w:val="24"/>
        </w:rPr>
      </w:pPr>
    </w:p>
    <w:p w:rsidRDefault="00E637B8" w:rsidP="00E637B8" w:rsidR="00E637B8" w:rsidRPr="00B239FA">
      <w:pPr>
        <w:ind w:firstLine="720"/>
        <w:jc w:val="both"/>
        <w:rPr>
          <w:sz w:val="24"/>
          <w:szCs w:val="24"/>
        </w:rPr>
      </w:pPr>
      <w:r w:rsidRPr="00B239FA">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B239FA">
      <w:pPr>
        <w:jc w:val="both"/>
        <w:rPr>
          <w:sz w:val="24"/>
          <w:szCs w:val="24"/>
        </w:rPr>
      </w:pPr>
    </w:p>
    <w:p w:rsidRDefault="00E637B8" w:rsidP="00E637B8" w:rsidR="00E637B8" w:rsidRPr="00B239FA">
      <w:pPr>
        <w:ind w:firstLine="720"/>
        <w:jc w:val="both"/>
        <w:rPr>
          <w:sz w:val="24"/>
          <w:szCs w:val="24"/>
        </w:rPr>
      </w:pPr>
      <w:r w:rsidRPr="00B239FA">
        <w:rPr>
          <w:sz w:val="24"/>
          <w:szCs w:val="24"/>
        </w:rPr>
        <w:lastRenderedPageBreak/>
        <w:t xml:space="preserve">Sud obavještava vjerovnike kako će se glasovati dizanjem ruke. Nakon glasovanja  sud će objaviti rezultate glasovanja. </w:t>
      </w:r>
    </w:p>
    <w:p w:rsidRDefault="0045549E" w:rsidP="00B63FE7" w:rsidR="0045549E" w:rsidRPr="00B239FA">
      <w:pPr>
        <w:jc w:val="both"/>
        <w:rPr>
          <w:bCs/>
          <w:sz w:val="24"/>
          <w:szCs w:val="24"/>
        </w:rPr>
      </w:pPr>
    </w:p>
    <w:p w:rsidRDefault="001E5599" w:rsidP="00C62C16" w:rsidR="002B7B9E" w:rsidRPr="00B239FA">
      <w:pPr>
        <w:ind w:firstLine="720"/>
        <w:jc w:val="both"/>
        <w:rPr>
          <w:bCs/>
          <w:sz w:val="24"/>
          <w:szCs w:val="24"/>
        </w:rPr>
      </w:pPr>
      <w:r w:rsidRPr="00B239FA">
        <w:rPr>
          <w:bCs/>
          <w:sz w:val="24"/>
          <w:szCs w:val="24"/>
        </w:rPr>
        <w:t>Prisutni stečajni vjerovni</w:t>
      </w:r>
      <w:r w:rsidR="00F70574" w:rsidRPr="00B239FA">
        <w:rPr>
          <w:bCs/>
          <w:sz w:val="24"/>
          <w:szCs w:val="24"/>
        </w:rPr>
        <w:t>k</w:t>
      </w:r>
      <w:r w:rsidR="005928D1" w:rsidRPr="00B239FA">
        <w:rPr>
          <w:bCs/>
          <w:sz w:val="24"/>
          <w:szCs w:val="24"/>
        </w:rPr>
        <w:t xml:space="preserve"> suglas</w:t>
      </w:r>
      <w:r w:rsidR="00F70574" w:rsidRPr="00B239FA">
        <w:rPr>
          <w:bCs/>
          <w:sz w:val="24"/>
          <w:szCs w:val="24"/>
        </w:rPr>
        <w:t>an je da</w:t>
      </w:r>
      <w:r w:rsidR="00A30477" w:rsidRPr="00B239FA">
        <w:rPr>
          <w:bCs/>
          <w:sz w:val="24"/>
          <w:szCs w:val="24"/>
        </w:rPr>
        <w:t xml:space="preserve"> se donesu </w:t>
      </w:r>
      <w:r w:rsidR="002B7B9E" w:rsidRPr="00B239FA">
        <w:rPr>
          <w:bCs/>
          <w:sz w:val="24"/>
          <w:szCs w:val="24"/>
        </w:rPr>
        <w:t>sljedeće:</w:t>
      </w:r>
    </w:p>
    <w:p w:rsidRDefault="00A7081A" w:rsidP="00C62C16" w:rsidR="00A7081A" w:rsidRPr="00B239FA">
      <w:pPr>
        <w:ind w:firstLine="720"/>
        <w:jc w:val="both"/>
        <w:rPr>
          <w:bCs/>
          <w:sz w:val="24"/>
          <w:szCs w:val="24"/>
        </w:rPr>
      </w:pPr>
      <w:r w:rsidRPr="00B239FA">
        <w:rPr>
          <w:bCs/>
          <w:sz w:val="24"/>
          <w:szCs w:val="24"/>
        </w:rPr>
        <w:t xml:space="preserve"> </w:t>
      </w:r>
    </w:p>
    <w:p w:rsidRDefault="007752F6" w:rsidP="00C62C16" w:rsidR="007752F6" w:rsidRPr="00B239FA">
      <w:pPr>
        <w:jc w:val="both"/>
        <w:rPr>
          <w:bCs/>
          <w:sz w:val="24"/>
          <w:szCs w:val="24"/>
        </w:rPr>
      </w:pPr>
    </w:p>
    <w:p w:rsidRDefault="00A7081A" w:rsidP="009034E6" w:rsidR="009034E6" w:rsidRPr="00B239FA">
      <w:pPr>
        <w:jc w:val="center"/>
        <w:rPr>
          <w:bCs/>
          <w:sz w:val="24"/>
          <w:szCs w:val="24"/>
        </w:rPr>
      </w:pPr>
      <w:r w:rsidRPr="00B239FA">
        <w:rPr>
          <w:bCs/>
          <w:sz w:val="24"/>
          <w:szCs w:val="24"/>
        </w:rPr>
        <w:t>O D L U K E</w:t>
      </w:r>
    </w:p>
    <w:p w:rsidRDefault="00F55003" w:rsidP="009034E6" w:rsidR="00F55003" w:rsidRPr="00B239FA">
      <w:pPr>
        <w:jc w:val="center"/>
        <w:rPr>
          <w:bCs/>
          <w:sz w:val="24"/>
          <w:szCs w:val="24"/>
        </w:rPr>
      </w:pPr>
    </w:p>
    <w:p w:rsidRDefault="002D1523" w:rsidP="002D1523" w:rsidR="002D1523" w:rsidRPr="00B239FA">
      <w:pPr>
        <w:pStyle w:val="Odlomakpopisa"/>
        <w:numPr>
          <w:ilvl w:val="0"/>
          <w:numId w:val="44"/>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Prihvaća se izvješće stečajnog upravitelja u cijelosti;</w:t>
      </w:r>
    </w:p>
    <w:p w:rsidRDefault="002D1523" w:rsidP="002D1523" w:rsidR="002D1523" w:rsidRPr="00B239FA">
      <w:pPr>
        <w:pStyle w:val="Odlomakpopisa"/>
        <w:numPr>
          <w:ilvl w:val="0"/>
          <w:numId w:val="44"/>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Ne postoje izgledi za nastavak poslovanja dužnika;</w:t>
      </w:r>
    </w:p>
    <w:p w:rsidRDefault="002D1523" w:rsidP="002D1523" w:rsidR="002D1523" w:rsidRPr="00B239FA">
      <w:pPr>
        <w:pStyle w:val="Odlomakpopisa"/>
        <w:numPr>
          <w:ilvl w:val="0"/>
          <w:numId w:val="44"/>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Prihvaća se obračun do sada učinjenih troškova;</w:t>
      </w:r>
    </w:p>
    <w:p w:rsidRDefault="002D1523" w:rsidP="002D1523" w:rsidR="002D1523" w:rsidRPr="00B239FA">
      <w:pPr>
        <w:pStyle w:val="Odlomakpopisa"/>
        <w:numPr>
          <w:ilvl w:val="0"/>
          <w:numId w:val="44"/>
        </w:numPr>
        <w:tabs>
          <w:tab w:pos="567" w:val="left"/>
        </w:tabs>
        <w:spacing w:lineRule="auto" w:line="259" w:after="160"/>
        <w:jc w:val="both"/>
        <w:rPr>
          <w:rFonts w:hAnsi="Times New Roman" w:ascii="Times New Roman"/>
          <w:sz w:val="24"/>
          <w:szCs w:val="24"/>
        </w:rPr>
      </w:pPr>
      <w:r w:rsidRPr="00B239FA">
        <w:rPr>
          <w:rFonts w:hAnsi="Times New Roman" w:ascii="Times New Roman"/>
          <w:sz w:val="24"/>
          <w:szCs w:val="24"/>
        </w:rPr>
        <w:t xml:space="preserve"> Prihvaća se predračun predvidivih troškova za naredno razdoblje od 6 mjeseci</w:t>
      </w:r>
      <w:r w:rsidR="00AA2D2F">
        <w:rPr>
          <w:rFonts w:hAnsi="Times New Roman" w:ascii="Times New Roman"/>
          <w:sz w:val="24"/>
          <w:szCs w:val="24"/>
        </w:rPr>
        <w:t xml:space="preserve"> u iznosu od 7.300,00 kn te će se sukladno tome pozvati vjerovnici i sve zainteresirane osobe uplatiti navedeni predujam, ukoliko žele da se stečajni postupak nastavi</w:t>
      </w:r>
      <w:r w:rsidR="00310CDA">
        <w:rPr>
          <w:rFonts w:hAnsi="Times New Roman" w:ascii="Times New Roman"/>
          <w:sz w:val="24"/>
          <w:szCs w:val="24"/>
        </w:rPr>
        <w:t>, a u protivnom će se obustaviti i zaključiti stečajni postupka zbog nedostatnosti stečajne mase za namirenje troškova stečajnog postupka.</w:t>
      </w:r>
      <w:r w:rsidR="00AA2D2F">
        <w:rPr>
          <w:rFonts w:hAnsi="Times New Roman" w:ascii="Times New Roman"/>
          <w:sz w:val="24"/>
          <w:szCs w:val="24"/>
        </w:rPr>
        <w:t xml:space="preserve"> </w:t>
      </w:r>
    </w:p>
    <w:p w:rsidRDefault="000079B9" w:rsidP="002D1523" w:rsidR="000079B9" w:rsidRPr="00B239FA">
      <w:pPr>
        <w:pStyle w:val="Tijeloteksta"/>
        <w:tabs>
          <w:tab w:pos="426" w:val="left"/>
        </w:tabs>
        <w:ind w:hanging="709" w:left="709"/>
        <w:rPr>
          <w:rFonts w:hAnsi="Times New Roman" w:ascii="Times New Roman"/>
          <w:bCs/>
          <w:szCs w:val="24"/>
        </w:rPr>
      </w:pPr>
      <w:r w:rsidRPr="00B239FA">
        <w:rPr>
          <w:rFonts w:hAnsi="Times New Roman" w:ascii="Times New Roman"/>
          <w:szCs w:val="24"/>
          <w:lang w:val="pl-PL"/>
        </w:rPr>
        <w:t>Sud donosi</w:t>
      </w:r>
    </w:p>
    <w:p w:rsidRDefault="000079B9" w:rsidP="00C6522F" w:rsidR="000079B9" w:rsidRPr="00B239FA">
      <w:pPr>
        <w:jc w:val="center"/>
        <w:rPr>
          <w:sz w:val="24"/>
          <w:szCs w:val="24"/>
          <w:lang w:val="pl-PL"/>
        </w:rPr>
      </w:pPr>
      <w:r w:rsidRPr="00B239FA">
        <w:rPr>
          <w:sz w:val="24"/>
          <w:szCs w:val="24"/>
          <w:lang w:val="pl-PL"/>
        </w:rPr>
        <w:t>Rješenje</w:t>
      </w:r>
    </w:p>
    <w:p w:rsidRDefault="000079B9" w:rsidP="00C62C16" w:rsidR="000079B9" w:rsidRPr="00B239FA">
      <w:pPr>
        <w:jc w:val="both"/>
        <w:rPr>
          <w:sz w:val="24"/>
          <w:szCs w:val="24"/>
          <w:lang w:val="pl-PL"/>
        </w:rPr>
      </w:pPr>
    </w:p>
    <w:p w:rsidRDefault="000079B9" w:rsidP="00C6522F" w:rsidR="0013610F" w:rsidRPr="00B239FA">
      <w:pPr>
        <w:ind w:firstLine="720"/>
        <w:jc w:val="both"/>
        <w:rPr>
          <w:sz w:val="24"/>
          <w:szCs w:val="24"/>
          <w:lang w:val="pl-PL"/>
        </w:rPr>
      </w:pPr>
      <w:r w:rsidRPr="00B239FA">
        <w:rPr>
          <w:sz w:val="24"/>
          <w:szCs w:val="24"/>
          <w:lang w:val="pl-PL"/>
        </w:rPr>
        <w:t xml:space="preserve">Daljnja odluka pismeno. </w:t>
      </w:r>
    </w:p>
    <w:p w:rsidRDefault="004A38B4" w:rsidP="00C6522F" w:rsidR="00853FF6" w:rsidRPr="00B239FA">
      <w:pPr>
        <w:jc w:val="center"/>
        <w:rPr>
          <w:bCs/>
          <w:sz w:val="24"/>
          <w:szCs w:val="24"/>
        </w:rPr>
      </w:pPr>
      <w:r w:rsidRPr="00B239FA">
        <w:rPr>
          <w:bCs/>
          <w:sz w:val="24"/>
          <w:szCs w:val="24"/>
        </w:rPr>
        <w:t>D</w:t>
      </w:r>
      <w:r w:rsidR="00853FF6" w:rsidRPr="00B239FA">
        <w:rPr>
          <w:bCs/>
          <w:sz w:val="24"/>
          <w:szCs w:val="24"/>
        </w:rPr>
        <w:t>ovršeno u</w:t>
      </w:r>
      <w:r w:rsidR="00862E38" w:rsidRPr="00B239FA">
        <w:rPr>
          <w:bCs/>
          <w:sz w:val="24"/>
          <w:szCs w:val="24"/>
        </w:rPr>
        <w:t xml:space="preserve"> </w:t>
      </w:r>
      <w:r w:rsidR="000D44B1">
        <w:rPr>
          <w:bCs/>
          <w:sz w:val="24"/>
          <w:szCs w:val="24"/>
        </w:rPr>
        <w:t>11,28</w:t>
      </w:r>
      <w:r w:rsidR="00E14047" w:rsidRPr="00B239FA">
        <w:rPr>
          <w:bCs/>
          <w:sz w:val="24"/>
          <w:szCs w:val="24"/>
        </w:rPr>
        <w:t xml:space="preserve"> </w:t>
      </w:r>
      <w:r w:rsidR="00862E38" w:rsidRPr="00B239FA">
        <w:rPr>
          <w:bCs/>
          <w:sz w:val="24"/>
          <w:szCs w:val="24"/>
        </w:rPr>
        <w:t>sati</w:t>
      </w:r>
    </w:p>
    <w:p w:rsidRDefault="00FF4310" w:rsidP="00C62C16" w:rsidR="00FF4310" w:rsidRPr="00B239FA">
      <w:pPr>
        <w:jc w:val="both"/>
        <w:rPr>
          <w:bCs/>
          <w:sz w:val="24"/>
          <w:szCs w:val="24"/>
        </w:rPr>
      </w:pPr>
    </w:p>
    <w:p w:rsidRDefault="001B2756" w:rsidP="00C6522F" w:rsidR="00853FF6" w:rsidRPr="00B239FA">
      <w:pPr>
        <w:jc w:val="center"/>
        <w:rPr>
          <w:bCs/>
          <w:sz w:val="24"/>
          <w:szCs w:val="24"/>
        </w:rPr>
      </w:pPr>
      <w:r w:rsidRPr="00B239FA">
        <w:rPr>
          <w:bCs/>
          <w:sz w:val="24"/>
          <w:szCs w:val="24"/>
        </w:rPr>
        <w:t>S</w:t>
      </w:r>
      <w:r w:rsidR="00037E28" w:rsidRPr="00B239FA">
        <w:rPr>
          <w:bCs/>
          <w:sz w:val="24"/>
          <w:szCs w:val="24"/>
        </w:rPr>
        <w:t>udac</w:t>
      </w:r>
      <w:r w:rsidR="00F85D7A" w:rsidRPr="00B239FA">
        <w:rPr>
          <w:bCs/>
          <w:sz w:val="24"/>
          <w:szCs w:val="24"/>
        </w:rPr>
        <w:t>:</w:t>
      </w:r>
    </w:p>
    <w:p w:rsidRDefault="008B28EF" w:rsidP="00C62C16" w:rsidR="003E49B9" w:rsidRPr="00B239FA">
      <w:pPr>
        <w:jc w:val="both"/>
        <w:rPr>
          <w:bCs/>
          <w:sz w:val="24"/>
          <w:szCs w:val="24"/>
        </w:rPr>
      </w:pPr>
      <w:r w:rsidRPr="00B239FA">
        <w:rPr>
          <w:bCs/>
          <w:sz w:val="24"/>
          <w:szCs w:val="24"/>
        </w:rPr>
        <w:t xml:space="preserve">                                                                Vesna Sremac Šoštar</w:t>
      </w:r>
    </w:p>
    <w:p w:rsidRDefault="00853FF6" w:rsidP="00C62C16" w:rsidR="00853FF6" w:rsidRPr="00B239FA">
      <w:pPr>
        <w:jc w:val="both"/>
        <w:rPr>
          <w:bCs/>
          <w:sz w:val="24"/>
          <w:szCs w:val="24"/>
        </w:rPr>
      </w:pPr>
    </w:p>
    <w:p w:rsidRDefault="00853FF6" w:rsidP="00C6522F" w:rsidR="00853FF6" w:rsidRPr="00B239FA">
      <w:pPr>
        <w:jc w:val="center"/>
        <w:rPr>
          <w:bCs/>
          <w:sz w:val="24"/>
          <w:szCs w:val="24"/>
        </w:rPr>
      </w:pPr>
      <w:r w:rsidRPr="00B239FA">
        <w:rPr>
          <w:bCs/>
          <w:sz w:val="24"/>
          <w:szCs w:val="24"/>
        </w:rPr>
        <w:t>Zapisničar</w:t>
      </w:r>
      <w:r w:rsidR="00F85D7A" w:rsidRPr="00B239FA">
        <w:rPr>
          <w:bCs/>
          <w:sz w:val="24"/>
          <w:szCs w:val="24"/>
        </w:rPr>
        <w:t>:</w:t>
      </w:r>
    </w:p>
    <w:p w:rsidRDefault="0075064E" w:rsidP="00C6522F" w:rsidR="008B28EF" w:rsidRPr="00B239FA">
      <w:pPr>
        <w:jc w:val="center"/>
        <w:rPr>
          <w:bCs/>
          <w:sz w:val="24"/>
          <w:szCs w:val="24"/>
        </w:rPr>
      </w:pPr>
      <w:r w:rsidRPr="00B239FA">
        <w:rPr>
          <w:bCs/>
          <w:sz w:val="24"/>
          <w:szCs w:val="24"/>
        </w:rPr>
        <w:t>Matea Bizjak</w:t>
      </w:r>
    </w:p>
    <w:p w:rsidRDefault="00853FF6" w:rsidP="00C62C16" w:rsidR="00853FF6" w:rsidRPr="00B239FA">
      <w:pPr>
        <w:jc w:val="both"/>
        <w:rPr>
          <w:bCs/>
          <w:sz w:val="24"/>
          <w:szCs w:val="24"/>
        </w:rPr>
      </w:pPr>
    </w:p>
    <w:p w:rsidRDefault="003E49B9" w:rsidP="00C62C16" w:rsidR="003E49B9" w:rsidRPr="00B239FA">
      <w:pPr>
        <w:jc w:val="both"/>
        <w:rPr>
          <w:bCs/>
          <w:sz w:val="24"/>
          <w:szCs w:val="24"/>
        </w:rPr>
      </w:pPr>
    </w:p>
    <w:p w:rsidRDefault="00037E28" w:rsidP="00C62C16" w:rsidR="003E49B9" w:rsidRPr="00B239FA">
      <w:pPr>
        <w:jc w:val="both"/>
        <w:rPr>
          <w:bCs/>
          <w:sz w:val="24"/>
          <w:szCs w:val="24"/>
        </w:rPr>
      </w:pPr>
      <w:r w:rsidRPr="00B239FA">
        <w:rPr>
          <w:bCs/>
          <w:sz w:val="24"/>
          <w:szCs w:val="24"/>
        </w:rPr>
        <w:t>Stečajni upravitelj</w:t>
      </w:r>
      <w:r w:rsidR="00F85D7A" w:rsidRPr="00B239FA">
        <w:rPr>
          <w:bCs/>
          <w:sz w:val="24"/>
          <w:szCs w:val="24"/>
        </w:rPr>
        <w:t>:</w:t>
      </w:r>
      <w:r w:rsidRPr="00B239FA">
        <w:rPr>
          <w:bCs/>
          <w:sz w:val="24"/>
          <w:szCs w:val="24"/>
        </w:rPr>
        <w:tab/>
      </w:r>
      <w:r w:rsidRPr="00B239FA">
        <w:rPr>
          <w:bCs/>
          <w:sz w:val="24"/>
          <w:szCs w:val="24"/>
        </w:rPr>
        <w:tab/>
      </w:r>
      <w:r w:rsidRPr="00B239FA">
        <w:rPr>
          <w:bCs/>
          <w:sz w:val="24"/>
          <w:szCs w:val="24"/>
        </w:rPr>
        <w:tab/>
      </w:r>
      <w:r w:rsidRPr="00B239FA">
        <w:rPr>
          <w:bCs/>
          <w:sz w:val="24"/>
          <w:szCs w:val="24"/>
        </w:rPr>
        <w:tab/>
      </w:r>
      <w:r w:rsidRPr="00B239FA">
        <w:rPr>
          <w:bCs/>
          <w:sz w:val="24"/>
          <w:szCs w:val="24"/>
        </w:rPr>
        <w:tab/>
      </w:r>
      <w:r w:rsidRPr="00B239FA">
        <w:rPr>
          <w:bCs/>
          <w:sz w:val="24"/>
          <w:szCs w:val="24"/>
        </w:rPr>
        <w:tab/>
      </w:r>
      <w:r w:rsidRPr="00B239FA">
        <w:rPr>
          <w:bCs/>
          <w:sz w:val="24"/>
          <w:szCs w:val="24"/>
        </w:rPr>
        <w:tab/>
        <w:t xml:space="preserve">  </w:t>
      </w:r>
    </w:p>
    <w:p w:rsidRDefault="003E49B9" w:rsidP="00C62C16" w:rsidR="003E49B9" w:rsidRPr="00B239FA">
      <w:pPr>
        <w:jc w:val="both"/>
        <w:rPr>
          <w:bCs/>
          <w:sz w:val="24"/>
          <w:szCs w:val="24"/>
        </w:rPr>
      </w:pPr>
    </w:p>
    <w:p w:rsidRDefault="008B28EF" w:rsidP="00C62C16" w:rsidR="008B28EF" w:rsidRPr="00B239FA">
      <w:pPr>
        <w:jc w:val="both"/>
        <w:rPr>
          <w:bCs/>
          <w:sz w:val="24"/>
          <w:szCs w:val="24"/>
        </w:rPr>
      </w:pPr>
    </w:p>
    <w:p w:rsidRDefault="008B28EF" w:rsidP="00C62C16" w:rsidR="008B28EF" w:rsidRPr="00B239FA">
      <w:pPr>
        <w:jc w:val="both"/>
        <w:rPr>
          <w:bCs/>
          <w:sz w:val="24"/>
          <w:szCs w:val="24"/>
        </w:rPr>
      </w:pPr>
    </w:p>
    <w:p w:rsidRDefault="00853FF6" w:rsidP="00C62C16" w:rsidR="00342482" w:rsidRPr="00B239FA">
      <w:pPr>
        <w:jc w:val="both"/>
        <w:rPr>
          <w:bCs/>
          <w:sz w:val="24"/>
          <w:szCs w:val="24"/>
        </w:rPr>
      </w:pPr>
      <w:r w:rsidRPr="00B239FA">
        <w:rPr>
          <w:bCs/>
          <w:sz w:val="24"/>
          <w:szCs w:val="24"/>
        </w:rPr>
        <w:t>Stečajni vjerovnici</w:t>
      </w:r>
      <w:r w:rsidR="00F85D7A" w:rsidRPr="00B239FA">
        <w:rPr>
          <w:bCs/>
          <w:sz w:val="24"/>
          <w:szCs w:val="24"/>
        </w:rPr>
        <w:t>:</w:t>
      </w:r>
      <w:r w:rsidR="00D81245" w:rsidRPr="00B239FA">
        <w:rPr>
          <w:bCs/>
          <w:sz w:val="24"/>
          <w:szCs w:val="24"/>
        </w:rPr>
        <w:t xml:space="preserve"> </w:t>
      </w:r>
    </w:p>
    <w:p w:rsidRDefault="00B52ACE" w:rsidP="00B52ACE" w:rsidR="00B52ACE" w:rsidRPr="00B239FA">
      <w:pPr>
        <w:jc w:val="both"/>
        <w:rPr>
          <w:bCs/>
          <w:sz w:val="24"/>
          <w:szCs w:val="24"/>
        </w:rPr>
      </w:pPr>
      <w:r w:rsidRPr="00B239FA">
        <w:rPr>
          <w:bCs/>
          <w:sz w:val="24"/>
          <w:szCs w:val="24"/>
        </w:rPr>
        <w:t xml:space="preserve">RH, MF, Porezna uprava, </w:t>
      </w:r>
      <w:r>
        <w:rPr>
          <w:bCs/>
          <w:sz w:val="24"/>
          <w:szCs w:val="24"/>
        </w:rPr>
        <w:t>Tanja Šušak, ŽDO Zagreb</w:t>
      </w:r>
    </w:p>
    <w:p w:rsidRDefault="009E5EDE" w:rsidR="009E5EDE" w:rsidRPr="00B239FA">
      <w:pPr>
        <w:jc w:val="both"/>
        <w:rPr>
          <w:bCs/>
          <w:sz w:val="24"/>
          <w:szCs w:val="24"/>
        </w:rPr>
      </w:pPr>
    </w:p>
    <w:sectPr w:rsidSect="00617459" w:rsidR="009E5EDE" w:rsidRPr="00B239FA">
      <w:pgSz w:h="15840" w:w="12240"/>
      <w:pgMar w:gutter="0" w:footer="709" w:header="709" w:left="1418" w:bottom="1276"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A4F52" w:rsidR="001A4F52">
      <w:r>
        <w:separator/>
      </w:r>
    </w:p>
  </w:endnote>
  <w:endnote w:id="0" w:type="continuationSeparator">
    <w:p w:rsidRDefault="001A4F52" w:rsidR="001A4F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A4F52" w:rsidR="001A4F52">
      <w:r>
        <w:separator/>
      </w:r>
    </w:p>
  </w:footnote>
  <w:footnote w:id="0" w:type="continuationSeparator">
    <w:p w:rsidRDefault="001A4F52" w:rsidR="001A4F52">
      <w:r>
        <w:continuationSeparator/>
      </w:r>
    </w:p>
  </w:footnote>
  <w:footnote w:id="1">
    <w:p w:rsidRDefault="00E77A03" w:rsidP="00E77A03" w:rsidR="00E77A03" w:rsidRPr="00B40BEB">
      <w:pPr>
        <w:pStyle w:val="Tekstfusnote"/>
      </w:pPr>
    </w:p>
  </w:footnote>
  <w:footnote w:id="2">
    <w:p w:rsidRDefault="00E77A03" w:rsidP="00E77A03" w:rsidR="00E77A03"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4F52" w:rsidR="001A4F5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P="00D81A44" w:rsidR="001A4F5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37A6">
      <w:rPr>
        <w:rStyle w:val="Brojstranice"/>
        <w:noProof/>
      </w:rPr>
      <w:t>9</w:t>
    </w:r>
    <w:r>
      <w:rPr>
        <w:rStyle w:val="Brojstranice"/>
      </w:rPr>
      <w:fldChar w:fldCharType="end"/>
    </w:r>
  </w:p>
  <w:p w:rsidRDefault="001A4F52" w:rsidP="00AA1621" w:rsidR="001A4F52" w:rsidRPr="00AA1621">
    <w:pPr>
      <w:pStyle w:val="Zaglavlje"/>
      <w:jc w:val="right"/>
      <w:rPr>
        <w:sz w:val="22"/>
        <w:szCs w:val="22"/>
      </w:rPr>
    </w:pPr>
    <w:r>
      <w:rPr>
        <w:bCs/>
        <w:sz w:val="22"/>
        <w:szCs w:val="22"/>
      </w:rPr>
      <w:t>48. St-</w:t>
    </w:r>
    <w:r w:rsidR="00B239FA">
      <w:rPr>
        <w:bCs/>
        <w:sz w:val="22"/>
        <w:szCs w:val="22"/>
      </w:rPr>
      <w:t>6938/16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F52" w:rsidR="001A4F52">
    <w:pPr>
      <w:pStyle w:val="Zaglavlje"/>
    </w:pPr>
  </w:p>
  <w:p w:rsidRDefault="001A4F52" w:rsidR="001A4F52">
    <w:pPr>
      <w:pStyle w:val="Zaglavlje"/>
    </w:pPr>
  </w:p>
  <w:p w:rsidRDefault="001A4F52" w:rsidR="001A4F5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07DD6231"/>
    <w:multiLevelType w:val="hybridMultilevel"/>
    <w:tmpl w:val="43F45E04"/>
    <w:lvl w:tplc="30CEA33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0DAF3505"/>
    <w:multiLevelType w:val="hybridMultilevel"/>
    <w:tmpl w:val="9FD2A9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2">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4">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5">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21207E56"/>
    <w:multiLevelType w:val="hybridMultilevel"/>
    <w:tmpl w:val="B9DEF6B8"/>
    <w:lvl w:tplc="DFB273D2" w:ilvl="0">
      <w:start w:val="2"/>
      <w:numFmt w:val="bullet"/>
      <w:lvlText w:val="-"/>
      <w:lvlJc w:val="left"/>
      <w:pPr>
        <w:ind w:hanging="360" w:left="360"/>
      </w:pPr>
      <w:rPr>
        <w:rFonts w:cs="Times New Roman" w:eastAsia="Times New Roman"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7">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8">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9">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2B075E94"/>
    <w:multiLevelType w:val="hybridMultilevel"/>
    <w:tmpl w:val="84D2DCA2"/>
    <w:lvl w:tplc="003E90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22">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23">
    <w:nsid w:val="35B931D2"/>
    <w:multiLevelType w:val="hybridMultilevel"/>
    <w:tmpl w:val="58647B56"/>
    <w:lvl w:tplc="2B107274" w:ilvl="0">
      <w:start w:val="1"/>
      <w:numFmt w:val="decimal"/>
      <w:lvlText w:val="%1."/>
      <w:lvlJc w:val="right"/>
      <w:pPr>
        <w:ind w:hanging="360" w:left="360"/>
      </w:pPr>
      <w:rPr>
        <w:rFonts w:hint="default"/>
      </w:rPr>
    </w:lvl>
    <w:lvl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4">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45C96843"/>
    <w:multiLevelType w:val="hybridMultilevel"/>
    <w:tmpl w:val="946EDACE"/>
    <w:lvl w:tplc="4ED6DF9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4AB83696"/>
    <w:multiLevelType w:val="hybridMultilevel"/>
    <w:tmpl w:val="896EC88A"/>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8">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28D24FA"/>
    <w:multiLevelType w:val="hybridMultilevel"/>
    <w:tmpl w:val="AD3433E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2">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6F67082"/>
    <w:multiLevelType w:val="hybridMultilevel"/>
    <w:tmpl w:val="82AEB75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4">
    <w:nsid w:val="57187930"/>
    <w:multiLevelType w:val="hybridMultilevel"/>
    <w:tmpl w:val="FA1A39E2"/>
    <w:lvl w:tplc="B46E8CD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88667E4"/>
    <w:multiLevelType w:val="hybridMultilevel"/>
    <w:tmpl w:val="5E22A6A0"/>
    <w:lvl w:tplc="0E24DD20" w:ilvl="0">
      <w:start w:val="3"/>
      <w:numFmt w:val="bullet"/>
      <w:lvlText w:val="-"/>
      <w:lvlJc w:val="left"/>
      <w:pPr>
        <w:ind w:hanging="360" w:left="360"/>
      </w:pPr>
      <w:rPr>
        <w:rFonts w:eastAsiaTheme="minorHAnsi" w:cs="Calibri" w:hAnsi="Calibri" w:ascii="Calibri" w:hint="default"/>
      </w:rPr>
    </w:lvl>
    <w:lvl w:tplc="041A0003" w:ilvl="1">
      <w:start w:val="1"/>
      <w:numFmt w:val="bullet"/>
      <w:lvlText w:val="o"/>
      <w:lvlJc w:val="left"/>
      <w:pPr>
        <w:ind w:hanging="360" w:left="1080"/>
      </w:pPr>
      <w:rPr>
        <w:rFonts w:cs="Courier New" w:hAnsi="Courier New" w:ascii="Courier New" w:hint="default"/>
      </w:rPr>
    </w:lvl>
    <w:lvl w:tplc="B1F6CCCC" w:ilvl="2">
      <w:numFmt w:val="bullet"/>
      <w:lvlText w:val="–"/>
      <w:lvlJc w:val="left"/>
      <w:pPr>
        <w:ind w:hanging="360" w:left="1800"/>
      </w:pPr>
      <w:rPr>
        <w:rFonts w:eastAsiaTheme="minorHAnsi" w:cs="Calibri" w:hAnsi="Calibri" w:ascii="Calibri"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6">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8">
    <w:nsid w:val="69AF3A16"/>
    <w:multiLevelType w:val="hybridMultilevel"/>
    <w:tmpl w:val="83B4F62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6A4F15B4"/>
    <w:multiLevelType w:val="hybridMultilevel"/>
    <w:tmpl w:val="EAB6F9FC"/>
    <w:lvl w:tplc="BEBE12A2"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1">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42">
    <w:nsid w:val="7A4631F9"/>
    <w:multiLevelType w:val="hybridMultilevel"/>
    <w:tmpl w:val="55C86C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B065CBD"/>
    <w:multiLevelType w:val="hybridMultilevel"/>
    <w:tmpl w:val="B0B0C98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8"/>
  </w:num>
  <w:num w:numId="3">
    <w:abstractNumId w:val="36"/>
  </w:num>
  <w:num w:numId="4">
    <w:abstractNumId w:val="11"/>
  </w:num>
  <w:num w:numId="5">
    <w:abstractNumId w:val="24"/>
  </w:num>
  <w:num w:numId="6">
    <w:abstractNumId w:val="28"/>
  </w:num>
  <w:num w:numId="7">
    <w:abstractNumId w:val="12"/>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19"/>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1"/>
  </w:num>
  <w:num w:numId="23">
    <w:abstractNumId w:val="29"/>
  </w:num>
  <w:num w:numId="24">
    <w:abstractNumId w:val="20"/>
  </w:num>
  <w:num w:numId="25">
    <w:abstractNumId w:val="8"/>
  </w:num>
  <w:num w:numId="26">
    <w:abstractNumId w:val="38"/>
  </w:num>
  <w:num w:numId="27">
    <w:abstractNumId w:val="43"/>
  </w:num>
  <w:num w:numId="28">
    <w:abstractNumId w:val="27"/>
  </w:num>
  <w:num w:numId="29">
    <w:abstractNumId w:val="33"/>
  </w:num>
  <w:num w:numId="30">
    <w:abstractNumId w:val="39"/>
  </w:num>
  <w:num w:numId="31">
    <w:abstractNumId w:val="34"/>
  </w:num>
  <w:num w:numId="32">
    <w:abstractNumId w:val="42"/>
  </w:num>
  <w:num w:numId="33">
    <w:abstractNumId w:val="10"/>
  </w:num>
  <w:num w:numId="34">
    <w:abstractNumId w:val="40"/>
  </w:num>
  <w:num w:numId="35">
    <w:abstractNumId w:val="31"/>
  </w:num>
  <w:num w:numId="36">
    <w:abstractNumId w:val="41"/>
  </w:num>
  <w:num w:numId="37">
    <w:abstractNumId w:val="14"/>
  </w:num>
  <w:num w:numId="38">
    <w:abstractNumId w:val="17"/>
  </w:num>
  <w:num w:numId="39">
    <w:abstractNumId w:val="23"/>
  </w:num>
  <w:num w:numId="40">
    <w:abstractNumId w:val="16"/>
  </w:num>
  <w:num w:numId="41">
    <w:abstractNumId w:val="35"/>
  </w:num>
  <w:num w:numId="42">
    <w:abstractNumId w:val="30"/>
  </w:num>
  <w:num w:numId="43">
    <w:abstractNumId w:val="26"/>
  </w:num>
  <w:num w:numId="44">
    <w:abstractNumId w:val="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372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2FF"/>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44B1"/>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3D9C"/>
    <w:rsid w:val="002C45E2"/>
    <w:rsid w:val="002D1523"/>
    <w:rsid w:val="002D3EE7"/>
    <w:rsid w:val="002D61EC"/>
    <w:rsid w:val="002D7B8A"/>
    <w:rsid w:val="002E01C2"/>
    <w:rsid w:val="002E0852"/>
    <w:rsid w:val="002E1864"/>
    <w:rsid w:val="002E59B3"/>
    <w:rsid w:val="002F1C90"/>
    <w:rsid w:val="002F3A62"/>
    <w:rsid w:val="002F41A1"/>
    <w:rsid w:val="00303628"/>
    <w:rsid w:val="003039DD"/>
    <w:rsid w:val="003041C1"/>
    <w:rsid w:val="00310CDA"/>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21F"/>
    <w:rsid w:val="003B27AF"/>
    <w:rsid w:val="003C5DCB"/>
    <w:rsid w:val="003C6A5D"/>
    <w:rsid w:val="003D4DD0"/>
    <w:rsid w:val="003E04FF"/>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E8B"/>
    <w:rsid w:val="00413DAB"/>
    <w:rsid w:val="004228CF"/>
    <w:rsid w:val="00426057"/>
    <w:rsid w:val="00427B12"/>
    <w:rsid w:val="00427BF5"/>
    <w:rsid w:val="00431553"/>
    <w:rsid w:val="00433369"/>
    <w:rsid w:val="0044450B"/>
    <w:rsid w:val="00446C91"/>
    <w:rsid w:val="004527C0"/>
    <w:rsid w:val="0045549E"/>
    <w:rsid w:val="00455B6D"/>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0FBA"/>
    <w:rsid w:val="004A38B4"/>
    <w:rsid w:val="004B0917"/>
    <w:rsid w:val="004B35A8"/>
    <w:rsid w:val="004B4EC3"/>
    <w:rsid w:val="004D1EBA"/>
    <w:rsid w:val="004D37A6"/>
    <w:rsid w:val="004E0DCB"/>
    <w:rsid w:val="004E2E52"/>
    <w:rsid w:val="004E3BB6"/>
    <w:rsid w:val="004E6CEF"/>
    <w:rsid w:val="004F0F1B"/>
    <w:rsid w:val="00503BF4"/>
    <w:rsid w:val="005154DA"/>
    <w:rsid w:val="00515C65"/>
    <w:rsid w:val="005168BE"/>
    <w:rsid w:val="00521AEE"/>
    <w:rsid w:val="0052515C"/>
    <w:rsid w:val="005277D5"/>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408"/>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0AF3"/>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D9E"/>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2D2F"/>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2304"/>
    <w:rsid w:val="00B0352C"/>
    <w:rsid w:val="00B054B7"/>
    <w:rsid w:val="00B074BB"/>
    <w:rsid w:val="00B10A70"/>
    <w:rsid w:val="00B10BF0"/>
    <w:rsid w:val="00B11DA9"/>
    <w:rsid w:val="00B167DD"/>
    <w:rsid w:val="00B20591"/>
    <w:rsid w:val="00B21A68"/>
    <w:rsid w:val="00B21F0F"/>
    <w:rsid w:val="00B23978"/>
    <w:rsid w:val="00B239FA"/>
    <w:rsid w:val="00B30A32"/>
    <w:rsid w:val="00B31B55"/>
    <w:rsid w:val="00B33F76"/>
    <w:rsid w:val="00B36637"/>
    <w:rsid w:val="00B3704A"/>
    <w:rsid w:val="00B409A9"/>
    <w:rsid w:val="00B418A2"/>
    <w:rsid w:val="00B44A3E"/>
    <w:rsid w:val="00B460D2"/>
    <w:rsid w:val="00B46947"/>
    <w:rsid w:val="00B4785A"/>
    <w:rsid w:val="00B47E22"/>
    <w:rsid w:val="00B52ACE"/>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1405"/>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2CBE"/>
    <w:rsid w:val="00CE5F1E"/>
    <w:rsid w:val="00CE6738"/>
    <w:rsid w:val="00CF0C82"/>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1CF9"/>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64AFD"/>
    <w:rsid w:val="00E70CF5"/>
    <w:rsid w:val="00E722E4"/>
    <w:rsid w:val="00E723C2"/>
    <w:rsid w:val="00E72527"/>
    <w:rsid w:val="00E750DF"/>
    <w:rsid w:val="00E77A03"/>
    <w:rsid w:val="00E77F90"/>
    <w:rsid w:val="00E80198"/>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006"/>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7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30. siječnja 2019.</izvorni_sadrzaj>
    <derivirana_varijabla naziv="DomainObject.StvarniPocetakDatum_1">30. siječnja 2019.</derivirana_varijabla>
  </DomainObject.StvarniPocetakDatum>
  <DomainObject.StvarniZavrsetakDatum>
    <izvorni_sadrzaj>30. siječnja 2019.</izvorni_sadrzaj>
    <derivirana_varijabla naziv="DomainObject.StvarniZavrsetakDatum_1">30. siječnja 2019.</derivirana_varijabla>
  </DomainObject.StvarniZavrsetakDatum>
  <DomainObject.PlaniraniZavrsetakDatum>
    <izvorni_sadrzaj>30. siječnja 2019.</izvorni_sadrzaj>
    <derivirana_varijabla naziv="DomainObject.PlaniraniZavrsetakDatum_1">30. siječnja 2019.</derivirana_varijabla>
  </DomainObject.PlaniraniZavrsetakDatum>
  <DomainObject.PlaniraniPocetakDatum>
    <izvorni_sadrzaj>30. siječnja 2019.</izvorni_sadrzaj>
    <derivirana_varijabla naziv="DomainObject.PlaniraniPocetakDatum_1">30. siječnja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11:28</izvorni_sadrzaj>
    <derivirana_varijabla naziv="DomainObject.StvarniZavrsetakVrijeme_1">11:28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30. siječnja 2019.</izvorni_sadrzaj>
    <derivirana_varijabla naziv="DomainObject.Zapisnik.DatumKreiranja_1">30. siječnja 2019.</derivirana_varijabla>
  </DomainObject.Zapisnik.DatumKreiranja>
  <DomainObject.Zapisnik.ImovinskaKorist>
    <izvorni_sadrzaj/>
    <derivirana_varijabla naziv="DomainObject.Zapisnik.ImovinskaKorist_1"/>
  </DomainObject.Zapisnik.ImovinskaKorist>
  <DomainObject.Zapisnik.Oznaka>
    <izvorni_sadrzaj>St-6938/2016-29</izvorni_sadrzaj>
    <derivirana_varijabla naziv="DomainObject.Zapisnik.Oznaka_1">St-6938/2016-29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6938</izvorni_sadrzaj>
    <derivirana_varijabla naziv="DomainObject.Predmet.Broj_1">6938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St-6938/2016</izvorni_sadrzaj>
    <derivirana_varijabla naziv="DomainObject.Predmet.OznakaBroj_1">St-6938/2016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COMMONEO d.o.o. zastupanog po punomoćniku Predrag Duvnjak</izvorni_sadrzaj>
    <derivirana_varijabla naziv="DomainObject.Predmet.ProtustrankaFormated_1">  COMMONEO d.o.o. zastupanog po punomoćniku Predrag Duvnjak</derivirana_varijabla>
  </DomainObject.Predmet.ProtustrankaFormated>
  <DomainObject.Predmet.ProtustrankaFormatedOIB>
    <izvorni_sadrzaj>  COMMONEO d.o.o., OIB 15010225623 zastupanog po punomoćniku Predrag Duvnjak</izvorni_sadrzaj>
    <derivirana_varijabla naziv="DomainObject.Predmet.ProtustrankaFormatedOIB_1">  COMMONEO d.o.o., OIB 15010225623 zastupanog po punomoćniku Predrag Duvnjak</derivirana_varijabla>
  </DomainObject.Predmet.ProtustrankaFormatedOIB>
  <DomainObject.Predmet.ProtustrankaFormatedWithAdress>
    <izvorni_sadrzaj> COMMONEO d.o.o., Ratarska 63/II, 10000 Zagreb zastupanog po punomoćniku Predrag Duvnjak</izvorni_sadrzaj>
    <derivirana_varijabla naziv="DomainObject.Predmet.ProtustrankaFormatedWithAdress_1"> COMMONEO d.o.o., Ratarska 63/II, 10000 Zagreb zastupanog po punomoćniku Predrag Duvnjak</derivirana_varijabla>
  </DomainObject.Predmet.ProtustrankaFormatedWithAdress>
  <DomainObject.Predmet.ProtustrankaFormatedWithAdressOIB>
    <izvorni_sadrzaj> COMMONEO d.o.o., OIB 15010225623, Ratarska 63/II, 10000 Zagreb zastupanog po punomoćniku Predrag Duvnjak</izvorni_sadrzaj>
    <derivirana_varijabla naziv="DomainObject.Predmet.ProtustrankaFormatedWithAdressOIB_1"> COMMONEO d.o.o., OIB 15010225623, Ratarska 63/II, 10000 Zagreb zastupanog po punomoćniku Predrag Duvnjak</derivirana_varijabla>
  </DomainObject.Predmet.ProtustrankaFormatedWithAdressOIB>
  <DomainObject.Predmet.ProtustrankaWithAdress>
    <izvorni_sadrzaj>COMMONEO d.o.o. Ratarska 63/II, 10000 Zagreb</izvorni_sadrzaj>
    <derivirana_varijabla naziv="DomainObject.Predmet.ProtustrankaWithAdress_1">COMMONEO d.o.o. Ratarska 63/II, 10000 Zagreb</derivirana_varijabla>
  </DomainObject.Predmet.ProtustrankaWithAdress>
  <DomainObject.Predmet.ProtustrankaWithAdressOIB>
    <izvorni_sadrzaj>COMMONEO d.o.o., OIB 15010225623, Ratarska 63/II, 10000 Zagreb</izvorni_sadrzaj>
    <derivirana_varijabla naziv="DomainObject.Predmet.ProtustrankaWithAdressOIB_1">COMMONEO d.o.o., OIB 15010225623, Ratarska 63/II, 10000 Zagreb</derivirana_varijabla>
  </DomainObject.Predmet.ProtustrankaWithAdressOIB>
  <DomainObject.Predmet.ProtustrankaNazivFormated>
    <izvorni_sadrzaj>COMMONEO d.o.o.</izvorni_sadrzaj>
    <derivirana_varijabla naziv="DomainObject.Predmet.ProtustrankaNazivFormated_1">COMMONEO d.o.o.</derivirana_varijabla>
  </DomainObject.Predmet.ProtustrankaNazivFormated>
  <DomainObject.Predmet.ProtustrankaNazivFormatedOIB>
    <izvorni_sadrzaj>COMMONEO d.o.o., OIB 15010225623</izvorni_sadrzaj>
    <derivirana_varijabla naziv="DomainObject.Predmet.ProtustrankaNazivFormatedOIB_1">COMMONEO d.o.o., OIB 15010225623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COMMONEO d.o.o. zastupanog po punomoćniku Predrag Duvnjak</item>
    </izvorni_sadrzaj>
    <derivirana_varijabla naziv="DomainObject.Predmet.ProtuStrankaListFormated_1">
      <item>COMMONEO d.o.o. zastupanog po punomoćniku Predrag Duvnjak</item>
    </derivirana_varijabla>
  </DomainObject.Predmet.ProtuStrankaListFormated>
  <DomainObject.Predmet.ProtuStrankaListFormatedOIB>
    <izvorni_sadrzaj>
      <item>COMMONEO d.o.o., OIB 15010225623 zastupanog po punomoćniku Predrag Duvnjak</item>
    </izvorni_sadrzaj>
    <derivirana_varijabla naziv="DomainObject.Predmet.ProtuStrankaListFormatedOIB_1">
      <item>COMMONEO d.o.o., OIB 15010225623 zastupanog po punomoćniku Predrag Duvnjak</item>
    </derivirana_varijabla>
  </DomainObject.Predmet.ProtuStrankaListFormatedOIB>
  <DomainObject.Predmet.ProtuStrankaListFormatedWithAdress>
    <izvorni_sadrzaj>
      <item>COMMONEO d.o.o., Ratarska 63/II, 10000 Zagreb zastupanog po punomoćniku Predrag Duvnjak</item>
    </izvorni_sadrzaj>
    <derivirana_varijabla naziv="DomainObject.Predmet.ProtuStrankaListFormatedWithAdress_1">
      <item>COMMONEO d.o.o., Ratarska 63/II, 10000 Zagreb zastupanog po punomoćniku Predrag Duvnjak</item>
    </derivirana_varijabla>
  </DomainObject.Predmet.ProtuStrankaListFormatedWithAdress>
  <DomainObject.Predmet.ProtuStrankaListFormatedWithAdressOIB>
    <izvorni_sadrzaj>
      <item>COMMONEO d.o.o., OIB 15010225623, Ratarska 63/II, 10000 Zagreb zastupanog po punomoćniku Predrag Duvnjak</item>
    </izvorni_sadrzaj>
    <derivirana_varijabla naziv="DomainObject.Predmet.ProtuStrankaListFormatedWithAdressOIB_1">
      <item>COMMONEO d.o.o., OIB 15010225623, Ratarska 63/II, 10000 Zagreb zastupanog po punomoćniku Predrag Duvnjak</item>
    </derivirana_varijabla>
  </DomainObject.Predmet.ProtuStrankaListFormatedWithAdressOIB>
  <DomainObject.Predmet.ProtuStrankaListNazivFormated>
    <izvorni_sadrzaj>
      <item>COMMONEO d.o.o.</item>
    </izvorni_sadrzaj>
    <derivirana_varijabla naziv="DomainObject.Predmet.ProtuStrankaListNazivFormated_1">
      <item>COMMONEO d.o.o.</item>
    </derivirana_varijabla>
  </DomainObject.Predmet.ProtuStrankaListNazivFormated>
  <DomainObject.Predmet.ProtuStrankaListNazivFormatedOIB>
    <izvorni_sadrzaj>
      <item>COMMONEO d.o.o., OIB 15010225623</item>
    </izvorni_sadrzaj>
    <derivirana_varijabla naziv="DomainObject.Predmet.ProtuStrankaListNazivFormatedOIB_1">
      <item>COMMONEO d.o.o., OIB 15010225623</item>
    </derivirana_varijabla>
  </DomainObject.Predmet.ProtuStrankaListNazivFormatedOIB>
  <DomainObject.Predmet.OstaliListFormated>
    <izvorni_sadrzaj>
      <item>Predrag Duvnjak punomoćnik sudionika u postupku COMMONEO d.o.o.</item>
    </izvorni_sadrzaj>
    <derivirana_varijabla naziv="DomainObject.Predmet.OstaliListFormated_1">
      <item>Predrag Duvnjak punomoćnik sudionika u postupku COMMONEO d.o.o.</item>
    </derivirana_varijabla>
  </DomainObject.Predmet.OstaliListFormated>
  <DomainObject.Predmet.OstaliListFormatedOIB>
    <izvorni_sadrzaj>
      <item>Predrag Duvnjak, OIB 14513115862 punomoćnik sudionika u postupku COMMONEO d.o.o.</item>
    </izvorni_sadrzaj>
    <derivirana_varijabla naziv="DomainObject.Predmet.OstaliListFormatedOIB_1">
      <item>Predrag Duvnjak, OIB 14513115862 punomoćnik sudionika u postupku COMMONEO d.o.o.</item>
    </derivirana_varijabla>
  </DomainObject.Predmet.OstaliListFormatedOIB>
  <DomainObject.Predmet.OstaliListFormatedWithAdress>
    <izvorni_sadrzaj>
      <item>Predrag Duvnjak, Zeleni Trg 3, 10000 Zagreb punomoćnik sudionika u postupku COMMONEO d.o.o.</item>
    </izvorni_sadrzaj>
    <derivirana_varijabla naziv="DomainObject.Predmet.OstaliListFormatedWithAdress_1">
      <item>Predrag Duvnjak, Zeleni Trg 3, 10000 Zagreb punomoćnik sudionika u postupku COMMONEO d.o.o.</item>
    </derivirana_varijabla>
  </DomainObject.Predmet.OstaliListFormatedWithAdress>
  <DomainObject.Predmet.OstaliListFormatedWithAdressOIB>
    <izvorni_sadrzaj>
      <item>Predrag Duvnjak, OIB 14513115862, Zeleni Trg 3, 10000 Zagreb punomoćnik sudionika u postupku COMMONEO d.o.o.</item>
    </izvorni_sadrzaj>
    <derivirana_varijabla naziv="DomainObject.Predmet.OstaliListFormatedWithAdressOIB_1">
      <item>Predrag Duvnjak, OIB 14513115862, Zeleni Trg 3, 10000 Zagreb punomoćnik sudionika u postupku COMMONEO d.o.o.</item>
    </derivirana_varijabla>
  </DomainObject.Predmet.OstaliListFormatedWithAdressOIB>
  <DomainObject.Predmet.OstaliListNazivFormated>
    <izvorni_sadrzaj>
      <item>Predrag Duvnjak</item>
    </izvorni_sadrzaj>
    <derivirana_varijabla naziv="DomainObject.Predmet.OstaliListNazivFormated_1">
      <item>Predrag Duvnjak</item>
    </derivirana_varijabla>
  </DomainObject.Predmet.OstaliListNazivFormated>
  <DomainObject.Predmet.OstaliListNazivFormatedOIB>
    <izvorni_sadrzaj>
      <item>Predrag Duvnjak, OIB 14513115862</item>
    </izvorni_sadrzaj>
    <derivirana_varijabla naziv="DomainObject.Predmet.OstaliListNazivFormatedOIB_1">
      <item>Predrag Duvnjak, OIB 14513115862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St-6938/2016-29</izvorni_sadrzaj>
    <derivirana_varijabla naziv="DomainObject.PoslovniBrojDokumenta_1">St-6938/2016-29</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COMMONEO d.o.o.</izvorni_sadrzaj>
    <derivirana_varijabla naziv="DomainObject.Predmet.ProtustrankaIDrugi_1">COMMONEO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COMMONEO d.o.o., OIB 15010225623, Ratarska 63/II, 10000 Zagreb</izvorni_sadrzaj>
    <derivirana_varijabla naziv="DomainObject.Predmet.ProtustrankaIDrugiAdressOIB_1">COMMONEO d.o.o., OIB 15010225623, Ratarska 63/II,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COMMONEO d.o.o.</item>
      <item>Fond za zaštitu okoliša i energetsku učinkovitost</item>
      <item>Predrag Duvnjak</item>
    </izvorni_sadrzaj>
    <derivirana_varijabla naziv="DomainObject.Predmet.SudioniciListNaziv_1">
      <item>FINA Regionalni centar Zagreb</item>
      <item>COMMONEO d.o.o.</item>
      <item>Fond za zaštitu okoliša i energetsku učinkovitost</item>
      <item>Predrag Duvnjak</item>
    </derivirana_varijabla>
  </DomainObject.Predmet.SudioniciListNaziv>
  <DomainObject.Predmet.SudioniciListAdressOIB>
    <izvorni_sadrzaj>
      <item>COMMONEO d.o.o., OIB 15010225623, Ratarska 63/II,10000 Zagreb</item>
      <item>FINA Regionalni centar Zagreb, OIB 85821130368, Trg svibanjskih žrtava 1995. 1,10000 Zagreb</item>
      <item>Fond za zaštitu okoliša i energetsku učinkovitost, OIB 85828625994, Radnička cesta 80,10000 Zagreb</item>
      <item>Predrag Duvnjak, OIB 14513115862, Zeleni Trg 3,10000 Zagreb</item>
    </izvorni_sadrzaj>
    <derivirana_varijabla naziv="DomainObject.Predmet.SudioniciListAdressOIB_1">
      <item>COMMONEO d.o.o., OIB 15010225623, Ratarska 63/II,10000 Zagreb</item>
      <item>FINA Regionalni centar Zagreb, OIB 85821130368, Trg svibanjskih žrtava 1995. 1,10000 Zagreb</item>
      <item>Fond za zaštitu okoliša i energetsku učinkovitost, OIB 85828625994, Radnička cesta 80,10000 Zagreb</item>
      <item>Predrag Duvnjak, OIB 14513115862, Zeleni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15010225623</item>
      <item>, OIB 85828625994</item>
      <item>, OIB 14513115862</item>
    </izvorni_sadrzaj>
    <derivirana_varijabla naziv="DomainObject.Predmet.SudioniciListNazivOIB_1">
      <item>, OIB 85821130368</item>
      <item>, OIB 15010225623</item>
      <item>, OIB 85828625994</item>
      <item>, OIB 14513115862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A9649A-C6A0-4779-B781-6BEBC7BE65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9</properties:Pages>
  <properties:Words>2066</properties:Words>
  <properties:Characters>12205</properties:Characters>
  <properties:Lines>451</properties:Lines>
  <properties:Paragraphs>216</properties:Paragraphs>
  <properties:TotalTime>42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14594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2019-01-25T08:01:00Z</dcterms:created>
  <dc:creator>nmarkovic</dc:creator>
  <cp:lastModifiedBy>Matea Bizjak</cp:lastModifiedBy>
  <cp:lastPrinted>2018-10-04T08:20:00Z</cp:lastPrinted>
  <dcterms:modified xmlns:xsi="http://www.w3.org/2001/XMLSchema-instance" xsi:type="dcterms:W3CDTF">2019-01-30T10:30:00Z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St-6938/2016-29 / Zapisnik - Ispitno ročište (St-6938-16-ispitno i izvještajno ročište.docx)</vt:lpwstr>
  </prop:property>
  <prop:property name="CC_coloring" pid="4" fmtid="{D5CDD505-2E9C-101B-9397-08002B2CF9AE}">
    <vt:bool>false</vt:bool>
  </prop:property>
  <prop:property name="BrojStranica" pid="5" fmtid="{D5CDD505-2E9C-101B-9397-08002B2CF9AE}">
    <vt:i4>9</vt:i4>
  </prop:property>
</prop:Properties>
</file>