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0031" w14:paraId="db40031" w:rsidRDefault="00612C45" w:rsidP="00B542FA" w:rsidR="00612C45">
      <w:pPr>
        <w:jc w:val="both"/>
        <w15:collapsed w:val="false"/>
      </w:pPr>
      <w:bookmarkStart w:name="_GoBack" w:id="0"/>
      <w:bookmarkEnd w:id="0"/>
    </w:p>
    <w:p w:rsidRDefault="00612C45" w:rsidP="00B542FA" w:rsidR="00612C45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5E3B08">
        <w:t>2071</w:t>
      </w:r>
      <w:r w:rsidR="00C831F1">
        <w:t>/16</w:t>
      </w:r>
      <w:r w:rsidR="00243285" w:rsidRPr="001F0DCA">
        <w:t xml:space="preserve"> 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C831F1" w:rsidP="00C831F1" w:rsidR="00243285">
      <w:pPr>
        <w:ind w:firstLine="708"/>
        <w:jc w:val="both"/>
        <w:rPr>
          <w:lang w:val="pt-BR"/>
        </w:rPr>
      </w:pPr>
      <w:r w:rsidRPr="00C831F1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C831F1">
        <w:t>85821130368</w:t>
      </w:r>
      <w:r w:rsidRPr="00C831F1">
        <w:rPr>
          <w:lang w:val="pt-BR"/>
        </w:rPr>
        <w:t xml:space="preserve">, za otvaranje stečajnog postupka nad dužnikom </w:t>
      </w:r>
      <w:r w:rsidR="005E3B08" w:rsidRPr="005E3B08">
        <w:rPr>
          <w:lang w:val="pt-BR"/>
        </w:rPr>
        <w:t>PATRIK BAR d.o.o., Zagreb, Vodnjanska 20, OIB: 92799473704</w:t>
      </w:r>
      <w:r>
        <w:rPr>
          <w:lang w:val="pt-BR"/>
        </w:rPr>
        <w:t xml:space="preserve">, </w:t>
      </w:r>
      <w:r w:rsidR="00763163">
        <w:rPr>
          <w:lang w:val="pt-BR"/>
        </w:rPr>
        <w:t>3</w:t>
      </w:r>
      <w:r w:rsidR="005E3B08">
        <w:rPr>
          <w:lang w:val="pt-BR"/>
        </w:rPr>
        <w:t>. studenoga</w:t>
      </w:r>
      <w:r>
        <w:rPr>
          <w:lang w:val="pt-BR"/>
        </w:rPr>
        <w:t xml:space="preserve"> 2016.,</w:t>
      </w:r>
    </w:p>
    <w:p w:rsidRDefault="00C831F1" w:rsidP="00C831F1" w:rsidR="00C831F1" w:rsidRPr="006B77AD">
      <w:pPr>
        <w:ind w:firstLine="708"/>
        <w:jc w:val="both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5E3B08" w:rsidP="00955BBB" w:rsidR="00E029B4" w:rsidRPr="006B77AD">
      <w:pPr>
        <w:numPr>
          <w:ilvl w:val="0"/>
          <w:numId w:val="1"/>
        </w:numPr>
        <w:jc w:val="both"/>
      </w:pPr>
      <w:r w:rsidRPr="005E3B08">
        <w:t>Zdenko Bešlić iz Slavonskog Broda, P. Krešimira IV br. 4, OIB: 40568270984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</w:t>
      </w:r>
      <w:r w:rsidR="00A504B8">
        <w:t xml:space="preserve"> privremenog</w:t>
      </w:r>
      <w:r w:rsidR="00B93BB9">
        <w:t xml:space="preserve"> stečajnog</w:t>
      </w:r>
      <w:r w:rsidR="00C831F1">
        <w:t xml:space="preserve"> upravitelja u ovom stečajnom postupku</w:t>
      </w:r>
      <w:r w:rsidR="00B93BB9">
        <w:t>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163E44">
      <w:pPr>
        <w:numPr>
          <w:ilvl w:val="0"/>
          <w:numId w:val="1"/>
        </w:numPr>
        <w:jc w:val="both"/>
      </w:pPr>
      <w:r w:rsidRPr="00EE41E8">
        <w:t>Za novog</w:t>
      </w:r>
      <w:r w:rsidR="00A504B8">
        <w:t xml:space="preserve"> privremenog</w:t>
      </w:r>
      <w:r w:rsidRPr="00EE41E8">
        <w:t xml:space="preserve"> stečajnog upravitelja imenuje se </w:t>
      </w:r>
      <w:r w:rsidR="005E3B08">
        <w:rPr>
          <w:rFonts w:cs="Arial"/>
        </w:rPr>
        <w:t>Ibrahim Mehmedović iz Rijeke, A. Starčevića 5, OIB: 91320064198</w:t>
      </w:r>
      <w:r w:rsidRPr="00EE41E8">
        <w:rPr>
          <w:rFonts w:cs="Arial"/>
          <w:sz w:val="22"/>
          <w:szCs w:val="22"/>
        </w:rPr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A504B8" w:rsidP="00EE41E8" w:rsidR="001F0DCA">
      <w:pPr>
        <w:ind w:firstLine="708"/>
        <w:jc w:val="both"/>
      </w:pPr>
      <w:r>
        <w:t xml:space="preserve">Privremeni stečajni upravitelj </w:t>
      </w:r>
      <w:r w:rsidR="005E3B08" w:rsidRPr="005E3B08">
        <w:t>Zdenko Bešlić iz Slavonskog Broda</w:t>
      </w:r>
      <w:r>
        <w:t>,</w:t>
      </w:r>
      <w:r w:rsidRPr="00A504B8">
        <w:t xml:space="preserve"> </w:t>
      </w:r>
      <w:r w:rsidR="00955BBB">
        <w:t xml:space="preserve">dostavio je sudu podnesak od </w:t>
      </w:r>
      <w:r w:rsidR="005E3B08">
        <w:t>28</w:t>
      </w:r>
      <w:r w:rsidR="00C831F1">
        <w:t>. listopada</w:t>
      </w:r>
      <w:r w:rsidR="00955BBB">
        <w:t xml:space="preserve"> 2016. kojim je </w:t>
      </w:r>
      <w:r w:rsidR="001F0DCA" w:rsidRPr="001F0DCA">
        <w:t>od sud</w:t>
      </w:r>
      <w:r w:rsidR="001F0DCA">
        <w:t>a</w:t>
      </w:r>
      <w:r w:rsidR="00955BBB">
        <w:t xml:space="preserve"> zatražio</w:t>
      </w:r>
      <w:r w:rsidR="001F0DCA">
        <w:t xml:space="preserve"> da ga</w:t>
      </w:r>
      <w:r w:rsidR="001F0DCA" w:rsidRPr="001F0DCA">
        <w:t xml:space="preserve"> u ovom stečajnom postupku razriješi dužnosti</w:t>
      </w:r>
      <w:r>
        <w:t xml:space="preserve"> privremenog</w:t>
      </w:r>
      <w:r w:rsidR="001F0DCA" w:rsidRPr="001F0DCA">
        <w:t xml:space="preserve"> stečajnog upravitelja.</w:t>
      </w:r>
      <w:r w:rsidR="001F0DCA">
        <w:t xml:space="preserve"> Naime, </w:t>
      </w:r>
      <w:r>
        <w:t xml:space="preserve">privremeni </w:t>
      </w:r>
      <w:r w:rsidR="001F0DCA">
        <w:t xml:space="preserve">stečajni upravitelj naveo je </w:t>
      </w:r>
      <w:r w:rsidR="00254BDA">
        <w:t>kako zbog</w:t>
      </w:r>
      <w:r w:rsidR="00EE41E8">
        <w:t xml:space="preserve"> zdravstvenih poteškoća nije u mogućnosti </w:t>
      </w:r>
      <w:r w:rsidR="00955BBB">
        <w:t>obnašati dužnost</w:t>
      </w:r>
      <w:r>
        <w:t xml:space="preserve"> privremenog</w:t>
      </w:r>
      <w:r w:rsidR="00955BBB">
        <w:t xml:space="preserve"> stečajnog upravitelja u ovom stečajnom postupku</w:t>
      </w:r>
      <w:r>
        <w:t xml:space="preserve"> te je u tom pravcu priložio liječničku potvrdu</w:t>
      </w:r>
      <w:r w:rsidR="00EE41E8">
        <w:t xml:space="preserve">. </w:t>
      </w:r>
      <w:r w:rsidR="001F0DCA" w:rsidRPr="001F0DCA">
        <w:t xml:space="preserve">Prema odredbi čl. 91. st. 5. Stečajnog </w:t>
      </w:r>
      <w:r w:rsidR="00955BBB">
        <w:t>zakona („Narodne novine“ broj 71</w:t>
      </w:r>
      <w:r w:rsidR="001F0DCA" w:rsidRPr="001F0DCA">
        <w:t>/15, dalje 2015)</w:t>
      </w:r>
      <w:r w:rsidR="00C831F1">
        <w:t>,</w:t>
      </w:r>
      <w:r w:rsidR="001F0DCA" w:rsidRPr="001F0DCA">
        <w:t xml:space="preserve"> sud može razriješiti stečajnoga upravitelja na osobni zahtjev. Slijedom navedenog, sud je na temelju citirane odredbe</w:t>
      </w:r>
      <w:r>
        <w:t xml:space="preserve"> u vezi s odredbom čl. 119. st. 6. SZ-a</w:t>
      </w:r>
      <w:r w:rsidR="001F0DCA" w:rsidRPr="001F0DCA">
        <w:t xml:space="preserve">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</w:t>
      </w:r>
      <w:r w:rsidR="00A504B8">
        <w:t xml:space="preserve"> privremenog</w:t>
      </w:r>
      <w:r>
        <w:t xml:space="preserve"> stečajnog upravitelja, odgovarajućom primjenom odredaba Stečajnog zakona</w:t>
      </w:r>
      <w:r w:rsidR="00254BDA">
        <w:t>, metodom slučajnog odabira</w:t>
      </w:r>
      <w:r>
        <w:t xml:space="preserve"> za novog </w:t>
      </w:r>
      <w:r w:rsidR="00A504B8">
        <w:t xml:space="preserve">privremenog </w:t>
      </w:r>
      <w:r>
        <w:t xml:space="preserve">stečajnog upravitelja </w:t>
      </w:r>
      <w:r w:rsidRPr="00163E44">
        <w:t xml:space="preserve">imenovan je </w:t>
      </w:r>
      <w:r w:rsidR="005E3B08">
        <w:t>Ibrahim Mehmedović iz Rijeke</w:t>
      </w:r>
      <w:r w:rsidR="00A504B8" w:rsidRPr="00A504B8">
        <w:t xml:space="preserve"> </w:t>
      </w:r>
      <w:r>
        <w:t>(točka II. izreke).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763163">
        <w:rPr>
          <w:lang w:val="pt-BR"/>
        </w:rPr>
        <w:t>3</w:t>
      </w:r>
      <w:r w:rsidR="005E3B08">
        <w:rPr>
          <w:lang w:val="pt-BR"/>
        </w:rPr>
        <w:t>. studenoga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243285" w:rsidR="00F1797B" w:rsidRPr="001F0DCA">
      <w:pPr>
        <w:ind w:firstLine="708" w:left="4248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763163" w:rsidR="008D55C6" w:rsidRPr="001F0DCA">
      <w:pPr>
        <w:jc w:val="right"/>
      </w:pPr>
      <w:r w:rsidRPr="001F0DCA">
        <w:t xml:space="preserve"> Gordan Zubak</w:t>
      </w:r>
      <w:r w:rsidR="008F759C">
        <w:t>,v.r.</w:t>
      </w:r>
      <w:r w:rsidRPr="001F0DCA">
        <w:t xml:space="preserve"> </w:t>
      </w:r>
    </w:p>
    <w:p w:rsidRDefault="00F1797B" w:rsidP="002D4CBC" w:rsidR="00F1797B" w:rsidRPr="006B77AD">
      <w:pPr>
        <w:jc w:val="both"/>
      </w:pPr>
      <w:r w:rsidRPr="006B77AD">
        <w:lastRenderedPageBreak/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612C45" w:rsidP="002D4CBC" w:rsidR="00612C45">
      <w:pPr>
        <w:jc w:val="both"/>
      </w:pPr>
    </w:p>
    <w:p w:rsidRDefault="00612C45" w:rsidP="002D4CBC" w:rsidR="00612C45">
      <w:pPr>
        <w:jc w:val="both"/>
      </w:pPr>
    </w:p>
    <w:p w:rsidRDefault="008F759C" w:rsidP="002D4CBC" w:rsidR="008F759C">
      <w:pPr>
        <w:jc w:val="both"/>
      </w:pPr>
    </w:p>
    <w:p w:rsidRDefault="008F759C" w:rsidP="004E13E6" w:rsidR="008F759C">
      <w:pPr>
        <w:jc w:val="right"/>
      </w:pPr>
      <w:r>
        <w:t>Za točnost otpravka</w:t>
      </w:r>
    </w:p>
    <w:p w:rsidRDefault="008F759C" w:rsidP="004E13E6" w:rsidR="008F759C">
      <w:pPr>
        <w:jc w:val="right"/>
      </w:pPr>
      <w:r>
        <w:t>ovlašteni službenik</w:t>
      </w:r>
    </w:p>
    <w:p w:rsidRDefault="008F759C" w:rsidP="004E13E6" w:rsidR="008F759C">
      <w:pPr>
        <w:jc w:val="right"/>
      </w:pPr>
      <w:r>
        <w:t>Katica Franjić</w:t>
      </w:r>
    </w:p>
    <w:p w:rsidRDefault="00C831F1" w:rsidP="008F759C" w:rsidR="00C831F1" w:rsidRPr="004D7DA6">
      <w:pPr>
        <w:ind w:left="720"/>
      </w:pPr>
    </w:p>
    <w:p w:rsidRDefault="00B93BB9" w:rsidP="002D4CBC" w:rsidR="00B93BB9" w:rsidRPr="006B77AD">
      <w:pPr>
        <w:jc w:val="both"/>
      </w:pPr>
    </w:p>
    <w:sectPr w:rsidSect="00763163" w:rsidR="00B93BB9" w:rsidRPr="006B77AD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C45" w:rsidP="00612C45" w:rsidR="00612C45">
      <w:r>
        <w:separator/>
      </w:r>
    </w:p>
  </w:endnote>
  <w:endnote w:id="0" w:type="continuationSeparator">
    <w:p w:rsidRDefault="00612C45" w:rsidP="00612C45" w:rsidR="00612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C45" w:rsidP="00612C45" w:rsidR="00612C45">
      <w:r>
        <w:separator/>
      </w:r>
    </w:p>
  </w:footnote>
  <w:footnote w:id="0" w:type="continuationSeparator">
    <w:p w:rsidRDefault="00612C45" w:rsidP="00612C45" w:rsidR="00612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C45" w:rsidP="00612C45" w:rsidR="00612C45">
    <w:pPr>
      <w:pStyle w:val="Zaglavlje"/>
      <w:tabs>
        <w:tab w:pos="7360" w:val="left"/>
      </w:tabs>
    </w:pPr>
    <w:r>
      <w:tab/>
    </w:r>
    <w:sdt>
      <w:sdtPr>
        <w:id w:val="3940541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F759C"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1F0DCA">
        <w:t>67. St</w:t>
      </w:r>
    </w:smartTag>
    <w:r w:rsidR="005E3B08">
      <w:t>-2071</w:t>
    </w:r>
    <w:r>
      <w:t>/16</w:t>
    </w:r>
  </w:p>
  <w:p w:rsidRDefault="00612C45" w:rsidR="00612C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63E44"/>
    <w:rsid w:val="001F0DCA"/>
    <w:rsid w:val="001F2E2A"/>
    <w:rsid w:val="00243285"/>
    <w:rsid w:val="00254BDA"/>
    <w:rsid w:val="002D4CBC"/>
    <w:rsid w:val="003161BB"/>
    <w:rsid w:val="00371E33"/>
    <w:rsid w:val="003869E3"/>
    <w:rsid w:val="003A083E"/>
    <w:rsid w:val="004918BD"/>
    <w:rsid w:val="00521936"/>
    <w:rsid w:val="0053524A"/>
    <w:rsid w:val="00573BC8"/>
    <w:rsid w:val="005E3B08"/>
    <w:rsid w:val="00612C45"/>
    <w:rsid w:val="006B77AD"/>
    <w:rsid w:val="0073212E"/>
    <w:rsid w:val="00763163"/>
    <w:rsid w:val="0086115E"/>
    <w:rsid w:val="008D55C6"/>
    <w:rsid w:val="008F759C"/>
    <w:rsid w:val="009508C1"/>
    <w:rsid w:val="00955BBB"/>
    <w:rsid w:val="00990BF7"/>
    <w:rsid w:val="009C58F8"/>
    <w:rsid w:val="009E6687"/>
    <w:rsid w:val="00A504B8"/>
    <w:rsid w:val="00AD12E1"/>
    <w:rsid w:val="00B85BF4"/>
    <w:rsid w:val="00B93BB9"/>
    <w:rsid w:val="00C53B7E"/>
    <w:rsid w:val="00C831F1"/>
    <w:rsid w:val="00CD080D"/>
    <w:rsid w:val="00D0668D"/>
    <w:rsid w:val="00D26CB0"/>
    <w:rsid w:val="00D95F7A"/>
    <w:rsid w:val="00DF2243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12C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2C45"/>
    <w:rPr>
      <w:sz w:val="24"/>
      <w:szCs w:val="24"/>
    </w:rPr>
  </w:style>
  <w:style w:styleId="Podnoje" w:type="paragraph">
    <w:name w:val="footer"/>
    <w:basedOn w:val="Normal"/>
    <w:link w:val="PodnojeChar"/>
    <w:rsid w:val="00612C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2C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7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5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5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5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5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12C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2C45"/>
    <w:rPr>
      <w:sz w:val="24"/>
      <w:szCs w:val="24"/>
    </w:rPr>
  </w:style>
  <w:style w:styleId="Podnoje" w:type="paragraph">
    <w:name w:val="footer"/>
    <w:basedOn w:val="Normal"/>
    <w:link w:val="PodnojeChar"/>
    <w:rsid w:val="00612C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2C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7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5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5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5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5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St-2071/2016</izvorni_sadrzaj>
    <derivirana_varijabla naziv="DomainObject.Predmet.OznakaBroj_1">St-2071/2016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PATRIK BAR d.o.o.</izvorni_sadrzaj>
    <derivirana_varijabla naziv="DomainObject.Predmet.ProtustrankaFormated_1">  PATRIK BAR d.o.o.</derivirana_varijabla>
  </DomainObject.Predmet.ProtustrankaFormated>
  <DomainObject.Predmet.ProtustrankaFormatedOIB>
    <izvorni_sadrzaj>  PATRIK BAR d.o.o., OIB 92799473704</izvorni_sadrzaj>
    <derivirana_varijabla naziv="DomainObject.Predmet.ProtustrankaFormatedOIB_1">  PATRIK BAR d.o.o., OIB 92799473704</derivirana_varijabla>
  </DomainObject.Predmet.ProtustrankaFormatedOIB>
  <DomainObject.Predmet.ProtustrankaFormatedWithAdress>
    <izvorni_sadrzaj> PATRIK BAR d.o.o., Vodnjanska 20, 10000 Zagreb</izvorni_sadrzaj>
    <derivirana_varijabla naziv="DomainObject.Predmet.ProtustrankaFormatedWithAdress_1"> PATRIK BAR d.o.o., Vodnjanska 20, 10000 Zagreb</derivirana_varijabla>
  </DomainObject.Predmet.ProtustrankaFormatedWithAdress>
  <DomainObject.Predmet.ProtustrankaFormatedWithAdressOIB>
    <izvorni_sadrzaj> PATRIK BAR d.o.o., OIB 92799473704, Vodnjanska 20, 10000 Zagreb</izvorni_sadrzaj>
    <derivirana_varijabla naziv="DomainObject.Predmet.ProtustrankaFormatedWithAdressOIB_1"> PATRIK BAR d.o.o., OIB 92799473704, Vodnjanska 20, 10000 Zagreb</derivirana_varijabla>
  </DomainObject.Predmet.ProtustrankaFormatedWithAdressOIB>
  <DomainObject.Predmet.ProtustrankaWithAdress>
    <izvorni_sadrzaj>PATRIK BAR d.o.o. Vodnjanska 20, 10000 Zagreb</izvorni_sadrzaj>
    <derivirana_varijabla naziv="DomainObject.Predmet.ProtustrankaWithAdress_1">PATRIK BAR d.o.o. Vodnjanska 20, 10000 Zagreb</derivirana_varijabla>
  </DomainObject.Predmet.ProtustrankaWithAdress>
  <DomainObject.Predmet.ProtustrankaWithAdressOIB>
    <izvorni_sadrzaj>PATRIK BAR d.o.o., OIB 92799473704, Vodnjanska 20, 10000 Zagreb</izvorni_sadrzaj>
    <derivirana_varijabla naziv="DomainObject.Predmet.ProtustrankaWithAdressOIB_1">PATRIK BAR d.o.o., OIB 92799473704, Vodnjanska 20, 10000 Zagreb</derivirana_varijabla>
  </DomainObject.Predmet.ProtustrankaWithAdressOIB>
  <DomainObject.Predmet.ProtustrankaNazivFormated>
    <izvorni_sadrzaj>PATRIK BAR d.o.o.</izvorni_sadrzaj>
    <derivirana_varijabla naziv="DomainObject.Predmet.ProtustrankaNazivFormated_1">PATRIK BAR d.o.o.</derivirana_varijabla>
  </DomainObject.Predmet.ProtustrankaNazivFormated>
  <DomainObject.Predmet.ProtustrankaNazivFormatedOIB>
    <izvorni_sadrzaj>PATRIK BAR d.o.o., OIB 92799473704</izvorni_sadrzaj>
    <derivirana_varijabla naziv="DomainObject.Predmet.ProtustrankaNazivFormatedOIB_1">PATRIK BAR d.o.o., OIB 92799473704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Pejašinović</izvorni_sadrzaj>
    <derivirana_varijabla naziv="DomainObject.Predmet.StrankaFormated_1">  FINA Regionalni centar Zagreb; Željko Pejašinović</derivirana_varijabla>
  </DomainObject.Predmet.StrankaFormated>
  <DomainObject.Predmet.StrankaFormatedOIB>
    <izvorni_sadrzaj>  FINA Regionalni centar Zagreb, OIB 85821130368; Željko Pejašinović, OIB 37602592852</izvorni_sadrzaj>
    <derivirana_varijabla naziv="DomainObject.Predmet.StrankaFormatedOIB_1">  FINA Regionalni centar Zagreb, OIB 85821130368; Željko Pejašinović, OIB 37602592852</derivirana_varijabla>
  </DomainObject.Predmet.StrankaFormatedOIB>
  <DomainObject.Predmet.StrankaFormatedWithAdress>
    <izvorni_sadrzaj> FINA Regionalni centar Zagreb, Trg svibanjskih žrtava 1995. 1, 10000 Zagreb; Željko Pejašinović, Vodnjanska Ulica 20, 10000 Zagreb</izvorni_sadrzaj>
    <derivirana_varijabla naziv="DomainObject.Predmet.StrankaFormatedWithAdress_1"> FINA Regionalni centar Zagreb, Trg svibanjskih žrtava 1995. 1, 10000 Zagreb; Željko Pejašinović, Vodnjanska Ulica 20, 10000 Zagreb</derivirana_varijabla>
  </DomainObject.Predmet.StrankaFormatedWithAdress>
  <DomainObject.Predmet.StrankaFormatedWithAdressOIB>
    <izvorni_sadrzaj> FINA Regionalni centar Zagreb, OIB 85821130368, Trg svibanjskih žrtava 1995. 1, 10000 Zagreb; Željko Pejašinović, OIB 37602592852, Vodnjanska Ulica 20, 10000 Zagreb</izvorni_sadrzaj>
    <derivirana_varijabla naziv="DomainObject.Predmet.StrankaFormatedWithAdressOIB_1"> FINA Regionalni centar Zagreb, OIB 85821130368, Trg svibanjskih žrtava 1995. 1, 10000 Zagreb; Željko Pejašinović, OIB 37602592852, Vodnjanska Ulica 20, 10000 Zagreb</derivirana_varijabla>
  </DomainObject.Predmet.StrankaFormatedWithAdressOIB>
  <DomainObject.Predmet.StrankaWithAdress>
    <izvorni_sadrzaj>FINA Regionalni centar Zagreb Trg svibanjskih žrtava 1995. 1,10000 Zagreb,Željko Pejašinović Vodnjanska Ulica 20,10000 Zagreb</izvorni_sadrzaj>
    <derivirana_varijabla naziv="DomainObject.Predmet.StrankaWithAdress_1">FINA Regionalni centar Zagreb Trg svibanjskih žrtava 1995. 1,10000 Zagreb,Željko Pejašinović Vodnjanska Ulica 20,10000 Zagreb</derivirana_varijabla>
  </DomainObject.Predmet.StrankaWithAdress>
  <DomainObject.Predmet.StrankaWithAdressOIB>
    <izvorni_sadrzaj>FINA Regionalni centar Zagreb, OIB 85821130368, Trg svibanjskih žrtava 1995. 1,10000 Zagreb,Željko Pejašinović, OIB 37602592852, Vodnjanska Ulica 20,10000 Zagreb</izvorni_sadrzaj>
    <derivirana_varijabla naziv="DomainObject.Predmet.StrankaWithAdressOIB_1">FINA Regionalni centar Zagreb, OIB 85821130368, Trg svibanjskih žrtava 1995. 1,10000 Zagreb,Željko Pejašinović, OIB 37602592852, Vodnjanska Ulica 20,10000 Zagreb</derivirana_varijabla>
  </DomainObject.Predmet.StrankaWithAdressOIB>
  <DomainObject.Predmet.StrankaNazivFormated>
    <izvorni_sadrzaj>FINA Regionalni centar Zagreb,Željko Pejašinović</izvorni_sadrzaj>
    <derivirana_varijabla naziv="DomainObject.Predmet.StrankaNazivFormated_1">FINA Regionalni centar Zagreb,Željko Pejašinović</derivirana_varijabla>
  </DomainObject.Predmet.StrankaNazivFormated>
  <DomainObject.Predmet.StrankaNazivFormatedOIB>
    <izvorni_sadrzaj>FINA Regionalni centar Zagreb, OIB 85821130368,Željko Pejašinović, OIB 37602592852</izvorni_sadrzaj>
    <derivirana_varijabla naziv="DomainObject.Predmet.StrankaNazivFormatedOIB_1">FINA Regionalni centar Zagreb, OIB 85821130368,Željko Pejašinović, OIB 37602592852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Željko Pejašinović</item>
    </izvorni_sadrzaj>
    <derivirana_varijabla naziv="DomainObject.Predmet.StrankaListFormated_1">
      <item>FINA Regionalni centar Zagreb</item>
      <item>Željko Pejašinović</item>
    </derivirana_varijabla>
  </DomainObject.Predmet.StrankaListFormated>
  <DomainObject.Predmet.StrankaListFormatedOIB>
    <izvorni_sadrzaj>
      <item>FINA Regionalni centar Zagreb, OIB 85821130368</item>
      <item>Željko Pejašinović, OIB 37602592852</item>
    </izvorni_sadrzaj>
    <derivirana_varijabla naziv="DomainObject.Predmet.StrankaListFormatedOIB_1">
      <item>FINA Regionalni centar Zagreb, OIB 85821130368</item>
      <item>Željko Pejašinović, OIB 37602592852</item>
    </derivirana_varijabla>
  </DomainObject.Predmet.StrankaListFormatedOIB>
  <DomainObject.Predmet.StrankaListFormatedWithAdress>
    <izvorni_sadrzaj>
      <item>FINA Regionalni centar Zagreb, Trg svibanjskih žrtava 1995. 1, 10000 Zagreb</item>
      <item>Željko Pejašinović, Vodnjanska Ulica 20, 10000 Zagreb</item>
    </izvorni_sadrzaj>
    <derivirana_varijabla naziv="DomainObject.Predmet.StrankaListFormatedWithAdress_1">
      <item>FINA Regionalni centar Zagreb, Trg svibanjskih žrtava 1995. 1, 10000 Zagreb</item>
      <item>Željko Pejašinović, Vodnjanska Ulica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Pejašinović, OIB 37602592852, Vodnjanska Ulica 20, 10000 Zagreb</item>
    </izvorni_sadrzaj>
    <derivirana_varijabla naziv="DomainObject.Predmet.StrankaListFormatedWithAdressOIB_1">
      <item>FINA Regionalni centar Zagreb, OIB 85821130368, Trg svibanjskih žrtava 1995. 1, 10000 Zagreb</item>
      <item>Željko Pejašinović, OIB 37602592852, Vodnjanska Ulica 20, 10000 Zagreb</item>
    </derivirana_varijabla>
  </DomainObject.Predmet.StrankaListFormatedWithAdressOIB>
  <DomainObject.Predmet.StrankaListNazivFormated>
    <izvorni_sadrzaj>
      <item>FINA Regionalni centar Zagreb</item>
      <item>Željko Pejašinović</item>
    </izvorni_sadrzaj>
    <derivirana_varijabla naziv="DomainObject.Predmet.StrankaListNazivFormated_1">
      <item>FINA Regionalni centar Zagreb</item>
      <item>Željko Pejašinović</item>
    </derivirana_varijabla>
  </DomainObject.Predmet.StrankaListNazivFormated>
  <DomainObject.Predmet.StrankaListNazivFormatedOIB>
    <izvorni_sadrzaj>
      <item>FINA Regionalni centar Zagreb, OIB 85821130368</item>
      <item>Željko Pejašinović, OIB 37602592852</item>
    </izvorni_sadrzaj>
    <derivirana_varijabla naziv="DomainObject.Predmet.StrankaListNazivFormatedOIB_1">
      <item>FINA Regionalni centar Zagreb, OIB 85821130368</item>
      <item>Željko Pejašinović, OIB 37602592852</item>
    </derivirana_varijabla>
  </DomainObject.Predmet.StrankaListNazivFormatedOIB>
  <DomainObject.Predmet.ProtuStrankaListFormated>
    <izvorni_sadrzaj>
      <item>PATRIK BAR d.o.o.</item>
    </izvorni_sadrzaj>
    <derivirana_varijabla naziv="DomainObject.Predmet.ProtuStrankaListFormated_1">
      <item>PATRIK BAR d.o.o.</item>
    </derivirana_varijabla>
  </DomainObject.Predmet.ProtuStrankaListFormated>
  <DomainObject.Predmet.ProtuStrankaListFormatedOIB>
    <izvorni_sadrzaj>
      <item>PATRIK BAR d.o.o., OIB 92799473704</item>
    </izvorni_sadrzaj>
    <derivirana_varijabla naziv="DomainObject.Predmet.ProtuStrankaListFormatedOIB_1">
      <item>PATRIK BAR d.o.o., OIB 92799473704</item>
    </derivirana_varijabla>
  </DomainObject.Predmet.ProtuStrankaListFormatedOIB>
  <DomainObject.Predmet.ProtuStrankaListFormatedWithAdress>
    <izvorni_sadrzaj>
      <item>PATRIK BAR d.o.o., Vodnjanska 20, 10000 Zagreb</item>
    </izvorni_sadrzaj>
    <derivirana_varijabla naziv="DomainObject.Predmet.ProtuStrankaListFormatedWithAdress_1">
      <item>PATRIK BAR d.o.o., Vodnjanska 20, 10000 Zagreb</item>
    </derivirana_varijabla>
  </DomainObject.Predmet.ProtuStrankaListFormatedWithAdress>
  <DomainObject.Predmet.ProtuStrankaListFormatedWithAdressOIB>
    <izvorni_sadrzaj>
      <item>PATRIK BAR d.o.o., OIB 92799473704, Vodnjanska 20, 10000 Zagreb</item>
    </izvorni_sadrzaj>
    <derivirana_varijabla naziv="DomainObject.Predmet.ProtuStrankaListFormatedWithAdressOIB_1">
      <item>PATRIK BAR d.o.o., OIB 92799473704, Vodnjanska 20, 10000 Zagreb</item>
    </derivirana_varijabla>
  </DomainObject.Predmet.ProtuStrankaListFormatedWithAdressOIB>
  <DomainObject.Predmet.ProtuStrankaListNazivFormated>
    <izvorni_sadrzaj>
      <item>PATRIK BAR d.o.o.</item>
    </izvorni_sadrzaj>
    <derivirana_varijabla naziv="DomainObject.Predmet.ProtuStrankaListNazivFormated_1">
      <item>PATRIK BAR d.o.o.</item>
    </derivirana_varijabla>
  </DomainObject.Predmet.ProtuStrankaListNazivFormated>
  <DomainObject.Predmet.ProtuStrankaListNazivFormatedOIB>
    <izvorni_sadrzaj>
      <item>PATRIK BAR d.o.o., OIB 92799473704</item>
    </izvorni_sadrzaj>
    <derivirana_varijabla naziv="DomainObject.Predmet.ProtuStrankaListNazivFormatedOIB_1">
      <item>PATRIK BAR d.o.o., OIB 92799473704</item>
    </derivirana_varijabla>
  </DomainObject.Predmet.ProtuStrankaListNazivFormatedOIB>
  <DomainObject.Predmet.OstaliListFormated>
    <izvorni_sadrzaj>
      <item>Željko Pejašinović</item>
      <item>Raiffeisenbank Austria d.d.</item>
    </izvorni_sadrzaj>
    <derivirana_varijabla naziv="DomainObject.Predmet.OstaliListFormated_1">
      <item>Željko Pejašinović</item>
      <item>Raiffeisenbank Austria d.d.</item>
    </derivirana_varijabla>
  </DomainObject.Predmet.OstaliListFormated>
  <DomainObject.Predmet.OstaliListFormatedOIB>
    <izvorni_sadrzaj>
      <item>Željko Pejašinović, OIB 37602592852</item>
      <item>Raiffeisenbank Austria d.d., OIB 53056966535</item>
    </izvorni_sadrzaj>
    <derivirana_varijabla naziv="DomainObject.Predmet.OstaliListFormatedOIB_1">
      <item>Željko Pejašinović, OIB 37602592852</item>
      <item>Raiffeisenbank Austria d.d., OIB 53056966535</item>
    </derivirana_varijabla>
  </DomainObject.Predmet.OstaliListFormatedOIB>
  <DomainObject.Predmet.OstaliListFormatedWithAdress>
    <izvorni_sadrzaj>
      <item>Željko Pejašinović, Vodnjanska Ulica 20, 10000 Zagreb</item>
      <item>Raiffeisenbank Austria d.d., Magazinska cesta 69, 10000 Zagreb</item>
    </izvorni_sadrzaj>
    <derivirana_varijabla naziv="DomainObject.Predmet.OstaliListFormatedWithAdress_1">
      <item>Željko Pejašinović, Vodnjanska Ulica 20, 10000 Zagreb</item>
      <item>Raiffeisenbank Austria d.d., Magazinska cesta 69, 10000 Zagreb</item>
    </derivirana_varijabla>
  </DomainObject.Predmet.OstaliListFormatedWithAdress>
  <DomainObject.Predmet.OstaliListFormatedWithAdressOIB>
    <izvorni_sadrzaj>
      <item>Željko Pejašinović, OIB 37602592852, Vodnjanska Ulica 20, 10000 Zagreb</item>
      <item>Raiffeisenbank Austria d.d., OIB 53056966535, Magazinska cesta 69, 10000 Zagreb</item>
    </izvorni_sadrzaj>
    <derivirana_varijabla naziv="DomainObject.Predmet.OstaliListFormatedWithAdressOIB_1">
      <item>Željko Pejašinović, OIB 37602592852, Vodnjanska Ulica 20,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Željko Pejašinović</item>
      <item>Raiffeisenbank Austria d.d.</item>
    </izvorni_sadrzaj>
    <derivirana_varijabla naziv="DomainObject.Predmet.OstaliListNazivFormated_1">
      <item>Željko Pejašinović</item>
      <item>Raiffeisenbank Austria d.d.</item>
    </derivirana_varijabla>
  </DomainObject.Predmet.OstaliListNazivFormated>
  <DomainObject.Predmet.OstaliListNazivFormatedOIB>
    <izvorni_sadrzaj>
      <item>Željko Pejašinović, OIB 37602592852</item>
      <item>Raiffeisenbank Austria d.d., OIB 53056966535</item>
    </izvorni_sadrzaj>
    <derivirana_varijabla naziv="DomainObject.Predmet.OstaliListNazivFormatedOIB_1">
      <item>Željko Pejašinović, OIB 37602592852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PATRIK BAR d.o.o.</izvorni_sadrzaj>
    <derivirana_varijabla naziv="DomainObject.Predmet.ProtustrankaIDrugi_1">PATRIK BAR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PATRIK BAR d.o.o., OIB 92799473704, Vodnjanska 20, 10000 Zagreb</izvorni_sadrzaj>
    <derivirana_varijabla naziv="DomainObject.Predmet.ProtustrankaIDrugiAdressOIB_1">PATRIK BAR d.o.o., OIB 92799473704, Vodnjanska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PATRIK BAR d.o.o.</item>
      <item>Željko Pejašinović</item>
      <item>Željko Pejašinović</item>
      <item>Raiffeisenbank Austria d.d.</item>
    </izvorni_sadrzaj>
    <derivirana_varijabla naziv="DomainObject.Predmet.SudioniciListNaziv_1">
      <item>FINA Regionalni centar Zagreb</item>
      <item>PATRIK BAR d.o.o.</item>
      <item>Željko Pejašinović</item>
      <item>Željko Pejašinović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PATRIK BAR d.o.o., OIB 92799473704, Vodnjanska 20,10000 Zagreb</item>
      <item>Željko Pejašinović, OIB 37602592852, Vodnjanska Ulica 20,10000 Zagreb</item>
      <item>Željko Pejašinović, OIB 37602592852, Vodnjanska Ulica 20,10000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PATRIK BAR d.o.o., OIB 92799473704, Vodnjanska 20,10000 Zagreb</item>
      <item>Željko Pejašinović, OIB 37602592852, Vodnjanska Ulica 20,10000 Zagreb</item>
      <item>Željko Pejašinović, OIB 37602592852, Vodnjanska Ulica 20,10000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92799473704</item>
      <item>, OIB 37602592852</item>
      <item>, OIB 37602592852</item>
      <item>, OIB 53056966535</item>
    </izvorni_sadrzaj>
    <derivirana_varijabla naziv="DomainObject.Predmet.SudioniciListNazivOIB_1">
      <item>, OIB 85821130368</item>
      <item>, OIB 92799473704</item>
      <item>, OIB 37602592852</item>
      <item>, OIB 37602592852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1704</properties:Characters>
  <properties:Lines>58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2016-11-02T12:38:00Z</dcterms:created>
  <dc:creator>gzubak</dc:creator>
  <cp:lastModifiedBy>Katica Franjić</cp:lastModifiedBy>
  <cp:lastPrinted>2016-11-03T12:14:00Z</cp:lastPrinted>
  <dcterms:modified xmlns:xsi="http://www.w3.org/2001/XMLSchema-instance" xsi:type="dcterms:W3CDTF">2016-11-03T12:15:00Z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