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6d0c602" w14:paraId="6d0c602" w:rsidRDefault="00790C1D" w:rsidP="00790C1D" w:rsidR="00790C1D">
      <w:pPr>
        <w:jc w:val="right"/>
        <w15:collapsed w:val="false"/>
      </w:pPr>
      <w:r>
        <w:t>Poslovni broj: 4. St-</w:t>
      </w:r>
      <w:r w:rsidR="00DB4C45">
        <w:t>39</w:t>
      </w:r>
      <w:r w:rsidR="005E1B6F">
        <w:t>/2018-</w:t>
      </w:r>
      <w:r w:rsidR="00DB4C45">
        <w:t>12</w:t>
      </w:r>
    </w:p>
    <w:p w:rsidRDefault="00886BE1" w:rsidP="00886BE1" w:rsidR="00886BE1" w:rsidRPr="00886BE1">
      <w:pPr>
        <w:pStyle w:val="Naslov1"/>
        <w:spacing w:after="200" w:before="180"/>
        <w:rPr>
          <w:b w:val="false"/>
          <w:spacing w:val="100"/>
        </w:rPr>
      </w:pPr>
      <w:r w:rsidRPr="00886BE1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5E1B6F" w:rsidR="005E1B6F">
      <w:pPr>
        <w:jc w:val="both"/>
      </w:pPr>
      <w:r>
        <w:tab/>
      </w:r>
      <w:r w:rsidR="005E1B6F">
        <w:t xml:space="preserve">Trgovački sud u Splitu, po sucu tog suda Katarini Mikulić, kao stečajnom sucu,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DB4C45">
        <w:t>DENTAX-</w:t>
      </w:r>
      <w:proofErr w:type="spellStart"/>
      <w:r w:rsidR="00DB4C45">
        <w:t>DENTAX</w:t>
      </w:r>
      <w:proofErr w:type="spellEnd"/>
      <w:r w:rsidR="00DB4C45">
        <w:t xml:space="preserve"> d.o.o., Doverska 18, Split, OIB: 49530949907</w:t>
      </w:r>
      <w:r w:rsidR="005E1B6F">
        <w:t>, 7. rujna 2018.</w:t>
      </w:r>
    </w:p>
    <w:p w:rsidRDefault="005E1B6F" w:rsidP="005E1B6F" w:rsidR="005E1B6F">
      <w:pPr>
        <w:pStyle w:val="Tijeloteksta"/>
      </w:pPr>
    </w:p>
    <w:p w:rsidRDefault="006953FE" w:rsidP="005E1B6F" w:rsidR="006953FE">
      <w:pPr>
        <w:pStyle w:val="Tijeloteksta"/>
        <w:jc w:val="center"/>
      </w:pPr>
      <w:proofErr w:type="gramStart"/>
      <w:r>
        <w:t>z</w:t>
      </w:r>
      <w:proofErr w:type="gramEnd"/>
      <w:r>
        <w:t xml:space="preserve">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5E1B6F">
        <w:rPr>
          <w:rFonts w:cs="Times New Roman" w:eastAsia="Times New Roman"/>
          <w:szCs w:val="24"/>
          <w:lang w:eastAsia="hr-HR"/>
        </w:rPr>
        <w:t>26</w:t>
      </w:r>
      <w:r w:rsidR="00886BE1">
        <w:rPr>
          <w:rFonts w:cs="Times New Roman" w:eastAsia="Times New Roman"/>
          <w:szCs w:val="24"/>
          <w:lang w:eastAsia="hr-HR"/>
        </w:rPr>
        <w:t>. rujna</w:t>
      </w:r>
      <w:r>
        <w:t xml:space="preserve"> </w:t>
      </w:r>
      <w:r w:rsidR="00790C1D">
        <w:t>2018</w:t>
      </w:r>
      <w:r>
        <w:t xml:space="preserve">. u </w:t>
      </w:r>
      <w:r w:rsidR="005E1B6F">
        <w:t>09:</w:t>
      </w:r>
      <w:r w:rsidR="00DB4C45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925B81">
        <w:rPr>
          <w:rFonts w:cs="Times New Roman" w:eastAsia="Times New Roman"/>
          <w:szCs w:val="24"/>
          <w:lang w:eastAsia="hr-HR"/>
        </w:rPr>
        <w:t>kabinet</w:t>
      </w:r>
      <w:r w:rsidRPr="00925B81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925B81">
        <w:rPr>
          <w:rFonts w:cs="Times New Roman" w:eastAsia="Times New Roman"/>
          <w:szCs w:val="24"/>
          <w:lang w:eastAsia="hr-HR"/>
        </w:rPr>
        <w:t>116</w:t>
      </w:r>
      <w:r w:rsidRPr="00925B81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5E1B6F" w:rsidR="005E1B6F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FA20DB">
        <w:rPr>
          <w:rFonts w:cs="Times New Roman"/>
          <w:szCs w:val="24"/>
        </w:rPr>
        <w:t>zastupnik</w:t>
      </w:r>
      <w:r w:rsidR="00D55400" w:rsidRPr="00183CFD">
        <w:rPr>
          <w:rFonts w:cs="Times New Roman"/>
          <w:szCs w:val="24"/>
        </w:rPr>
        <w:t xml:space="preserve"> po zakonu dužnika </w:t>
      </w:r>
      <w:proofErr w:type="spellStart"/>
      <w:r w:rsidR="00FA20DB" w:rsidRPr="00FA20DB">
        <w:rPr>
          <w:rFonts w:cs="Times New Roman"/>
          <w:szCs w:val="24"/>
        </w:rPr>
        <w:t>Isen</w:t>
      </w:r>
      <w:proofErr w:type="spellEnd"/>
      <w:r w:rsidR="00FA20DB" w:rsidRPr="00FA20DB">
        <w:rPr>
          <w:rFonts w:cs="Times New Roman"/>
          <w:szCs w:val="24"/>
        </w:rPr>
        <w:t xml:space="preserve"> </w:t>
      </w:r>
      <w:proofErr w:type="spellStart"/>
      <w:r w:rsidR="00FA20DB" w:rsidRPr="00FA20DB">
        <w:rPr>
          <w:rFonts w:cs="Times New Roman"/>
          <w:szCs w:val="24"/>
        </w:rPr>
        <w:t>Memiš</w:t>
      </w:r>
      <w:proofErr w:type="spellEnd"/>
      <w:r w:rsidR="00FA20DB" w:rsidRPr="00FA20DB">
        <w:rPr>
          <w:rFonts w:cs="Times New Roman"/>
          <w:szCs w:val="24"/>
        </w:rPr>
        <w:t xml:space="preserve">, Split, </w:t>
      </w:r>
      <w:proofErr w:type="spellStart"/>
      <w:r w:rsidR="00FA20DB" w:rsidRPr="00FA20DB">
        <w:rPr>
          <w:rFonts w:cs="Times New Roman"/>
          <w:szCs w:val="24"/>
        </w:rPr>
        <w:t>Kukuljevićeva</w:t>
      </w:r>
      <w:proofErr w:type="spellEnd"/>
      <w:r w:rsidR="00FA20DB" w:rsidRPr="00FA20DB">
        <w:rPr>
          <w:rFonts w:cs="Times New Roman"/>
          <w:szCs w:val="24"/>
        </w:rPr>
        <w:t xml:space="preserve"> 22, OIB: 72585514175</w:t>
      </w:r>
    </w:p>
    <w:p w:rsidRDefault="00FA20DB" w:rsidP="005E1B6F" w:rsidR="00FA20DB">
      <w:pPr>
        <w:spacing w:before="20"/>
        <w:ind w:firstLine="703"/>
        <w:jc w:val="both"/>
        <w:rPr>
          <w:rFonts w:cs="Times New Roman"/>
          <w:szCs w:val="24"/>
        </w:rPr>
      </w:pPr>
    </w:p>
    <w:p w:rsidRDefault="006953FE" w:rsidP="005E1B6F" w:rsidR="006953FE">
      <w:pPr>
        <w:spacing w:before="2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886BE1">
        <w:rPr>
          <w:szCs w:val="24"/>
        </w:rPr>
        <w:t>7. rujna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E217C2">
      <w:pPr>
        <w:ind w:left="6372"/>
        <w:jc w:val="center"/>
      </w:pPr>
      <w:r>
        <w:t>Katarina Mikulić</w:t>
      </w:r>
      <w:r w:rsidR="00E217C2">
        <w:t>,v.r.</w:t>
      </w:r>
    </w:p>
    <w:p w:rsidRDefault="00E217C2" w:rsidP="0071700F" w:rsidR="00E217C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E217C2" w:rsidP="00E217C2" w:rsidR="00E217C2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886BE1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5E1B6F"/>
    <w:rsid w:val="006953FE"/>
    <w:rsid w:val="0071519E"/>
    <w:rsid w:val="00757E60"/>
    <w:rsid w:val="00790C1D"/>
    <w:rsid w:val="007F7A84"/>
    <w:rsid w:val="00814EDB"/>
    <w:rsid w:val="00815142"/>
    <w:rsid w:val="0083187A"/>
    <w:rsid w:val="00853B3E"/>
    <w:rsid w:val="00886BE1"/>
    <w:rsid w:val="00920D33"/>
    <w:rsid w:val="00925B81"/>
    <w:rsid w:val="00981D37"/>
    <w:rsid w:val="009B4307"/>
    <w:rsid w:val="00A51DE9"/>
    <w:rsid w:val="00B16D50"/>
    <w:rsid w:val="00B17D4B"/>
    <w:rsid w:val="00B3085F"/>
    <w:rsid w:val="00B7506F"/>
    <w:rsid w:val="00B7752F"/>
    <w:rsid w:val="00D55400"/>
    <w:rsid w:val="00D8632A"/>
    <w:rsid w:val="00DB4C45"/>
    <w:rsid w:val="00DD0D50"/>
    <w:rsid w:val="00DF0CFA"/>
    <w:rsid w:val="00E217C2"/>
    <w:rsid w:val="00EA6C8A"/>
    <w:rsid w:val="00EB6A52"/>
    <w:rsid w:val="00F2599E"/>
    <w:rsid w:val="00FA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1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7C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17C2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17C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17C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217C2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1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7C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17C2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17C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17C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217C2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DENTAX-DENTAX d.o.o. za trgovinu medicinskom opremom i proizvodima</izvorni_sadrzaj>
    <derivirana_varijabla naziv="DomainObject.Predmet.ProtustrankaFormated_1">  DENTAX-DENTAX d.o.o. za trgovinu medicinskom opremom i proizvodima</derivirana_varijabla>
  </DomainObject.Predmet.ProtustrankaFormated>
  <DomainObject.Predmet.ProtustrankaFormatedOIB>
    <izvorni_sadrzaj>  DENTAX-DENTAX d.o.o. za trgovinu medicinskom opremom i proizvodima, OIB 49530949907</izvorni_sadrzaj>
    <derivirana_varijabla naziv="DomainObject.Predmet.ProtustrankaFormatedOIB_1">  DENTAX-DENTAX d.o.o. za trgovinu medicinskom opremom i proizvodima, OIB 49530949907</derivirana_varijabla>
  </DomainObject.Predmet.ProtustrankaFormatedOIB>
  <DomainObject.Predmet.ProtustrankaFormatedWithAdress>
    <izvorni_sadrzaj> DENTAX-DENTAX d.o.o. za trgovinu medicinskom opremom i proizvodima, Doverska 18, 21000 Split</izvorni_sadrzaj>
    <derivirana_varijabla naziv="DomainObject.Predmet.ProtustrankaFormatedWithAdress_1"> DENTAX-DENTAX d.o.o. za trgovinu medicinskom opremom i proizvodima, Doverska 18, 21000 Split</derivirana_varijabla>
  </DomainObject.Predmet.ProtustrankaFormatedWithAdress>
  <DomainObject.Predmet.ProtustrankaFormatedWithAdressOIB>
    <izvorni_sadrzaj> DENTAX-DENTAX d.o.o. za trgovinu medicinskom opremom i proizvodima, OIB 49530949907, Doverska 18, 21000 Split</izvorni_sadrzaj>
    <derivirana_varijabla naziv="DomainObject.Predmet.ProtustrankaFormatedWithAdressOIB_1"> DENTAX-DENTAX d.o.o. za trgovinu medicinskom opremom i proizvodima, OIB 49530949907, Doverska 18, 21000 Split</derivirana_varijabla>
  </DomainObject.Predmet.ProtustrankaFormatedWithAdressOIB>
  <DomainObject.Predmet.ProtustrankaWithAdress>
    <izvorni_sadrzaj>DENTAX-DENTAX d.o.o. za trgovinu medicinskom opremom i proizvodima Doverska 18, 21000 Split</izvorni_sadrzaj>
    <derivirana_varijabla naziv="DomainObject.Predmet.ProtustrankaWithAdress_1">DENTAX-DENTAX d.o.o. za trgovinu medicinskom opremom i proizvodima Doverska 18, 21000 Split</derivirana_varijabla>
  </DomainObject.Predmet.ProtustrankaWithAdress>
  <DomainObject.Predmet.ProtustrankaWithAdressOIB>
    <izvorni_sadrzaj>DENTAX-DENTAX d.o.o. za trgovinu medicinskom opremom i proizvodima, OIB 49530949907, Doverska 18, 21000 Split</izvorni_sadrzaj>
    <derivirana_varijabla naziv="DomainObject.Predmet.ProtustrankaWithAdressOIB_1">DENTAX-DENTAX d.o.o. za trgovinu medicinskom opremom i proizvodima, OIB 49530949907, Doverska 18, 21000 Split</derivirana_varijabla>
  </DomainObject.Predmet.ProtustrankaWithAdressOIB>
  <DomainObject.Predmet.ProtustrankaNazivFormated>
    <izvorni_sadrzaj>DENTAX-DENTAX d.o.o. za trgovinu medicinskom opremom i proizvodima</izvorni_sadrzaj>
    <derivirana_varijabla naziv="DomainObject.Predmet.ProtustrankaNazivFormated_1">DENTAX-DENTAX d.o.o. za trgovinu medicinskom opremom i proizvodima</derivirana_varijabla>
  </DomainObject.Predmet.ProtustrankaNazivFormated>
  <DomainObject.Predmet.ProtustrankaNazivFormatedOIB>
    <izvorni_sadrzaj>DENTAX-DENTAX d.o.o. za trgovinu medicinskom opremom i proizvodima, OIB 49530949907</izvorni_sadrzaj>
    <derivirana_varijabla naziv="DomainObject.Predmet.ProtustrankaNazivFormatedOIB_1">DENTAX-DENTAX d.o.o. za trgovinu medicinskom opremom i proizvodima, OIB 49530949907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DENTAX-DENTAX d.o.o. za trgovinu medicinskom opremom i proizvodima</item>
    </izvorni_sadrzaj>
    <derivirana_varijabla naziv="DomainObject.Predmet.ProtuStrankaListFormated_1">
      <item>DENTAX-DENTAX d.o.o. za trgovinu medicinskom opremom i proizvodima</item>
    </derivirana_varijabla>
  </DomainObject.Predmet.ProtuStrankaListFormated>
  <DomainObject.Predmet.ProtuStrankaListFormatedOIB>
    <izvorni_sadrzaj>
      <item>DENTAX-DENTAX d.o.o. za trgovinu medicinskom opremom i proizvodima, OIB 49530949907</item>
    </izvorni_sadrzaj>
    <derivirana_varijabla naziv="DomainObject.Predmet.ProtuStrankaListFormatedOIB_1">
      <item>DENTAX-DENTAX d.o.o. za trgovinu medicinskom opremom i proizvodima, OIB 49530949907</item>
    </derivirana_varijabla>
  </DomainObject.Predmet.ProtuStrankaListFormatedOIB>
  <DomainObject.Predmet.ProtuStrankaListFormatedWithAdress>
    <izvorni_sadrzaj>
      <item>DENTAX-DENTAX d.o.o. za trgovinu medicinskom opremom i proizvodima, Doverska 18, 21000 Split</item>
    </izvorni_sadrzaj>
    <derivirana_varijabla naziv="DomainObject.Predmet.ProtuStrankaListFormatedWithAdress_1">
      <item>DENTAX-DENTAX d.o.o. za trgovinu medicinskom opremom i proizvodima, Doverska 18, 21000 Split</item>
    </derivirana_varijabla>
  </DomainObject.Predmet.ProtuStrankaListFormatedWithAdress>
  <DomainObject.Predmet.ProtuStrankaListFormatedWithAdressOIB>
    <izvorni_sadrzaj>
      <item>DENTAX-DENTAX d.o.o. za trgovinu medicinskom opremom i proizvodima, OIB 49530949907, Doverska 18, 21000 Split</item>
    </izvorni_sadrzaj>
    <derivirana_varijabla naziv="DomainObject.Predmet.ProtuStrankaListFormatedWithAdressOIB_1">
      <item>DENTAX-DENTAX d.o.o. za trgovinu medicinskom opremom i proizvodima, OIB 49530949907, Doverska 18, 21000 Split</item>
    </derivirana_varijabla>
  </DomainObject.Predmet.ProtuStrankaListFormatedWithAdressOIB>
  <DomainObject.Predmet.ProtuStrankaListNazivFormated>
    <izvorni_sadrzaj>
      <item>DENTAX-DENTAX d.o.o. za trgovinu medicinskom opremom i proizvodima</item>
    </izvorni_sadrzaj>
    <derivirana_varijabla naziv="DomainObject.Predmet.ProtuStrankaListNazivFormated_1">
      <item>DENTAX-DENTAX d.o.o. za trgovinu medicinskom opremom i proizvodima</item>
    </derivirana_varijabla>
  </DomainObject.Predmet.ProtuStrankaListNazivFormated>
  <DomainObject.Predmet.ProtuStrankaListNazivFormatedOIB>
    <izvorni_sadrzaj>
      <item>DENTAX-DENTAX d.o.o. za trgovinu medicinskom opremom i proizvodima, OIB 49530949907</item>
    </izvorni_sadrzaj>
    <derivirana_varijabla naziv="DomainObject.Predmet.ProtuStrankaListNazivFormatedOIB_1">
      <item>DENTAX-DENTAX d.o.o. za trgovinu medicinskom opremom i proizvodima, OIB 49530949907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Isen Memiš</item>
    </izvorni_sadrzaj>
    <derivirana_varijabla naziv="DomainObject.Predmet.OstaliListFormated_1">
      <item>Županijsko državno odvjetništvo u Splitu punomoćnik sudionika u postupku Ministarstvo financija RH</item>
      <item>Isen Memiš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Isen Memiš, OIB 72585514175</item>
    </izvorni_sadrzaj>
    <derivirana_varijabla naziv="DomainObject.Predmet.OstaliListFormatedOIB_1">
      <item>Županijsko državno odvjetništvo u Splitu punomoćnik sudionika u postupku Ministarstvo financija RH</item>
      <item>Isen Memiš, OIB 72585514175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Isen Memiš, Kukuljevićeva 22,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Isen Memiš, Kukuljevićeva 22,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Isen Memiš, OIB 72585514175, Kukuljevićeva 22,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Isen Memiš, OIB 72585514175, Kukuljevićeva 22, 21000 Split</item>
    </derivirana_varijabla>
  </DomainObject.Predmet.OstaliListFormatedWithAdressOIB>
  <DomainObject.Predmet.OstaliListNazivFormated>
    <izvorni_sadrzaj>
      <item>Županijsko državno odvjetništvo u Splitu</item>
      <item>Isen Memiš</item>
    </izvorni_sadrzaj>
    <derivirana_varijabla naziv="DomainObject.Predmet.OstaliListNazivFormated_1">
      <item>Županijsko državno odvjetništvo u Splitu</item>
      <item>Isen Memiš</item>
    </derivirana_varijabla>
  </DomainObject.Predmet.OstaliListNazivFormated>
  <DomainObject.Predmet.OstaliListNazivFormatedOIB>
    <izvorni_sadrzaj>
      <item>Županijsko državno odvjetništvo u Splitu</item>
      <item>Isen Memiš, OIB 72585514175</item>
    </izvorni_sadrzaj>
    <derivirana_varijabla naziv="DomainObject.Predmet.OstaliListNazivFormatedOIB_1">
      <item>Županijsko državno odvjetništvo u Splitu</item>
      <item>Isen Memiš, OIB 72585514175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DENTAX-DENTAX d.o.o. za trgovinu medicinskom opremom i proizvodima</izvorni_sadrzaj>
    <derivirana_varijabla naziv="DomainObject.Predmet.ProtustrankaIDrugi_1">DENTAX-DENTAX d.o.o. za trgovinu medicinskom opremom i proizvodima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DENTAX-DENTAX d.o.o. za trgovinu medicinskom opremom i proizvodima, OIB 49530949907, Doverska 18, 21000 Split</izvorni_sadrzaj>
    <derivirana_varijabla naziv="DomainObject.Predmet.ProtustrankaIDrugiAdressOIB_1">DENTAX-DENTAX d.o.o. za trgovinu medicinskom opremom i proizvodima, OIB 49530949907, Doverska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DENTAX-DENTAX d.o.o. za trgovinu medicinskom opremom i proizvodima</item>
      <item>Ministarstvo financija RH</item>
      <item>Županijsko državno odvjetništvo u Splitu</item>
      <item>Isen Memiš</item>
    </izvorni_sadrzaj>
    <derivirana_varijabla naziv="DomainObject.Predmet.SudioniciListNaziv_1">
      <item>DENTAX-DENTAX d.o.o. za trgovinu medicinskom opremom i proizvodima</item>
      <item>Ministarstvo financija RH</item>
      <item>Županijsko državno odvjetništvo u Splitu</item>
      <item>Isen Memiš</item>
    </derivirana_varijabla>
  </DomainObject.Predmet.SudioniciListNaziv>
  <DomainObject.Predmet.SudioniciListAdressOIB>
    <izvorni_sadrzaj>
      <item>DENTAX-DENTAX d.o.o. za trgovinu medicinskom opremom i proizvodima, OIB 49530949907, Doverska 18,21000 Split</item>
      <item>Ministarstvo financija RH, OIB 18683136487, Katančićeva 5,10000 Zagreb</item>
      <item>Županijsko državno odvjetništvo u Splitu, Gundulićeva 29a,21000 Split</item>
      <item>Isen Memiš, OIB 72585514175, Kukuljevićeva 22,21000 Split</item>
    </izvorni_sadrzaj>
    <derivirana_varijabla naziv="DomainObject.Predmet.SudioniciListAdressOIB_1">
      <item>DENTAX-DENTAX d.o.o. za trgovinu medicinskom opremom i proizvodima, OIB 49530949907, Doverska 18,21000 Split</item>
      <item>Ministarstvo financija RH, OIB 18683136487, Katančićeva 5,10000 Zagreb</item>
      <item>Županijsko državno odvjetništvo u Splitu, Gundulićeva 29a,21000 Split</item>
      <item>Isen Memiš, OIB 72585514175, Kukuljevićeva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49530949907</item>
      <item>, OIB 18683136487</item>
      <item>, OIB null</item>
      <item>, OIB 72585514175</item>
    </izvorni_sadrzaj>
    <derivirana_varijabla naziv="DomainObject.Predmet.SudioniciListNazivOIB_1">
      <item>, OIB 49530949907</item>
      <item>, OIB 18683136487</item>
      <item>, OIB null</item>
      <item>, OIB 72585514175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211</properties:Words>
  <properties:Characters>1165</properties:Characters>
  <properties:Lines>38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2018-09-07T07:56:00Z</cp:lastPrinted>
  <dcterms:modified xmlns:xsi="http://www.w3.org/2001/XMLSchema-instance" xsi:type="dcterms:W3CDTF">2018-09-07T11:06:00Z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