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7761" w14:paraId="09d7761" w:rsidRDefault="000D6BA8" w:rsidP="00071633" w:rsidR="000D6BA8" w:rsidRPr="0020394D">
      <w:pPr>
        <w15:collapsed w:val="false"/>
        <w:rPr>
          <w:bCs/>
          <w:sz w:val="24"/>
          <w:szCs w:val="24"/>
        </w:rPr>
      </w:pPr>
      <w:bookmarkStart w:name="_GoBack" w:id="0"/>
      <w:bookmarkEnd w:id="0"/>
      <w:r w:rsidRPr="0020394D">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20394D">
        <w:rPr>
          <w:bCs/>
          <w:sz w:val="24"/>
          <w:szCs w:val="24"/>
        </w:rPr>
        <w:t xml:space="preserve">                                                                                                                             </w:t>
      </w:r>
    </w:p>
    <w:p w:rsidRDefault="00071633" w:rsidP="00071633" w:rsidR="00071633" w:rsidRPr="0020394D">
      <w:pPr>
        <w:rPr>
          <w:bCs/>
          <w:sz w:val="24"/>
          <w:szCs w:val="24"/>
        </w:rPr>
      </w:pPr>
      <w:r w:rsidRPr="0020394D">
        <w:rPr>
          <w:bCs/>
          <w:sz w:val="24"/>
          <w:szCs w:val="24"/>
        </w:rPr>
        <w:t xml:space="preserve">REPUBLIKA HRVATSKA </w:t>
      </w:r>
    </w:p>
    <w:p w:rsidRDefault="00071633" w:rsidP="00071633" w:rsidR="00071633" w:rsidRPr="0020394D">
      <w:pPr>
        <w:rPr>
          <w:bCs/>
          <w:sz w:val="24"/>
          <w:szCs w:val="24"/>
        </w:rPr>
      </w:pPr>
      <w:r w:rsidRPr="0020394D">
        <w:rPr>
          <w:bCs/>
          <w:sz w:val="24"/>
          <w:szCs w:val="24"/>
        </w:rPr>
        <w:t>TRGOVAČKI SUD U ZAGREBU</w:t>
      </w:r>
    </w:p>
    <w:p w:rsidRDefault="00071633" w:rsidP="00895E2C" w:rsidR="00853FF6" w:rsidRPr="0020394D">
      <w:pPr>
        <w:jc w:val="right"/>
        <w:rPr>
          <w:bCs/>
          <w:sz w:val="24"/>
          <w:szCs w:val="24"/>
        </w:rPr>
      </w:pPr>
      <w:r w:rsidRPr="0020394D">
        <w:rPr>
          <w:bCs/>
          <w:sz w:val="24"/>
          <w:szCs w:val="24"/>
        </w:rPr>
        <w:t>Zagreb, Amruševa 2/II</w:t>
      </w:r>
      <w:r w:rsidR="005568C5" w:rsidRPr="0020394D">
        <w:rPr>
          <w:bCs/>
          <w:sz w:val="24"/>
          <w:szCs w:val="24"/>
        </w:rPr>
        <w:tab/>
      </w:r>
      <w:r w:rsidR="005568C5" w:rsidRPr="0020394D">
        <w:rPr>
          <w:bCs/>
          <w:sz w:val="24"/>
          <w:szCs w:val="24"/>
        </w:rPr>
        <w:tab/>
      </w:r>
      <w:r w:rsidR="005568C5" w:rsidRPr="0020394D">
        <w:rPr>
          <w:bCs/>
          <w:sz w:val="24"/>
          <w:szCs w:val="24"/>
        </w:rPr>
        <w:tab/>
      </w:r>
      <w:r w:rsidR="005568C5" w:rsidRPr="0020394D">
        <w:rPr>
          <w:bCs/>
          <w:sz w:val="24"/>
          <w:szCs w:val="24"/>
        </w:rPr>
        <w:tab/>
        <w:t xml:space="preserve">        </w:t>
      </w:r>
      <w:r w:rsidR="0089076F" w:rsidRPr="0020394D">
        <w:rPr>
          <w:bCs/>
          <w:sz w:val="24"/>
          <w:szCs w:val="24"/>
        </w:rPr>
        <w:tab/>
      </w:r>
      <w:r w:rsidR="0089076F" w:rsidRPr="0020394D">
        <w:rPr>
          <w:bCs/>
          <w:sz w:val="24"/>
          <w:szCs w:val="24"/>
        </w:rPr>
        <w:tab/>
      </w:r>
      <w:r w:rsidR="0089076F" w:rsidRPr="0020394D">
        <w:rPr>
          <w:bCs/>
          <w:sz w:val="24"/>
          <w:szCs w:val="24"/>
        </w:rPr>
        <w:tab/>
      </w:r>
      <w:r w:rsidR="0089076F" w:rsidRPr="0020394D">
        <w:rPr>
          <w:bCs/>
          <w:sz w:val="24"/>
          <w:szCs w:val="24"/>
        </w:rPr>
        <w:tab/>
      </w:r>
      <w:r w:rsidR="0089076F" w:rsidRPr="0020394D">
        <w:rPr>
          <w:bCs/>
          <w:sz w:val="24"/>
          <w:szCs w:val="24"/>
        </w:rPr>
        <w:tab/>
      </w:r>
      <w:r w:rsidR="0089076F" w:rsidRPr="0020394D">
        <w:rPr>
          <w:bCs/>
          <w:sz w:val="24"/>
          <w:szCs w:val="24"/>
        </w:rPr>
        <w:tab/>
      </w:r>
      <w:r w:rsidR="0089076F" w:rsidRPr="0020394D">
        <w:rPr>
          <w:bCs/>
          <w:sz w:val="24"/>
          <w:szCs w:val="24"/>
        </w:rPr>
        <w:tab/>
      </w:r>
      <w:r w:rsidRPr="0020394D">
        <w:rPr>
          <w:bCs/>
          <w:sz w:val="24"/>
          <w:szCs w:val="24"/>
        </w:rPr>
        <w:t xml:space="preserve">                                                                           48</w:t>
      </w:r>
      <w:r w:rsidR="00EA2F22" w:rsidRPr="0020394D">
        <w:rPr>
          <w:bCs/>
          <w:sz w:val="24"/>
          <w:szCs w:val="24"/>
        </w:rPr>
        <w:t>.</w:t>
      </w:r>
      <w:r w:rsidR="00B84EFD" w:rsidRPr="0020394D">
        <w:rPr>
          <w:bCs/>
          <w:sz w:val="24"/>
          <w:szCs w:val="24"/>
        </w:rPr>
        <w:t xml:space="preserve"> St-</w:t>
      </w:r>
      <w:r w:rsidR="007B68C2" w:rsidRPr="0020394D">
        <w:rPr>
          <w:bCs/>
          <w:sz w:val="24"/>
          <w:szCs w:val="24"/>
        </w:rPr>
        <w:t>6753/16</w:t>
      </w:r>
    </w:p>
    <w:p w:rsidRDefault="00853FF6" w:rsidP="00853FF6" w:rsidR="00853FF6" w:rsidRPr="0020394D">
      <w:pPr>
        <w:rPr>
          <w:bCs/>
          <w:sz w:val="24"/>
          <w:szCs w:val="24"/>
        </w:rPr>
      </w:pPr>
    </w:p>
    <w:p w:rsidRDefault="00853FF6" w:rsidP="00FE3415" w:rsidR="00853FF6" w:rsidRPr="0020394D">
      <w:pPr>
        <w:pStyle w:val="Naslov3"/>
        <w:rPr>
          <w:b w:val="false"/>
          <w:bCs/>
          <w:szCs w:val="24"/>
        </w:rPr>
      </w:pPr>
      <w:r w:rsidRPr="0020394D">
        <w:rPr>
          <w:b w:val="false"/>
          <w:bCs/>
          <w:szCs w:val="24"/>
        </w:rPr>
        <w:t>Z A P I S N I K</w:t>
      </w:r>
    </w:p>
    <w:p w:rsidRDefault="00071633" w:rsidP="00FE3415" w:rsidR="00853FF6" w:rsidRPr="0020394D">
      <w:pPr>
        <w:pStyle w:val="Naslov1"/>
        <w:jc w:val="center"/>
        <w:rPr>
          <w:b w:val="false"/>
          <w:bCs/>
          <w:szCs w:val="24"/>
        </w:rPr>
      </w:pPr>
      <w:r w:rsidRPr="0020394D">
        <w:rPr>
          <w:b w:val="false"/>
          <w:bCs/>
          <w:szCs w:val="24"/>
        </w:rPr>
        <w:t>S</w:t>
      </w:r>
      <w:r w:rsidR="00853FF6" w:rsidRPr="0020394D">
        <w:rPr>
          <w:b w:val="false"/>
          <w:bCs/>
          <w:szCs w:val="24"/>
        </w:rPr>
        <w:t xml:space="preserve"> ISPITNOG ROČIŠTA</w:t>
      </w:r>
    </w:p>
    <w:p w:rsidRDefault="005A3188" w:rsidP="005A3188" w:rsidR="005A3188" w:rsidRPr="0020394D">
      <w:pPr>
        <w:rPr>
          <w:sz w:val="24"/>
          <w:szCs w:val="24"/>
        </w:rPr>
      </w:pPr>
    </w:p>
    <w:p w:rsidRDefault="009919F7" w:rsidP="00144C1A" w:rsidR="00144C1A" w:rsidRPr="0020394D">
      <w:pPr>
        <w:ind w:right="-283"/>
        <w:jc w:val="both"/>
        <w:rPr>
          <w:sz w:val="24"/>
          <w:szCs w:val="24"/>
        </w:rPr>
      </w:pPr>
      <w:r w:rsidRPr="0020394D">
        <w:rPr>
          <w:bCs/>
          <w:sz w:val="24"/>
          <w:szCs w:val="24"/>
        </w:rPr>
        <w:t xml:space="preserve">održanog dana </w:t>
      </w:r>
      <w:r w:rsidR="007B68C2" w:rsidRPr="0020394D">
        <w:rPr>
          <w:bCs/>
          <w:sz w:val="24"/>
          <w:szCs w:val="24"/>
        </w:rPr>
        <w:t>23</w:t>
      </w:r>
      <w:r w:rsidR="00DE7E87" w:rsidRPr="0020394D">
        <w:rPr>
          <w:bCs/>
          <w:sz w:val="24"/>
          <w:szCs w:val="24"/>
        </w:rPr>
        <w:t>. srpnja</w:t>
      </w:r>
      <w:r w:rsidRPr="0020394D">
        <w:rPr>
          <w:bCs/>
          <w:sz w:val="24"/>
          <w:szCs w:val="24"/>
        </w:rPr>
        <w:t xml:space="preserve"> 2018. na Trgovačkom sudu u Zagrebu, Amruševa 2/II, soba 55/III kat, DZ u stečajnom predmetu nad stečajnim </w:t>
      </w:r>
      <w:r w:rsidRPr="0020394D">
        <w:rPr>
          <w:sz w:val="24"/>
          <w:szCs w:val="24"/>
          <w:lang w:val="pt-BR"/>
        </w:rPr>
        <w:t xml:space="preserve">dužnikom </w:t>
      </w:r>
      <w:r w:rsidR="007B68C2" w:rsidRPr="0020394D">
        <w:rPr>
          <w:sz w:val="24"/>
          <w:szCs w:val="24"/>
        </w:rPr>
        <w:t>POLYXO d.o.o., Zagreb, Cimermanova 58, OIB: 99446397423</w:t>
      </w:r>
    </w:p>
    <w:p w:rsidRDefault="007B68C2" w:rsidP="00144C1A" w:rsidR="007B68C2" w:rsidRPr="0020394D">
      <w:pPr>
        <w:ind w:right="-283"/>
        <w:jc w:val="both"/>
        <w:rPr>
          <w:bCs/>
          <w:sz w:val="24"/>
          <w:szCs w:val="24"/>
        </w:rPr>
      </w:pPr>
    </w:p>
    <w:p w:rsidRDefault="00853FF6" w:rsidP="00385B17" w:rsidR="00853FF6" w:rsidRPr="0020394D">
      <w:pPr>
        <w:jc w:val="both"/>
        <w:rPr>
          <w:bCs/>
          <w:sz w:val="24"/>
          <w:szCs w:val="24"/>
        </w:rPr>
      </w:pPr>
      <w:r w:rsidRPr="0020394D">
        <w:rPr>
          <w:bCs/>
          <w:sz w:val="24"/>
          <w:szCs w:val="24"/>
        </w:rPr>
        <w:t>Nazočni od suda:</w:t>
      </w:r>
    </w:p>
    <w:p w:rsidRDefault="00071633" w:rsidP="00853FF6" w:rsidR="00853FF6" w:rsidRPr="0020394D">
      <w:pPr>
        <w:rPr>
          <w:bCs/>
          <w:sz w:val="24"/>
          <w:szCs w:val="24"/>
        </w:rPr>
      </w:pPr>
      <w:r w:rsidRPr="0020394D">
        <w:rPr>
          <w:bCs/>
          <w:sz w:val="24"/>
          <w:szCs w:val="24"/>
        </w:rPr>
        <w:t>Vesna Sremac Šoštar</w:t>
      </w:r>
      <w:r w:rsidR="004642DE" w:rsidRPr="0020394D">
        <w:rPr>
          <w:bCs/>
          <w:sz w:val="24"/>
          <w:szCs w:val="24"/>
        </w:rPr>
        <w:t xml:space="preserve">, </w:t>
      </w:r>
      <w:r w:rsidR="00853FF6" w:rsidRPr="0020394D">
        <w:rPr>
          <w:bCs/>
          <w:sz w:val="24"/>
          <w:szCs w:val="24"/>
        </w:rPr>
        <w:t>sudac</w:t>
      </w:r>
    </w:p>
    <w:p w:rsidRDefault="00A0568B" w:rsidP="00AE3986" w:rsidR="00853FF6" w:rsidRPr="0020394D">
      <w:pPr>
        <w:rPr>
          <w:bCs/>
          <w:sz w:val="24"/>
          <w:szCs w:val="24"/>
        </w:rPr>
      </w:pPr>
      <w:r w:rsidRPr="0020394D">
        <w:rPr>
          <w:bCs/>
          <w:sz w:val="24"/>
          <w:szCs w:val="24"/>
        </w:rPr>
        <w:t>Matea Bizjak</w:t>
      </w:r>
      <w:r w:rsidR="00853FF6" w:rsidRPr="0020394D">
        <w:rPr>
          <w:bCs/>
          <w:sz w:val="24"/>
          <w:szCs w:val="24"/>
        </w:rPr>
        <w:t>, zapisničar</w:t>
      </w:r>
    </w:p>
    <w:p w:rsidRDefault="00853FF6" w:rsidP="00853FF6" w:rsidR="00853FF6" w:rsidRPr="0020394D">
      <w:pPr>
        <w:rPr>
          <w:bCs/>
          <w:sz w:val="24"/>
          <w:szCs w:val="24"/>
        </w:rPr>
      </w:pPr>
    </w:p>
    <w:p w:rsidRDefault="00853FF6" w:rsidP="00853FF6" w:rsidR="00853FF6" w:rsidRPr="0020394D">
      <w:pPr>
        <w:rPr>
          <w:sz w:val="24"/>
          <w:szCs w:val="24"/>
        </w:rPr>
      </w:pPr>
      <w:r w:rsidRPr="0020394D">
        <w:rPr>
          <w:sz w:val="24"/>
          <w:szCs w:val="24"/>
        </w:rPr>
        <w:t>Utvrđuje se da je pristu</w:t>
      </w:r>
      <w:r w:rsidR="002A3A8D" w:rsidRPr="0020394D">
        <w:rPr>
          <w:sz w:val="24"/>
          <w:szCs w:val="24"/>
        </w:rPr>
        <w:t>pio</w:t>
      </w:r>
      <w:r w:rsidRPr="0020394D">
        <w:rPr>
          <w:sz w:val="24"/>
          <w:szCs w:val="24"/>
        </w:rPr>
        <w:t xml:space="preserve"> stečajn</w:t>
      </w:r>
      <w:r w:rsidR="002A3A8D" w:rsidRPr="0020394D">
        <w:rPr>
          <w:sz w:val="24"/>
          <w:szCs w:val="24"/>
        </w:rPr>
        <w:t>i</w:t>
      </w:r>
      <w:r w:rsidR="00DC6824" w:rsidRPr="0020394D">
        <w:rPr>
          <w:sz w:val="24"/>
          <w:szCs w:val="24"/>
        </w:rPr>
        <w:t xml:space="preserve"> upravitelj</w:t>
      </w:r>
      <w:r w:rsidR="00303628" w:rsidRPr="0020394D">
        <w:rPr>
          <w:sz w:val="24"/>
          <w:szCs w:val="24"/>
        </w:rPr>
        <w:t xml:space="preserve"> </w:t>
      </w:r>
      <w:r w:rsidR="004F0F1B">
        <w:rPr>
          <w:color w:val="000000"/>
          <w:sz w:val="24"/>
          <w:szCs w:val="24"/>
        </w:rPr>
        <w:t>Ibrahim Mehmedović</w:t>
      </w:r>
    </w:p>
    <w:p w:rsidRDefault="00954230" w:rsidP="00853FF6" w:rsidR="00954230" w:rsidRPr="0020394D">
      <w:pPr>
        <w:rPr>
          <w:bCs/>
          <w:sz w:val="24"/>
          <w:szCs w:val="24"/>
        </w:rPr>
      </w:pPr>
    </w:p>
    <w:p w:rsidRDefault="00071633" w:rsidP="00853FF6" w:rsidR="00D4581C" w:rsidRPr="0020394D">
      <w:pPr>
        <w:rPr>
          <w:bCs/>
          <w:sz w:val="24"/>
          <w:szCs w:val="24"/>
        </w:rPr>
      </w:pPr>
      <w:r w:rsidRPr="0020394D">
        <w:rPr>
          <w:bCs/>
          <w:sz w:val="24"/>
          <w:szCs w:val="24"/>
        </w:rPr>
        <w:t xml:space="preserve">Započeto u </w:t>
      </w:r>
      <w:r w:rsidR="007B68C2" w:rsidRPr="0020394D">
        <w:rPr>
          <w:bCs/>
          <w:sz w:val="24"/>
          <w:szCs w:val="24"/>
        </w:rPr>
        <w:t>10,00</w:t>
      </w:r>
      <w:r w:rsidR="00956688" w:rsidRPr="0020394D">
        <w:rPr>
          <w:bCs/>
          <w:sz w:val="24"/>
          <w:szCs w:val="24"/>
        </w:rPr>
        <w:t xml:space="preserve"> </w:t>
      </w:r>
      <w:r w:rsidR="00853FF6" w:rsidRPr="0020394D">
        <w:rPr>
          <w:bCs/>
          <w:sz w:val="24"/>
          <w:szCs w:val="24"/>
        </w:rPr>
        <w:t>sati.</w:t>
      </w:r>
    </w:p>
    <w:p w:rsidRDefault="00D4581C" w:rsidP="00853FF6" w:rsidR="00D4581C" w:rsidRPr="0020394D">
      <w:pPr>
        <w:rPr>
          <w:bCs/>
          <w:sz w:val="24"/>
          <w:szCs w:val="24"/>
        </w:rPr>
      </w:pPr>
    </w:p>
    <w:p w:rsidRDefault="00853FF6" w:rsidP="00853FF6" w:rsidR="00071633" w:rsidRPr="0020394D">
      <w:pPr>
        <w:rPr>
          <w:bCs/>
          <w:sz w:val="24"/>
          <w:szCs w:val="24"/>
        </w:rPr>
      </w:pPr>
      <w:r w:rsidRPr="0020394D">
        <w:rPr>
          <w:bCs/>
          <w:sz w:val="24"/>
          <w:szCs w:val="24"/>
        </w:rPr>
        <w:t>Ročište je javno.</w:t>
      </w:r>
    </w:p>
    <w:p w:rsidRDefault="00071633" w:rsidP="00853FF6" w:rsidR="00071633" w:rsidRPr="0020394D">
      <w:pPr>
        <w:rPr>
          <w:bCs/>
          <w:sz w:val="24"/>
          <w:szCs w:val="24"/>
        </w:rPr>
      </w:pPr>
    </w:p>
    <w:p w:rsidRDefault="00853FF6" w:rsidP="00AB5AC2" w:rsidR="00853FF6" w:rsidRPr="0020394D">
      <w:pPr>
        <w:jc w:val="both"/>
        <w:rPr>
          <w:bCs/>
          <w:sz w:val="24"/>
          <w:szCs w:val="24"/>
        </w:rPr>
      </w:pPr>
      <w:r w:rsidRPr="0020394D">
        <w:rPr>
          <w:bCs/>
          <w:sz w:val="24"/>
          <w:szCs w:val="24"/>
        </w:rPr>
        <w:t>Utvrđuje se da su p</w:t>
      </w:r>
      <w:r w:rsidR="009E0988" w:rsidRPr="0020394D">
        <w:rPr>
          <w:bCs/>
          <w:sz w:val="24"/>
          <w:szCs w:val="24"/>
        </w:rPr>
        <w:t>ristupili sl</w:t>
      </w:r>
      <w:r w:rsidRPr="0020394D">
        <w:rPr>
          <w:bCs/>
          <w:sz w:val="24"/>
          <w:szCs w:val="24"/>
        </w:rPr>
        <w:t>jedeći vjerovnici:</w:t>
      </w:r>
    </w:p>
    <w:p w:rsidRDefault="0020394D" w:rsidP="00AB5AC2" w:rsidR="0020394D" w:rsidRPr="0020394D">
      <w:pPr>
        <w:jc w:val="both"/>
        <w:rPr>
          <w:bCs/>
          <w:sz w:val="24"/>
          <w:szCs w:val="24"/>
        </w:rPr>
      </w:pPr>
    </w:p>
    <w:p w:rsidRDefault="0020394D" w:rsidP="00AB5AC2" w:rsidR="00B74DB8" w:rsidRPr="0020394D">
      <w:pPr>
        <w:jc w:val="both"/>
        <w:rPr>
          <w:bCs/>
          <w:sz w:val="24"/>
          <w:szCs w:val="24"/>
        </w:rPr>
      </w:pPr>
      <w:r w:rsidRPr="0020394D">
        <w:rPr>
          <w:bCs/>
          <w:sz w:val="24"/>
          <w:szCs w:val="24"/>
        </w:rPr>
        <w:t>RH, MF, Po</w:t>
      </w:r>
      <w:r w:rsidR="00760D2B">
        <w:rPr>
          <w:bCs/>
          <w:sz w:val="24"/>
          <w:szCs w:val="24"/>
        </w:rPr>
        <w:t>rezna uprava, zastupano po ŽDO Z</w:t>
      </w:r>
      <w:r w:rsidRPr="0020394D">
        <w:rPr>
          <w:bCs/>
          <w:sz w:val="24"/>
          <w:szCs w:val="24"/>
        </w:rPr>
        <w:t>agreb</w:t>
      </w:r>
      <w:r w:rsidR="00760D2B">
        <w:rPr>
          <w:bCs/>
          <w:sz w:val="24"/>
          <w:szCs w:val="24"/>
        </w:rPr>
        <w:t>, nitko</w:t>
      </w:r>
    </w:p>
    <w:p w:rsidRDefault="00760D2B" w:rsidP="00AB5AC2" w:rsidR="0020394D" w:rsidRPr="0020394D">
      <w:pPr>
        <w:jc w:val="both"/>
        <w:rPr>
          <w:bCs/>
          <w:sz w:val="24"/>
          <w:szCs w:val="24"/>
        </w:rPr>
      </w:pPr>
      <w:r>
        <w:rPr>
          <w:bCs/>
          <w:sz w:val="24"/>
          <w:szCs w:val="24"/>
        </w:rPr>
        <w:t>Sandra Ivić, , OIB: 15170218132</w:t>
      </w:r>
      <w:r w:rsidR="0020394D" w:rsidRPr="0020394D">
        <w:rPr>
          <w:bCs/>
          <w:sz w:val="24"/>
          <w:szCs w:val="24"/>
        </w:rPr>
        <w:t>, Stara vrata 8, Rijeka</w:t>
      </w:r>
      <w:r>
        <w:rPr>
          <w:bCs/>
          <w:sz w:val="24"/>
          <w:szCs w:val="24"/>
        </w:rPr>
        <w:t xml:space="preserve">, zastupano po odvj. vježbenik Frano Štura, prema punomoći koju predaje u spis </w:t>
      </w:r>
    </w:p>
    <w:p w:rsidRDefault="00A9525B" w:rsidP="00A9525B" w:rsidR="00A9525B" w:rsidRPr="0020394D">
      <w:pPr>
        <w:jc w:val="both"/>
        <w:rPr>
          <w:bCs/>
          <w:sz w:val="24"/>
          <w:szCs w:val="24"/>
        </w:rPr>
      </w:pPr>
    </w:p>
    <w:p w:rsidRDefault="00280D1D" w:rsidP="00280D1D" w:rsidR="00280D1D" w:rsidRPr="0020394D">
      <w:pPr>
        <w:jc w:val="both"/>
        <w:rPr>
          <w:sz w:val="24"/>
          <w:szCs w:val="24"/>
        </w:rPr>
      </w:pPr>
    </w:p>
    <w:p w:rsidRDefault="00407F8C" w:rsidP="00033B31" w:rsidR="006A4FAF" w:rsidRPr="0020394D">
      <w:pPr>
        <w:pStyle w:val="Naslov1"/>
        <w:ind w:firstLine="360"/>
        <w:jc w:val="both"/>
        <w:rPr>
          <w:b w:val="false"/>
          <w:szCs w:val="24"/>
        </w:rPr>
      </w:pPr>
      <w:r w:rsidRPr="0020394D">
        <w:rPr>
          <w:b w:val="false"/>
          <w:szCs w:val="24"/>
        </w:rPr>
        <w:t xml:space="preserve">Utvrđuje </w:t>
      </w:r>
      <w:r w:rsidR="006A4FAF" w:rsidRPr="0020394D">
        <w:rPr>
          <w:b w:val="false"/>
          <w:szCs w:val="24"/>
        </w:rPr>
        <w:t xml:space="preserve">se da je </w:t>
      </w:r>
      <w:r w:rsidR="0064196D" w:rsidRPr="0020394D">
        <w:rPr>
          <w:b w:val="false"/>
          <w:szCs w:val="24"/>
        </w:rPr>
        <w:t>rješenje o otvaranju steča</w:t>
      </w:r>
      <w:r w:rsidR="00A57D3D" w:rsidRPr="0020394D">
        <w:rPr>
          <w:b w:val="false"/>
          <w:szCs w:val="24"/>
        </w:rPr>
        <w:t xml:space="preserve">jnog postupka nad dužnikom od </w:t>
      </w:r>
      <w:r w:rsidR="00CF0C82" w:rsidRPr="0020394D">
        <w:rPr>
          <w:b w:val="false"/>
          <w:szCs w:val="24"/>
        </w:rPr>
        <w:t>15. studenog 2017</w:t>
      </w:r>
      <w:r w:rsidR="0064196D" w:rsidRPr="0020394D">
        <w:rPr>
          <w:b w:val="false"/>
          <w:szCs w:val="24"/>
        </w:rPr>
        <w:t xml:space="preserve">., </w:t>
      </w:r>
      <w:r w:rsidR="00A57D3D" w:rsidRPr="0020394D">
        <w:rPr>
          <w:b w:val="false"/>
          <w:szCs w:val="24"/>
        </w:rPr>
        <w:t xml:space="preserve">broj gornji, </w:t>
      </w:r>
      <w:r w:rsidR="0064196D" w:rsidRPr="0020394D">
        <w:rPr>
          <w:b w:val="false"/>
          <w:szCs w:val="24"/>
        </w:rPr>
        <w:t>kojim je određeno današnje ispitno i izvještajno ročište</w:t>
      </w:r>
      <w:r w:rsidR="006A4FAF" w:rsidRPr="0020394D">
        <w:rPr>
          <w:b w:val="false"/>
          <w:szCs w:val="24"/>
        </w:rPr>
        <w:t xml:space="preserve"> objavlj</w:t>
      </w:r>
      <w:r w:rsidR="00B97A43" w:rsidRPr="0020394D">
        <w:rPr>
          <w:b w:val="false"/>
          <w:szCs w:val="24"/>
        </w:rPr>
        <w:t>en</w:t>
      </w:r>
      <w:r w:rsidR="0064196D" w:rsidRPr="0020394D">
        <w:rPr>
          <w:b w:val="false"/>
          <w:szCs w:val="24"/>
        </w:rPr>
        <w:t>o</w:t>
      </w:r>
      <w:r w:rsidR="00B97A43" w:rsidRPr="0020394D">
        <w:rPr>
          <w:b w:val="false"/>
          <w:szCs w:val="24"/>
        </w:rPr>
        <w:t xml:space="preserve"> </w:t>
      </w:r>
      <w:r w:rsidR="004642DE" w:rsidRPr="0020394D">
        <w:rPr>
          <w:b w:val="false"/>
          <w:szCs w:val="24"/>
        </w:rPr>
        <w:t xml:space="preserve">na mrežnoj stranici e-oglasna ploča Trgovačkog suda u Zagrebu </w:t>
      </w:r>
      <w:r w:rsidR="00F972B8" w:rsidRPr="0020394D">
        <w:rPr>
          <w:b w:val="false"/>
          <w:szCs w:val="24"/>
        </w:rPr>
        <w:t xml:space="preserve">istog dana, tj. </w:t>
      </w:r>
      <w:r w:rsidR="00CF0C82" w:rsidRPr="0020394D">
        <w:rPr>
          <w:b w:val="false"/>
          <w:szCs w:val="24"/>
        </w:rPr>
        <w:t>15. studenog 2017</w:t>
      </w:r>
      <w:r w:rsidR="00702714" w:rsidRPr="0020394D">
        <w:rPr>
          <w:b w:val="false"/>
          <w:szCs w:val="24"/>
        </w:rPr>
        <w:t>.</w:t>
      </w:r>
    </w:p>
    <w:p w:rsidRDefault="006A4FAF" w:rsidP="006A4FAF" w:rsidR="006A4FAF" w:rsidRPr="0020394D">
      <w:pPr>
        <w:rPr>
          <w:bCs/>
          <w:sz w:val="24"/>
          <w:szCs w:val="24"/>
        </w:rPr>
      </w:pPr>
    </w:p>
    <w:p w:rsidRDefault="000F4ADA" w:rsidP="006A4FAF" w:rsidR="00D72512" w:rsidRPr="0020394D">
      <w:pPr>
        <w:ind w:firstLine="360"/>
        <w:jc w:val="both"/>
        <w:rPr>
          <w:sz w:val="24"/>
          <w:szCs w:val="24"/>
        </w:rPr>
      </w:pPr>
      <w:r w:rsidRPr="0020394D">
        <w:rPr>
          <w:sz w:val="24"/>
          <w:szCs w:val="24"/>
        </w:rPr>
        <w:t>S</w:t>
      </w:r>
      <w:r w:rsidR="00320681" w:rsidRPr="0020394D">
        <w:rPr>
          <w:sz w:val="24"/>
          <w:szCs w:val="24"/>
        </w:rPr>
        <w:t>ud</w:t>
      </w:r>
      <w:r w:rsidR="006A4FAF" w:rsidRPr="0020394D">
        <w:rPr>
          <w:sz w:val="24"/>
          <w:szCs w:val="24"/>
        </w:rPr>
        <w:t xml:space="preserve"> otvara r</w:t>
      </w:r>
      <w:r w:rsidR="009045A8" w:rsidRPr="0020394D">
        <w:rPr>
          <w:sz w:val="24"/>
          <w:szCs w:val="24"/>
        </w:rPr>
        <w:t>očište</w:t>
      </w:r>
      <w:r w:rsidR="006A4FAF" w:rsidRPr="0020394D">
        <w:rPr>
          <w:sz w:val="24"/>
          <w:szCs w:val="24"/>
        </w:rPr>
        <w:t xml:space="preserve"> i objavljuje da je predmet današnjeg ročišta ispitivanje prijavljenih tražbina prema iznosima i isplatnom redu kako su uneseni u tablice koje je sastavio stečajni upravitelj i koje tab</w:t>
      </w:r>
      <w:r w:rsidR="00150D16" w:rsidRPr="0020394D">
        <w:rPr>
          <w:sz w:val="24"/>
          <w:szCs w:val="24"/>
        </w:rPr>
        <w:t>lice su sukladno odredbi čl. 259</w:t>
      </w:r>
      <w:r w:rsidR="00E47FFC" w:rsidRPr="0020394D">
        <w:rPr>
          <w:sz w:val="24"/>
          <w:szCs w:val="24"/>
        </w:rPr>
        <w:t>. Stečajnog zakona (</w:t>
      </w:r>
      <w:r w:rsidR="006A4FAF" w:rsidRPr="0020394D">
        <w:rPr>
          <w:sz w:val="24"/>
          <w:szCs w:val="24"/>
        </w:rPr>
        <w:t xml:space="preserve"> </w:t>
      </w:r>
      <w:r w:rsidR="00E47FFC" w:rsidRPr="0020394D">
        <w:rPr>
          <w:sz w:val="24"/>
          <w:szCs w:val="24"/>
        </w:rPr>
        <w:t xml:space="preserve">u daljnjem tekstu SZ-a, NN 71/15) </w:t>
      </w:r>
      <w:r w:rsidR="006A4FAF" w:rsidRPr="0020394D">
        <w:rPr>
          <w:sz w:val="24"/>
          <w:szCs w:val="24"/>
        </w:rPr>
        <w:t xml:space="preserve">bile objavljene </w:t>
      </w:r>
      <w:r w:rsidR="000D28B2" w:rsidRPr="0020394D">
        <w:rPr>
          <w:sz w:val="24"/>
          <w:szCs w:val="24"/>
        </w:rPr>
        <w:t xml:space="preserve">na mrežnoj stranici e-oglasna ploča Trgovačkog suda u Zagrebu </w:t>
      </w:r>
      <w:r w:rsidR="006A4FAF" w:rsidRPr="0020394D">
        <w:rPr>
          <w:sz w:val="24"/>
          <w:szCs w:val="24"/>
        </w:rPr>
        <w:t xml:space="preserve">i nalazile su se na uvidu u sobi </w:t>
      </w:r>
      <w:r w:rsidR="00F972B8" w:rsidRPr="0020394D">
        <w:rPr>
          <w:sz w:val="24"/>
          <w:szCs w:val="24"/>
        </w:rPr>
        <w:t>55</w:t>
      </w:r>
      <w:r w:rsidR="00BB6FEA" w:rsidRPr="0020394D">
        <w:rPr>
          <w:bCs/>
          <w:sz w:val="24"/>
          <w:szCs w:val="24"/>
        </w:rPr>
        <w:t>/II</w:t>
      </w:r>
      <w:r w:rsidR="00F972B8" w:rsidRPr="0020394D">
        <w:rPr>
          <w:bCs/>
          <w:sz w:val="24"/>
          <w:szCs w:val="24"/>
        </w:rPr>
        <w:t>I</w:t>
      </w:r>
      <w:r w:rsidR="00BB6FEA" w:rsidRPr="0020394D">
        <w:rPr>
          <w:bCs/>
          <w:sz w:val="24"/>
          <w:szCs w:val="24"/>
        </w:rPr>
        <w:t xml:space="preserve"> (</w:t>
      </w:r>
      <w:r w:rsidR="00BF5E8F" w:rsidRPr="0020394D">
        <w:rPr>
          <w:bCs/>
          <w:sz w:val="24"/>
          <w:szCs w:val="24"/>
        </w:rPr>
        <w:t>dvorišna</w:t>
      </w:r>
      <w:r w:rsidR="00BB6FEA" w:rsidRPr="0020394D">
        <w:rPr>
          <w:bCs/>
          <w:sz w:val="24"/>
          <w:szCs w:val="24"/>
        </w:rPr>
        <w:t xml:space="preserve"> zgrada) </w:t>
      </w:r>
      <w:r w:rsidR="006A4FAF" w:rsidRPr="0020394D">
        <w:rPr>
          <w:sz w:val="24"/>
          <w:szCs w:val="24"/>
        </w:rPr>
        <w:t xml:space="preserve">u Trgovačkom sudu u Zagrebu.    </w:t>
      </w:r>
    </w:p>
    <w:p w:rsidRDefault="00AA7CD0" w:rsidP="007657B8" w:rsidR="00AA7CD0" w:rsidRPr="0020394D">
      <w:pPr>
        <w:ind w:firstLine="360"/>
        <w:jc w:val="both"/>
        <w:rPr>
          <w:sz w:val="24"/>
          <w:szCs w:val="24"/>
        </w:rPr>
      </w:pPr>
    </w:p>
    <w:p w:rsidRDefault="006A4FAF" w:rsidP="007657B8" w:rsidR="006A4FAF" w:rsidRPr="0020394D">
      <w:pPr>
        <w:ind w:firstLine="360"/>
        <w:jc w:val="both"/>
        <w:rPr>
          <w:sz w:val="24"/>
          <w:szCs w:val="24"/>
        </w:rPr>
      </w:pPr>
      <w:r w:rsidRPr="0020394D">
        <w:rPr>
          <w:sz w:val="24"/>
          <w:szCs w:val="24"/>
        </w:rPr>
        <w:t xml:space="preserve">Uz tablice su bile izložene i prijave svih vjerovnika koje su stigle u roku objave </w:t>
      </w:r>
      <w:r w:rsidR="0064196D" w:rsidRPr="0020394D">
        <w:rPr>
          <w:sz w:val="24"/>
          <w:szCs w:val="24"/>
        </w:rPr>
        <w:t>koji je određen rješenjem o otvaranju steč</w:t>
      </w:r>
      <w:r w:rsidR="000D28B2" w:rsidRPr="0020394D">
        <w:rPr>
          <w:sz w:val="24"/>
          <w:szCs w:val="24"/>
        </w:rPr>
        <w:t xml:space="preserve">ajnog postupka nad dužnikom od </w:t>
      </w:r>
      <w:r w:rsidR="00CF0C82" w:rsidRPr="0020394D">
        <w:rPr>
          <w:sz w:val="24"/>
          <w:szCs w:val="24"/>
        </w:rPr>
        <w:t>15. studenog 2017</w:t>
      </w:r>
      <w:r w:rsidR="000F0EBC" w:rsidRPr="0020394D">
        <w:rPr>
          <w:bCs/>
          <w:sz w:val="24"/>
          <w:szCs w:val="24"/>
        </w:rPr>
        <w:t>.</w:t>
      </w:r>
    </w:p>
    <w:p w:rsidRDefault="007657B8" w:rsidP="00C76C38" w:rsidR="007657B8" w:rsidRPr="0020394D">
      <w:pPr>
        <w:jc w:val="both"/>
        <w:rPr>
          <w:sz w:val="24"/>
          <w:szCs w:val="24"/>
        </w:rPr>
      </w:pPr>
    </w:p>
    <w:p w:rsidRDefault="001B7518" w:rsidP="000D28B2" w:rsidR="000D28B2" w:rsidRPr="0020394D">
      <w:pPr>
        <w:ind w:firstLine="360"/>
        <w:jc w:val="both"/>
        <w:rPr>
          <w:sz w:val="24"/>
          <w:szCs w:val="24"/>
        </w:rPr>
      </w:pPr>
      <w:r w:rsidRPr="0020394D">
        <w:rPr>
          <w:sz w:val="24"/>
          <w:szCs w:val="24"/>
        </w:rPr>
        <w:lastRenderedPageBreak/>
        <w:t>Sud</w:t>
      </w:r>
      <w:r w:rsidR="006A4FAF" w:rsidRPr="0020394D">
        <w:rPr>
          <w:sz w:val="24"/>
          <w:szCs w:val="24"/>
        </w:rPr>
        <w:t xml:space="preserve"> obavještava vjerovnike da sukladno čl. </w:t>
      </w:r>
      <w:r w:rsidR="00150D16" w:rsidRPr="0020394D">
        <w:rPr>
          <w:sz w:val="24"/>
          <w:szCs w:val="24"/>
        </w:rPr>
        <w:t>265</w:t>
      </w:r>
      <w:r w:rsidR="006A4FAF" w:rsidRPr="0020394D">
        <w:rPr>
          <w:sz w:val="24"/>
          <w:szCs w:val="24"/>
        </w:rPr>
        <w:t xml:space="preserve">. SZ-a oni vjerovnici kojima je </w:t>
      </w:r>
      <w:r w:rsidR="00AB50AD" w:rsidRPr="0020394D">
        <w:rPr>
          <w:sz w:val="24"/>
          <w:szCs w:val="24"/>
        </w:rPr>
        <w:t>tražbina priznata</w:t>
      </w:r>
      <w:r w:rsidR="006A4FAF" w:rsidRPr="0020394D">
        <w:rPr>
          <w:sz w:val="24"/>
          <w:szCs w:val="24"/>
        </w:rPr>
        <w:t xml:space="preserve"> neće dob</w:t>
      </w:r>
      <w:r w:rsidR="007657B8" w:rsidRPr="0020394D">
        <w:rPr>
          <w:sz w:val="24"/>
          <w:szCs w:val="24"/>
        </w:rPr>
        <w:t xml:space="preserve">iti poseban otpravak rješenja o </w:t>
      </w:r>
      <w:r w:rsidR="006A4FAF" w:rsidRPr="0020394D">
        <w:rPr>
          <w:sz w:val="24"/>
          <w:szCs w:val="24"/>
        </w:rPr>
        <w:t>utvrđenoj tražbini, osim ako to posebno ne zatraže i plate trošak rješenja.</w:t>
      </w:r>
    </w:p>
    <w:p w:rsidRDefault="000D28B2" w:rsidP="000D28B2" w:rsidR="000D28B2" w:rsidRPr="0020394D">
      <w:pPr>
        <w:ind w:firstLine="360"/>
        <w:jc w:val="both"/>
        <w:rPr>
          <w:sz w:val="24"/>
          <w:szCs w:val="24"/>
        </w:rPr>
      </w:pPr>
    </w:p>
    <w:p w:rsidRDefault="000D28B2" w:rsidP="009045A8" w:rsidR="000D28B2" w:rsidRPr="0020394D">
      <w:pPr>
        <w:ind w:firstLine="360"/>
        <w:jc w:val="both"/>
        <w:rPr>
          <w:sz w:val="24"/>
          <w:szCs w:val="24"/>
        </w:rPr>
      </w:pPr>
      <w:r w:rsidRPr="0020394D">
        <w:rPr>
          <w:sz w:val="24"/>
          <w:szCs w:val="24"/>
        </w:rPr>
        <w:t>Rješenje o utvrđenim</w:t>
      </w:r>
      <w:r w:rsidR="009045A8" w:rsidRPr="0020394D">
        <w:rPr>
          <w:sz w:val="24"/>
          <w:szCs w:val="24"/>
        </w:rPr>
        <w:t xml:space="preserve"> i osporenim tražbinama objavit</w:t>
      </w:r>
      <w:r w:rsidRPr="0020394D">
        <w:rPr>
          <w:sz w:val="24"/>
          <w:szCs w:val="24"/>
        </w:rPr>
        <w:t xml:space="preserve"> će se na mrežnoj stranici e-oglasna pl</w:t>
      </w:r>
      <w:r w:rsidR="009045A8" w:rsidRPr="0020394D">
        <w:rPr>
          <w:sz w:val="24"/>
          <w:szCs w:val="24"/>
        </w:rPr>
        <w:t>oča sudova (čl. 265. st. 2. SZ</w:t>
      </w:r>
      <w:r w:rsidRPr="0020394D">
        <w:rPr>
          <w:sz w:val="24"/>
          <w:szCs w:val="24"/>
        </w:rPr>
        <w:t xml:space="preserve">). </w:t>
      </w:r>
    </w:p>
    <w:p w:rsidRDefault="000D28B2" w:rsidP="000D28B2" w:rsidR="000D28B2" w:rsidRPr="0020394D">
      <w:pPr>
        <w:ind w:firstLine="360"/>
        <w:jc w:val="both"/>
        <w:rPr>
          <w:sz w:val="24"/>
          <w:szCs w:val="24"/>
        </w:rPr>
      </w:pPr>
    </w:p>
    <w:p w:rsidRDefault="000D28B2" w:rsidP="000D28B2" w:rsidR="000D28B2" w:rsidRPr="0020394D">
      <w:pPr>
        <w:ind w:firstLine="360"/>
        <w:jc w:val="both"/>
        <w:rPr>
          <w:sz w:val="24"/>
          <w:szCs w:val="24"/>
        </w:rPr>
      </w:pPr>
      <w:r w:rsidRPr="0020394D">
        <w:rPr>
          <w:sz w:val="24"/>
          <w:szCs w:val="24"/>
        </w:rPr>
        <w:t>Vjerovnici čije tražbine budu osporene (čl. 266. SZ</w:t>
      </w:r>
      <w:r w:rsidR="009045A8" w:rsidRPr="0020394D">
        <w:rPr>
          <w:sz w:val="24"/>
          <w:szCs w:val="24"/>
        </w:rPr>
        <w:t xml:space="preserve">) bit </w:t>
      </w:r>
      <w:r w:rsidRPr="0020394D">
        <w:rPr>
          <w:sz w:val="24"/>
          <w:szCs w:val="24"/>
        </w:rPr>
        <w:t>će upućeni na parnicu u roku od 8 dana od dana pravomoćnosti rješenja o upućivanju u parnicu, odnosno primitka drugostupanjs</w:t>
      </w:r>
      <w:r w:rsidR="009045A8" w:rsidRPr="0020394D">
        <w:rPr>
          <w:sz w:val="24"/>
          <w:szCs w:val="24"/>
        </w:rPr>
        <w:t>ke odluke (čl. 267. st. 1. SZ.</w:t>
      </w:r>
      <w:r w:rsidRPr="0020394D">
        <w:rPr>
          <w:sz w:val="24"/>
          <w:szCs w:val="24"/>
        </w:rPr>
        <w:t xml:space="preserve">). </w:t>
      </w:r>
    </w:p>
    <w:p w:rsidRDefault="00DF1CEC" w:rsidP="005B000E" w:rsidR="00DF1CEC" w:rsidRPr="0020394D">
      <w:pPr>
        <w:jc w:val="both"/>
        <w:rPr>
          <w:sz w:val="24"/>
          <w:szCs w:val="24"/>
        </w:rPr>
      </w:pPr>
    </w:p>
    <w:p w:rsidRDefault="000D28B2" w:rsidP="000D28B2" w:rsidR="00BA2A64" w:rsidRPr="0020394D">
      <w:pPr>
        <w:ind w:firstLine="360"/>
        <w:jc w:val="both"/>
        <w:rPr>
          <w:sz w:val="24"/>
          <w:szCs w:val="24"/>
        </w:rPr>
      </w:pPr>
      <w:r w:rsidRPr="0020394D">
        <w:rPr>
          <w:sz w:val="24"/>
          <w:szCs w:val="24"/>
        </w:rPr>
        <w:t>Poziva se stečajni upravitelj određeno očitovati osporava li ili priznaje svaku prijavljenu tražbinu</w:t>
      </w:r>
      <w:r w:rsidR="002A3A8D" w:rsidRPr="0020394D">
        <w:rPr>
          <w:sz w:val="24"/>
          <w:szCs w:val="24"/>
        </w:rPr>
        <w:t xml:space="preserve"> </w:t>
      </w:r>
      <w:r w:rsidR="009045A8" w:rsidRPr="0020394D">
        <w:rPr>
          <w:sz w:val="24"/>
          <w:szCs w:val="24"/>
        </w:rPr>
        <w:t>(čl. 260. st. 2. SZ</w:t>
      </w:r>
      <w:r w:rsidRPr="0020394D">
        <w:rPr>
          <w:sz w:val="24"/>
          <w:szCs w:val="24"/>
        </w:rPr>
        <w:t>).</w:t>
      </w:r>
      <w:r w:rsidR="00BA2A64" w:rsidRPr="0020394D">
        <w:rPr>
          <w:sz w:val="24"/>
          <w:szCs w:val="24"/>
        </w:rPr>
        <w:t xml:space="preserve"> </w:t>
      </w:r>
    </w:p>
    <w:p w:rsidRDefault="00C76C38" w:rsidP="000D28B2" w:rsidR="00C76C38" w:rsidRPr="0020394D">
      <w:pPr>
        <w:jc w:val="both"/>
        <w:rPr>
          <w:sz w:val="24"/>
          <w:szCs w:val="24"/>
        </w:rPr>
      </w:pPr>
    </w:p>
    <w:p w:rsidRDefault="007657B8" w:rsidP="007657B8" w:rsidR="007657B8" w:rsidRPr="0020394D">
      <w:pPr>
        <w:ind w:firstLine="360"/>
        <w:jc w:val="both"/>
        <w:rPr>
          <w:sz w:val="24"/>
          <w:szCs w:val="24"/>
        </w:rPr>
      </w:pPr>
      <w:r w:rsidRPr="0020394D">
        <w:rPr>
          <w:sz w:val="24"/>
          <w:szCs w:val="24"/>
        </w:rPr>
        <w:t>Prelazi se na ispitivanje svake pojedine tražbine.</w:t>
      </w:r>
    </w:p>
    <w:p w:rsidRDefault="007657B8" w:rsidP="007657B8" w:rsidR="007657B8" w:rsidRPr="0020394D">
      <w:pPr>
        <w:jc w:val="both"/>
        <w:rPr>
          <w:sz w:val="24"/>
          <w:szCs w:val="24"/>
        </w:rPr>
      </w:pPr>
    </w:p>
    <w:p w:rsidRDefault="0064196D" w:rsidP="00632F42" w:rsidR="00C76C38" w:rsidRPr="0020394D">
      <w:pPr>
        <w:ind w:firstLine="360"/>
        <w:jc w:val="both"/>
        <w:rPr>
          <w:sz w:val="24"/>
          <w:szCs w:val="24"/>
        </w:rPr>
      </w:pPr>
      <w:r w:rsidRPr="0020394D">
        <w:rPr>
          <w:sz w:val="24"/>
          <w:szCs w:val="24"/>
        </w:rPr>
        <w:t>Stečajni</w:t>
      </w:r>
      <w:r w:rsidR="00C76C38" w:rsidRPr="0020394D">
        <w:rPr>
          <w:sz w:val="24"/>
          <w:szCs w:val="24"/>
        </w:rPr>
        <w:t xml:space="preserve"> upravitelj izjavljuje da </w:t>
      </w:r>
      <w:r w:rsidR="0089076F" w:rsidRPr="0020394D">
        <w:rPr>
          <w:sz w:val="24"/>
          <w:szCs w:val="24"/>
        </w:rPr>
        <w:t xml:space="preserve">u ovom stečajnom postupku </w:t>
      </w:r>
      <w:r w:rsidR="00320681" w:rsidRPr="0020394D">
        <w:rPr>
          <w:sz w:val="24"/>
          <w:szCs w:val="24"/>
        </w:rPr>
        <w:t xml:space="preserve">ima </w:t>
      </w:r>
      <w:r w:rsidR="0089076F" w:rsidRPr="0020394D">
        <w:rPr>
          <w:sz w:val="24"/>
          <w:szCs w:val="24"/>
        </w:rPr>
        <w:t>vjerovnika</w:t>
      </w:r>
      <w:r w:rsidR="0005541E" w:rsidRPr="0020394D">
        <w:rPr>
          <w:sz w:val="24"/>
          <w:szCs w:val="24"/>
        </w:rPr>
        <w:t xml:space="preserve"> </w:t>
      </w:r>
      <w:r w:rsidR="00E6252D" w:rsidRPr="0020394D">
        <w:rPr>
          <w:sz w:val="24"/>
          <w:szCs w:val="24"/>
        </w:rPr>
        <w:t>II.</w:t>
      </w:r>
      <w:r w:rsidR="00143B09" w:rsidRPr="0020394D">
        <w:rPr>
          <w:sz w:val="24"/>
          <w:szCs w:val="24"/>
        </w:rPr>
        <w:t xml:space="preserve"> </w:t>
      </w:r>
      <w:r w:rsidR="0089076F" w:rsidRPr="0020394D">
        <w:rPr>
          <w:sz w:val="24"/>
          <w:szCs w:val="24"/>
        </w:rPr>
        <w:t>višeg isplatnog reda</w:t>
      </w:r>
      <w:r w:rsidR="007762AC" w:rsidRPr="0020394D">
        <w:rPr>
          <w:sz w:val="24"/>
          <w:szCs w:val="24"/>
        </w:rPr>
        <w:t>.</w:t>
      </w:r>
      <w:r w:rsidR="0089076F" w:rsidRPr="0020394D">
        <w:rPr>
          <w:sz w:val="24"/>
          <w:szCs w:val="24"/>
        </w:rPr>
        <w:t xml:space="preserve"> </w:t>
      </w:r>
    </w:p>
    <w:p w:rsidRDefault="009857F6" w:rsidP="00DB5D14" w:rsidR="009857F6" w:rsidRPr="0020394D">
      <w:pPr>
        <w:jc w:val="both"/>
        <w:rPr>
          <w:bCs/>
          <w:sz w:val="24"/>
          <w:szCs w:val="24"/>
        </w:rPr>
      </w:pPr>
    </w:p>
    <w:p w:rsidRDefault="0064196D" w:rsidP="00F972B8" w:rsidR="00F972B8" w:rsidRPr="0020394D">
      <w:pPr>
        <w:ind w:firstLine="360"/>
        <w:jc w:val="both"/>
        <w:rPr>
          <w:sz w:val="24"/>
          <w:szCs w:val="24"/>
        </w:rPr>
      </w:pPr>
      <w:r w:rsidRPr="0020394D">
        <w:rPr>
          <w:sz w:val="24"/>
          <w:szCs w:val="24"/>
        </w:rPr>
        <w:t>Stečajni</w:t>
      </w:r>
      <w:r w:rsidR="00DF0F9D" w:rsidRPr="0020394D">
        <w:rPr>
          <w:sz w:val="24"/>
          <w:szCs w:val="24"/>
        </w:rPr>
        <w:t xml:space="preserve"> upravitelj čita pr</w:t>
      </w:r>
      <w:r w:rsidRPr="0020394D">
        <w:rPr>
          <w:sz w:val="24"/>
          <w:szCs w:val="24"/>
        </w:rPr>
        <w:t>ijavljene</w:t>
      </w:r>
      <w:r w:rsidR="00150D16" w:rsidRPr="0020394D">
        <w:rPr>
          <w:sz w:val="24"/>
          <w:szCs w:val="24"/>
        </w:rPr>
        <w:t xml:space="preserve"> tražbine vjerovnika</w:t>
      </w:r>
      <w:r w:rsidR="00563891" w:rsidRPr="0020394D">
        <w:rPr>
          <w:sz w:val="24"/>
          <w:szCs w:val="24"/>
        </w:rPr>
        <w:t xml:space="preserve"> </w:t>
      </w:r>
      <w:r w:rsidR="00E6252D" w:rsidRPr="0020394D">
        <w:rPr>
          <w:sz w:val="24"/>
          <w:szCs w:val="24"/>
        </w:rPr>
        <w:t xml:space="preserve">II. </w:t>
      </w:r>
      <w:r w:rsidR="00DF0F9D" w:rsidRPr="0020394D">
        <w:rPr>
          <w:sz w:val="24"/>
          <w:szCs w:val="24"/>
        </w:rPr>
        <w:t>višeg isplatnog reda</w:t>
      </w:r>
      <w:r w:rsidR="007762AC" w:rsidRPr="0020394D">
        <w:rPr>
          <w:sz w:val="24"/>
          <w:szCs w:val="24"/>
        </w:rPr>
        <w:t>.</w:t>
      </w:r>
    </w:p>
    <w:p w:rsidRDefault="007762AC" w:rsidP="00DF0F9D" w:rsidR="007762AC" w:rsidRPr="0020394D">
      <w:pPr>
        <w:ind w:firstLine="360"/>
        <w:jc w:val="both"/>
        <w:rPr>
          <w:sz w:val="24"/>
          <w:szCs w:val="24"/>
        </w:rPr>
      </w:pPr>
    </w:p>
    <w:p w:rsidRDefault="007762AC" w:rsidP="007762AC" w:rsidR="007F1362" w:rsidRPr="0020394D">
      <w:pPr>
        <w:ind w:firstLine="360"/>
        <w:jc w:val="both"/>
        <w:rPr>
          <w:sz w:val="24"/>
          <w:szCs w:val="24"/>
        </w:rPr>
      </w:pPr>
      <w:r w:rsidRPr="0020394D">
        <w:rPr>
          <w:sz w:val="24"/>
          <w:szCs w:val="24"/>
        </w:rPr>
        <w:t>Stečajni upravitelj priznaje sljedeće prijavljene tražbine vjerovnika</w:t>
      </w:r>
      <w:r w:rsidR="00F94990" w:rsidRPr="0020394D">
        <w:rPr>
          <w:sz w:val="24"/>
          <w:szCs w:val="24"/>
        </w:rPr>
        <w:t xml:space="preserve"> </w:t>
      </w:r>
      <w:r w:rsidR="00E6252D" w:rsidRPr="0020394D">
        <w:rPr>
          <w:sz w:val="24"/>
          <w:szCs w:val="24"/>
        </w:rPr>
        <w:t>II.</w:t>
      </w:r>
      <w:r w:rsidR="00271875" w:rsidRPr="0020394D">
        <w:rPr>
          <w:sz w:val="24"/>
          <w:szCs w:val="24"/>
        </w:rPr>
        <w:t xml:space="preserve"> </w:t>
      </w:r>
      <w:r w:rsidRPr="0020394D">
        <w:rPr>
          <w:sz w:val="24"/>
          <w:szCs w:val="24"/>
        </w:rPr>
        <w:t>višeg isplatnog reda upisane u tablici :</w:t>
      </w:r>
    </w:p>
    <w:p w:rsidRDefault="007F1362" w:rsidR="007F1362" w:rsidRPr="0020394D">
      <w:pPr>
        <w:overflowPunct/>
        <w:autoSpaceDE/>
        <w:autoSpaceDN/>
        <w:adjustRightInd/>
        <w:textAlignment w:val="auto"/>
        <w:rPr>
          <w:sz w:val="24"/>
          <w:szCs w:val="24"/>
        </w:rPr>
      </w:pPr>
      <w:r w:rsidRPr="0020394D">
        <w:rPr>
          <w:sz w:val="24"/>
          <w:szCs w:val="24"/>
        </w:rPr>
        <w:br w:type="page"/>
      </w:r>
    </w:p>
    <w:p w:rsidRDefault="007F1362" w:rsidP="007762AC" w:rsidR="007F1362" w:rsidRPr="0020394D">
      <w:pPr>
        <w:ind w:firstLine="360"/>
        <w:jc w:val="both"/>
        <w:rPr>
          <w:sz w:val="24"/>
          <w:szCs w:val="24"/>
        </w:rPr>
        <w:sectPr w:rsidSect="009E551B" w:rsidR="007F1362" w:rsidRPr="0020394D">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7762AC" w:rsidP="007762AC" w:rsidR="007762AC" w:rsidRPr="0020394D">
      <w:pPr>
        <w:ind w:firstLine="360"/>
        <w:jc w:val="both"/>
        <w:rPr>
          <w:sz w:val="24"/>
          <w:szCs w:val="24"/>
        </w:rPr>
      </w:pPr>
    </w:p>
    <w:p w:rsidRDefault="00CF0C82" w:rsidP="008D2F0C" w:rsidR="00687917" w:rsidRPr="0020394D">
      <w:pPr>
        <w:jc w:val="both"/>
        <w:rPr>
          <w:sz w:val="24"/>
          <w:szCs w:val="24"/>
        </w:rPr>
      </w:pPr>
      <w:r w:rsidRPr="0020394D">
        <w:rPr>
          <w:sz w:val="24"/>
          <w:szCs w:val="24"/>
        </w:rPr>
        <w:t>II. viši isplatni red:</w:t>
      </w:r>
    </w:p>
    <w:p w:rsidRDefault="00CF0C82" w:rsidP="008D2F0C" w:rsidR="00CF0C82" w:rsidRPr="0020394D">
      <w:pPr>
        <w:jc w:val="both"/>
        <w:rPr>
          <w:sz w:val="24"/>
          <w:szCs w:val="24"/>
        </w:rPr>
      </w:pPr>
    </w:p>
    <w:tbl>
      <w:tblPr>
        <w:tblStyle w:val="TableNormal1"/>
        <w:tblW w:type="pct" w:w="5000"/>
        <w:tblLook w:val="01E0" w:noVBand="0" w:noHBand="0" w:lastColumn="1" w:firstColumn="1" w:lastRow="1" w:firstRow="1"/>
      </w:tblPr>
      <w:tblGrid>
        <w:gridCol w:w="844"/>
        <w:gridCol w:w="1764"/>
        <w:gridCol w:w="1540"/>
        <w:gridCol w:w="1182"/>
        <w:gridCol w:w="1299"/>
        <w:gridCol w:w="1218"/>
        <w:gridCol w:w="1097"/>
        <w:gridCol w:w="1237"/>
        <w:gridCol w:w="819"/>
        <w:gridCol w:w="981"/>
        <w:gridCol w:w="2346"/>
      </w:tblGrid>
      <w:tr w:rsidTr="00CF0C82" w:rsidR="0020394D" w:rsidRPr="00C304EC">
        <w:trPr>
          <w:trHeight w:hRule="exact" w:val="1208"/>
        </w:trPr>
        <w:tc>
          <w:tcPr>
            <w:tcW w:type="pct" w:w="299"/>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rPr>
                <w:rFonts w:cs="Times New Roman" w:eastAsia="Times New Roman" w:hAnsi="Times New Roman" w:ascii="Times New Roman"/>
                <w:b/>
                <w:bCs/>
                <w:sz w:val="20"/>
                <w:szCs w:val="20"/>
                <w:lang w:val="hr-HR"/>
              </w:rPr>
            </w:pPr>
          </w:p>
          <w:p w:rsidRDefault="00CF0C82" w:rsidP="00B71202" w:rsidR="00CF0C82" w:rsidRPr="00C304EC">
            <w:pPr>
              <w:pStyle w:val="TableParagraph"/>
              <w:spacing w:lineRule="exact" w:line="180"/>
              <w:ind w:hanging="200" w:right="162" w:left="364"/>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R.br.</w:t>
            </w:r>
            <w:r w:rsidRPr="00C304EC">
              <w:rPr>
                <w:rFonts w:cs="Times New Roman" w:hAnsi="Times New Roman" w:ascii="Times New Roman"/>
                <w:sz w:val="20"/>
                <w:szCs w:val="20"/>
                <w:lang w:val="hr-HR"/>
              </w:rPr>
              <w:t xml:space="preserve"> </w:t>
            </w:r>
          </w:p>
        </w:tc>
        <w:tc>
          <w:tcPr>
            <w:tcW w:type="pct" w:w="620"/>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rPr>
                <w:rFonts w:cs="Times New Roman" w:eastAsia="Times New Roman" w:hAnsi="Times New Roman" w:ascii="Times New Roman"/>
                <w:b/>
                <w:bCs/>
                <w:sz w:val="20"/>
                <w:szCs w:val="20"/>
                <w:lang w:val="hr-HR"/>
              </w:rPr>
            </w:pPr>
          </w:p>
          <w:p w:rsidRDefault="00CF0C82" w:rsidP="00B71202" w:rsidR="00CF0C82" w:rsidRPr="00C304EC">
            <w:pPr>
              <w:pStyle w:val="TableParagraph"/>
              <w:spacing w:lineRule="exact" w:line="180"/>
              <w:ind w:hanging="206" w:right="166" w:left="364"/>
              <w:rPr>
                <w:rFonts w:cs="Times New Roman" w:eastAsia="Times New Roman" w:hAnsi="Times New Roman" w:ascii="Times New Roman"/>
                <w:sz w:val="20"/>
                <w:szCs w:val="20"/>
                <w:lang w:val="hr-HR"/>
              </w:rPr>
            </w:pPr>
            <w:r w:rsidRPr="00C304EC">
              <w:rPr>
                <w:rFonts w:cs="Times New Roman" w:hAnsi="Times New Roman" w:ascii="Times New Roman"/>
                <w:spacing w:val="-2"/>
                <w:sz w:val="20"/>
                <w:szCs w:val="20"/>
                <w:lang w:val="hr-HR"/>
              </w:rPr>
              <w:t xml:space="preserve">Ime </w:t>
            </w:r>
            <w:r w:rsidRPr="00C304EC">
              <w:rPr>
                <w:rFonts w:cs="Times New Roman" w:hAnsi="Times New Roman" w:ascii="Times New Roman"/>
                <w:sz w:val="20"/>
                <w:szCs w:val="20"/>
                <w:lang w:val="hr-HR"/>
              </w:rPr>
              <w:t xml:space="preserve">i </w:t>
            </w:r>
            <w:r w:rsidRPr="00C304EC">
              <w:rPr>
                <w:rFonts w:cs="Times New Roman" w:hAnsi="Times New Roman" w:ascii="Times New Roman"/>
                <w:spacing w:val="-1"/>
                <w:sz w:val="20"/>
                <w:szCs w:val="20"/>
                <w:lang w:val="hr-HR"/>
              </w:rPr>
              <w:t>prezime/tvrtka</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z w:val="20"/>
                <w:szCs w:val="20"/>
                <w:lang w:val="hr-HR"/>
              </w:rPr>
              <w:t>ili</w:t>
            </w:r>
            <w:r w:rsidRPr="00C304EC">
              <w:rPr>
                <w:rFonts w:cs="Times New Roman" w:hAnsi="Times New Roman" w:ascii="Times New Roman"/>
                <w:spacing w:val="25"/>
                <w:sz w:val="20"/>
                <w:szCs w:val="20"/>
                <w:lang w:val="hr-HR"/>
              </w:rPr>
              <w:t xml:space="preserve"> </w:t>
            </w:r>
            <w:r w:rsidRPr="00C304EC">
              <w:rPr>
                <w:rFonts w:cs="Times New Roman" w:hAnsi="Times New Roman" w:ascii="Times New Roman"/>
                <w:spacing w:val="-1"/>
                <w:sz w:val="20"/>
                <w:szCs w:val="20"/>
                <w:lang w:val="hr-HR"/>
              </w:rPr>
              <w:t>naziv vjerovnika</w:t>
            </w:r>
          </w:p>
        </w:tc>
        <w:tc>
          <w:tcPr>
            <w:tcW w:type="pct" w:w="542"/>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11"/>
              <w:rPr>
                <w:rFonts w:cs="Times New Roman" w:eastAsia="Times New Roman" w:hAnsi="Times New Roman" w:ascii="Times New Roman"/>
                <w:b/>
                <w:bCs/>
                <w:sz w:val="20"/>
                <w:szCs w:val="20"/>
                <w:lang w:val="hr-HR"/>
              </w:rPr>
            </w:pPr>
          </w:p>
          <w:p w:rsidRDefault="00CF0C82" w:rsidP="00B71202" w:rsidR="00CF0C82" w:rsidRPr="00C304EC">
            <w:pPr>
              <w:pStyle w:val="TableParagraph"/>
              <w:ind w:left="129"/>
              <w:rPr>
                <w:rFonts w:cs="Times New Roman" w:eastAsia="Times New Roman" w:hAnsi="Times New Roman" w:ascii="Times New Roman"/>
                <w:sz w:val="20"/>
                <w:szCs w:val="20"/>
                <w:lang w:val="hr-HR"/>
              </w:rPr>
            </w:pPr>
            <w:r w:rsidRPr="00C304EC">
              <w:rPr>
                <w:rFonts w:cs="Times New Roman" w:hAnsi="Times New Roman" w:ascii="Times New Roman"/>
                <w:sz w:val="20"/>
                <w:szCs w:val="20"/>
                <w:lang w:val="hr-HR"/>
              </w:rPr>
              <w:t>OIB</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pacing w:val="-1"/>
                <w:sz w:val="20"/>
                <w:szCs w:val="20"/>
                <w:lang w:val="hr-HR"/>
              </w:rPr>
              <w:t>vjerovnika</w:t>
            </w:r>
          </w:p>
        </w:tc>
        <w:tc>
          <w:tcPr>
            <w:tcW w:type="pct" w:w="417"/>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rPr>
                <w:rFonts w:cs="Times New Roman" w:eastAsia="Times New Roman" w:hAnsi="Times New Roman" w:ascii="Times New Roman"/>
                <w:b/>
                <w:bCs/>
                <w:sz w:val="20"/>
                <w:szCs w:val="20"/>
                <w:lang w:val="hr-HR"/>
              </w:rPr>
            </w:pPr>
          </w:p>
          <w:p w:rsidRDefault="00CF0C82" w:rsidP="00B71202" w:rsidR="00CF0C82" w:rsidRPr="00C304EC">
            <w:pPr>
              <w:pStyle w:val="TableParagraph"/>
              <w:spacing w:lineRule="exact" w:line="180"/>
              <w:ind w:right="71" w:left="15"/>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Adresa / sjedište</w:t>
            </w:r>
            <w:r w:rsidRPr="00C304EC">
              <w:rPr>
                <w:rFonts w:cs="Times New Roman" w:hAnsi="Times New Roman" w:ascii="Times New Roman"/>
                <w:spacing w:val="26"/>
                <w:sz w:val="20"/>
                <w:szCs w:val="20"/>
                <w:lang w:val="hr-HR"/>
              </w:rPr>
              <w:t xml:space="preserve"> </w:t>
            </w:r>
            <w:r w:rsidRPr="00C304EC">
              <w:rPr>
                <w:rFonts w:cs="Times New Roman" w:hAnsi="Times New Roman" w:ascii="Times New Roman"/>
                <w:spacing w:val="-1"/>
                <w:sz w:val="20"/>
                <w:szCs w:val="20"/>
                <w:lang w:val="hr-HR"/>
              </w:rPr>
              <w:t>vjerovnika</w:t>
            </w:r>
          </w:p>
        </w:tc>
        <w:tc>
          <w:tcPr>
            <w:tcW w:type="pct" w:w="458"/>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90"/>
              <w:ind w:right="124" w:left="66"/>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Iznos</w:t>
            </w:r>
            <w:r w:rsidRPr="00C304EC">
              <w:rPr>
                <w:rFonts w:cs="Times New Roman" w:hAnsi="Times New Roman" w:ascii="Times New Roman"/>
                <w:spacing w:val="-8"/>
                <w:sz w:val="20"/>
                <w:szCs w:val="20"/>
                <w:lang w:val="hr-HR"/>
              </w:rPr>
              <w:t xml:space="preserve"> </w:t>
            </w:r>
            <w:r w:rsidRPr="00C304EC">
              <w:rPr>
                <w:rFonts w:cs="Times New Roman" w:hAnsi="Times New Roman" w:ascii="Times New Roman"/>
                <w:spacing w:val="-1"/>
                <w:sz w:val="20"/>
                <w:szCs w:val="20"/>
                <w:lang w:val="hr-HR"/>
              </w:rPr>
              <w:t>prijavljene</w:t>
            </w:r>
            <w:r w:rsidRPr="00C304EC">
              <w:rPr>
                <w:rFonts w:cs="Times New Roman" w:hAnsi="Times New Roman" w:ascii="Times New Roman"/>
                <w:spacing w:val="22"/>
                <w:sz w:val="20"/>
                <w:szCs w:val="20"/>
                <w:lang w:val="hr-HR"/>
              </w:rPr>
              <w:t xml:space="preserve"> </w:t>
            </w:r>
            <w:r w:rsidRPr="00C304EC">
              <w:rPr>
                <w:rFonts w:cs="Times New Roman" w:hAnsi="Times New Roman" w:ascii="Times New Roman"/>
                <w:spacing w:val="-1"/>
                <w:sz w:val="20"/>
                <w:szCs w:val="20"/>
                <w:lang w:val="hr-HR"/>
              </w:rPr>
              <w:t>tražbine</w:t>
            </w:r>
          </w:p>
          <w:p w:rsidRDefault="00CF0C82" w:rsidP="00B71202" w:rsidR="00CF0C82" w:rsidRPr="00C304EC">
            <w:pPr>
              <w:pStyle w:val="TableParagraph"/>
              <w:spacing w:before="1"/>
              <w:ind w:right="124" w:left="66"/>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w:t>
            </w:r>
            <w:r w:rsidRPr="00C304EC">
              <w:rPr>
                <w:rFonts w:cs="Times New Roman" w:hAnsi="Times New Roman" w:ascii="Times New Roman"/>
                <w:sz w:val="20"/>
                <w:szCs w:val="20"/>
                <w:lang w:val="hr-HR"/>
              </w:rPr>
              <w:t>k</w:t>
            </w:r>
            <w:r w:rsidRPr="00C304EC">
              <w:rPr>
                <w:rFonts w:cs="Times New Roman" w:hAnsi="Times New Roman" w:ascii="Times New Roman"/>
                <w:spacing w:val="-5"/>
                <w:sz w:val="20"/>
                <w:szCs w:val="20"/>
                <w:lang w:val="hr-HR"/>
              </w:rPr>
              <w:t>n</w:t>
            </w:r>
            <w:r w:rsidRPr="00C304EC">
              <w:rPr>
                <w:rFonts w:cs="Times New Roman" w:hAnsi="Times New Roman" w:ascii="Times New Roman"/>
                <w:sz w:val="20"/>
                <w:szCs w:val="20"/>
                <w:lang w:val="hr-HR"/>
              </w:rPr>
              <w:t>)</w:t>
            </w:r>
          </w:p>
        </w:tc>
        <w:tc>
          <w:tcPr>
            <w:tcW w:type="pct" w:w="387"/>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right="274"/>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Pravna</w:t>
            </w:r>
            <w:r w:rsidRPr="00C304EC">
              <w:rPr>
                <w:rFonts w:cs="Times New Roman" w:hAnsi="Times New Roman" w:ascii="Times New Roman"/>
                <w:spacing w:val="20"/>
                <w:sz w:val="20"/>
                <w:szCs w:val="20"/>
                <w:lang w:val="hr-HR"/>
              </w:rPr>
              <w:t xml:space="preserve"> </w:t>
            </w:r>
            <w:r w:rsidRPr="00C304EC">
              <w:rPr>
                <w:rFonts w:cs="Times New Roman" w:hAnsi="Times New Roman" w:ascii="Times New Roman"/>
                <w:spacing w:val="-1"/>
                <w:sz w:val="20"/>
                <w:szCs w:val="20"/>
                <w:lang w:val="hr-HR"/>
              </w:rPr>
              <w:t>osnova</w:t>
            </w:r>
            <w:r w:rsidRPr="00C304EC">
              <w:rPr>
                <w:rFonts w:cs="Times New Roman" w:hAnsi="Times New Roman" w:ascii="Times New Roman"/>
                <w:spacing w:val="22"/>
                <w:sz w:val="20"/>
                <w:szCs w:val="20"/>
                <w:lang w:val="hr-HR"/>
              </w:rPr>
              <w:t xml:space="preserve"> </w:t>
            </w:r>
            <w:r w:rsidRPr="00C304EC">
              <w:rPr>
                <w:rFonts w:cs="Times New Roman" w:hAnsi="Times New Roman" w:ascii="Times New Roman"/>
                <w:spacing w:val="-1"/>
                <w:sz w:val="20"/>
                <w:szCs w:val="20"/>
                <w:lang w:val="hr-HR"/>
              </w:rPr>
              <w:t>prijavljene</w:t>
            </w:r>
            <w:r w:rsidRPr="00C304EC">
              <w:rPr>
                <w:rFonts w:cs="Times New Roman" w:hAnsi="Times New Roman" w:ascii="Times New Roman"/>
                <w:spacing w:val="23"/>
                <w:sz w:val="20"/>
                <w:szCs w:val="20"/>
                <w:lang w:val="hr-HR"/>
              </w:rPr>
              <w:t xml:space="preserve"> </w:t>
            </w:r>
            <w:r w:rsidRPr="00C304EC">
              <w:rPr>
                <w:rFonts w:cs="Times New Roman" w:hAnsi="Times New Roman" w:ascii="Times New Roman"/>
                <w:spacing w:val="-1"/>
                <w:sz w:val="20"/>
                <w:szCs w:val="20"/>
                <w:lang w:val="hr-HR"/>
              </w:rPr>
              <w:t>tražbine</w:t>
            </w:r>
          </w:p>
        </w:tc>
        <w:tc>
          <w:tcPr>
            <w:tcW w:type="pct" w:w="387"/>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rPr>
                <w:rFonts w:cs="Times New Roman" w:eastAsia="Times New Roman" w:hAnsi="Times New Roman" w:ascii="Times New Roman"/>
                <w:b/>
                <w:bCs/>
                <w:sz w:val="20"/>
                <w:szCs w:val="20"/>
                <w:lang w:val="hr-HR"/>
              </w:rPr>
            </w:pPr>
          </w:p>
          <w:p w:rsidRDefault="00CF0C82" w:rsidP="00B71202" w:rsidR="00CF0C82" w:rsidRPr="00C304EC">
            <w:pPr>
              <w:pStyle w:val="TableParagraph"/>
              <w:spacing w:lineRule="exact" w:line="180"/>
              <w:ind w:right="112" w:left="146"/>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Iznos</w:t>
            </w:r>
            <w:r w:rsidRPr="00C304EC">
              <w:rPr>
                <w:rFonts w:cs="Times New Roman" w:hAnsi="Times New Roman" w:ascii="Times New Roman"/>
                <w:spacing w:val="-8"/>
                <w:sz w:val="20"/>
                <w:szCs w:val="20"/>
                <w:lang w:val="hr-HR"/>
              </w:rPr>
              <w:t xml:space="preserve"> </w:t>
            </w:r>
            <w:r w:rsidRPr="00C304EC">
              <w:rPr>
                <w:rFonts w:cs="Times New Roman" w:hAnsi="Times New Roman" w:ascii="Times New Roman"/>
                <w:spacing w:val="-1"/>
                <w:sz w:val="20"/>
                <w:szCs w:val="20"/>
                <w:lang w:val="hr-HR"/>
              </w:rPr>
              <w:t>priznate</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pacing w:val="-1"/>
                <w:sz w:val="20"/>
                <w:szCs w:val="20"/>
                <w:lang w:val="hr-HR"/>
              </w:rPr>
              <w:t>tražbine</w:t>
            </w:r>
            <w:r w:rsidRPr="00C304EC">
              <w:rPr>
                <w:rFonts w:cs="Times New Roman" w:hAnsi="Times New Roman" w:ascii="Times New Roman"/>
                <w:spacing w:val="26"/>
                <w:sz w:val="20"/>
                <w:szCs w:val="20"/>
                <w:lang w:val="hr-HR"/>
              </w:rPr>
              <w:t xml:space="preserve"> </w:t>
            </w:r>
            <w:r w:rsidRPr="00C304EC">
              <w:rPr>
                <w:rFonts w:cs="Times New Roman" w:hAnsi="Times New Roman" w:ascii="Times New Roman"/>
                <w:spacing w:val="1"/>
                <w:sz w:val="20"/>
                <w:szCs w:val="20"/>
                <w:lang w:val="hr-HR"/>
              </w:rPr>
              <w:t>(</w:t>
            </w:r>
            <w:r w:rsidRPr="00C304EC">
              <w:rPr>
                <w:rFonts w:cs="Times New Roman" w:hAnsi="Times New Roman" w:ascii="Times New Roman"/>
                <w:sz w:val="20"/>
                <w:szCs w:val="20"/>
                <w:lang w:val="hr-HR"/>
              </w:rPr>
              <w:t>k</w:t>
            </w:r>
            <w:r w:rsidRPr="00C304EC">
              <w:rPr>
                <w:rFonts w:cs="Times New Roman" w:hAnsi="Times New Roman" w:ascii="Times New Roman"/>
                <w:spacing w:val="-5"/>
                <w:sz w:val="20"/>
                <w:szCs w:val="20"/>
                <w:lang w:val="hr-HR"/>
              </w:rPr>
              <w:t>n</w:t>
            </w:r>
            <w:r w:rsidRPr="00C304EC">
              <w:rPr>
                <w:rFonts w:cs="Times New Roman" w:hAnsi="Times New Roman" w:ascii="Times New Roman"/>
                <w:sz w:val="20"/>
                <w:szCs w:val="20"/>
                <w:lang w:val="hr-HR"/>
              </w:rPr>
              <w:t>)</w:t>
            </w:r>
          </w:p>
        </w:tc>
        <w:tc>
          <w:tcPr>
            <w:tcW w:type="pct" w:w="436"/>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tabs>
                <w:tab w:pos="994" w:val="left"/>
              </w:tabs>
              <w:spacing w:lineRule="auto" w:line="239"/>
              <w:ind w:firstLine="37" w:right="135" w:left="-37"/>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Pravna</w:t>
            </w:r>
            <w:r w:rsidRPr="00C304EC">
              <w:rPr>
                <w:rFonts w:cs="Times New Roman" w:hAnsi="Times New Roman" w:ascii="Times New Roman"/>
                <w:spacing w:val="20"/>
                <w:sz w:val="20"/>
                <w:szCs w:val="20"/>
                <w:lang w:val="hr-HR"/>
              </w:rPr>
              <w:t xml:space="preserve"> </w:t>
            </w:r>
            <w:r w:rsidRPr="00C304EC">
              <w:rPr>
                <w:rFonts w:cs="Times New Roman" w:hAnsi="Times New Roman" w:ascii="Times New Roman"/>
                <w:spacing w:val="-1"/>
                <w:sz w:val="20"/>
                <w:szCs w:val="20"/>
                <w:lang w:val="hr-HR"/>
              </w:rPr>
              <w:t>osnova</w:t>
            </w:r>
            <w:r w:rsidRPr="00C304EC">
              <w:rPr>
                <w:rFonts w:cs="Times New Roman" w:hAnsi="Times New Roman" w:ascii="Times New Roman"/>
                <w:spacing w:val="22"/>
                <w:sz w:val="20"/>
                <w:szCs w:val="20"/>
                <w:lang w:val="hr-HR"/>
              </w:rPr>
              <w:t xml:space="preserve"> </w:t>
            </w:r>
            <w:r w:rsidRPr="00C304EC">
              <w:rPr>
                <w:rFonts w:cs="Times New Roman" w:hAnsi="Times New Roman" w:ascii="Times New Roman"/>
                <w:spacing w:val="-1"/>
                <w:sz w:val="20"/>
                <w:szCs w:val="20"/>
                <w:lang w:val="hr-HR"/>
              </w:rPr>
              <w:t>priznate</w:t>
            </w:r>
            <w:r w:rsidRPr="00C304EC">
              <w:rPr>
                <w:rFonts w:cs="Times New Roman" w:hAnsi="Times New Roman" w:ascii="Times New Roman"/>
                <w:spacing w:val="20"/>
                <w:sz w:val="20"/>
                <w:szCs w:val="20"/>
                <w:lang w:val="hr-HR"/>
              </w:rPr>
              <w:t xml:space="preserve"> </w:t>
            </w:r>
            <w:r w:rsidRPr="00C304EC">
              <w:rPr>
                <w:rFonts w:cs="Times New Roman" w:hAnsi="Times New Roman" w:ascii="Times New Roman"/>
                <w:spacing w:val="-1"/>
                <w:sz w:val="20"/>
                <w:szCs w:val="20"/>
                <w:lang w:val="hr-HR"/>
              </w:rPr>
              <w:t>tražbine</w:t>
            </w:r>
          </w:p>
        </w:tc>
        <w:tc>
          <w:tcPr>
            <w:tcW w:type="pct" w:w="290"/>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firstLine="1" w:left="-116"/>
              <w:jc w:val="center"/>
              <w:rPr>
                <w:rFonts w:cs="Times New Roman" w:hAnsi="Times New Roman" w:ascii="Times New Roman"/>
                <w:spacing w:val="20"/>
                <w:sz w:val="20"/>
                <w:szCs w:val="20"/>
                <w:lang w:val="hr-HR"/>
              </w:rPr>
            </w:pPr>
            <w:r w:rsidRPr="00C304EC">
              <w:rPr>
                <w:rFonts w:cs="Times New Roman" w:hAnsi="Times New Roman" w:ascii="Times New Roman"/>
                <w:spacing w:val="-1"/>
                <w:sz w:val="20"/>
                <w:szCs w:val="20"/>
                <w:lang w:val="hr-HR"/>
              </w:rPr>
              <w:t>Iznos</w:t>
            </w:r>
            <w:r w:rsidRPr="00C304EC">
              <w:rPr>
                <w:rFonts w:cs="Times New Roman" w:hAnsi="Times New Roman" w:ascii="Times New Roman"/>
                <w:spacing w:val="23"/>
                <w:sz w:val="20"/>
                <w:szCs w:val="20"/>
                <w:lang w:val="hr-HR"/>
              </w:rPr>
              <w:t xml:space="preserve"> </w:t>
            </w:r>
            <w:r w:rsidRPr="00C304EC">
              <w:rPr>
                <w:rFonts w:cs="Times New Roman" w:hAnsi="Times New Roman" w:ascii="Times New Roman"/>
                <w:spacing w:val="-1"/>
                <w:sz w:val="20"/>
                <w:szCs w:val="20"/>
                <w:lang w:val="hr-HR"/>
              </w:rPr>
              <w:t>osporene</w:t>
            </w:r>
            <w:r w:rsidRPr="00C304EC">
              <w:rPr>
                <w:rFonts w:cs="Times New Roman" w:hAnsi="Times New Roman" w:ascii="Times New Roman"/>
                <w:spacing w:val="24"/>
                <w:sz w:val="20"/>
                <w:szCs w:val="20"/>
                <w:lang w:val="hr-HR"/>
              </w:rPr>
              <w:t xml:space="preserve"> </w:t>
            </w:r>
            <w:r w:rsidRPr="00C304EC">
              <w:rPr>
                <w:rFonts w:cs="Times New Roman" w:hAnsi="Times New Roman" w:ascii="Times New Roman"/>
                <w:spacing w:val="-1"/>
                <w:sz w:val="20"/>
                <w:szCs w:val="20"/>
                <w:lang w:val="hr-HR"/>
              </w:rPr>
              <w:t>tražbine</w:t>
            </w:r>
            <w:r w:rsidRPr="00C304EC">
              <w:rPr>
                <w:rFonts w:cs="Times New Roman" w:hAnsi="Times New Roman" w:ascii="Times New Roman"/>
                <w:spacing w:val="20"/>
                <w:sz w:val="20"/>
                <w:szCs w:val="20"/>
                <w:lang w:val="hr-HR"/>
              </w:rPr>
              <w:t xml:space="preserve"> </w:t>
            </w:r>
          </w:p>
          <w:p w:rsidRDefault="00CF0C82" w:rsidP="00B71202" w:rsidR="00CF0C82" w:rsidRPr="00C304EC">
            <w:pPr>
              <w:pStyle w:val="TableParagraph"/>
              <w:spacing w:lineRule="auto" w:line="239"/>
              <w:ind w:firstLine="1" w:left="-116"/>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w:t>
            </w:r>
            <w:r w:rsidRPr="00C304EC">
              <w:rPr>
                <w:rFonts w:cs="Times New Roman" w:hAnsi="Times New Roman" w:ascii="Times New Roman"/>
                <w:sz w:val="20"/>
                <w:szCs w:val="20"/>
                <w:lang w:val="hr-HR"/>
              </w:rPr>
              <w:t>k</w:t>
            </w:r>
            <w:r w:rsidRPr="00C304EC">
              <w:rPr>
                <w:rFonts w:cs="Times New Roman" w:hAnsi="Times New Roman" w:ascii="Times New Roman"/>
                <w:spacing w:val="-5"/>
                <w:sz w:val="20"/>
                <w:szCs w:val="20"/>
                <w:lang w:val="hr-HR"/>
              </w:rPr>
              <w:t>n</w:t>
            </w:r>
            <w:r w:rsidRPr="00C304EC">
              <w:rPr>
                <w:rFonts w:cs="Times New Roman" w:hAnsi="Times New Roman" w:ascii="Times New Roman"/>
                <w:sz w:val="20"/>
                <w:szCs w:val="20"/>
                <w:lang w:val="hr-HR"/>
              </w:rPr>
              <w:t>)</w:t>
            </w:r>
          </w:p>
        </w:tc>
        <w:tc>
          <w:tcPr>
            <w:tcW w:type="pct" w:w="340"/>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right="16" w:left="1"/>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Razlog</w:t>
            </w:r>
            <w:r w:rsidRPr="00C304EC">
              <w:rPr>
                <w:rFonts w:cs="Times New Roman" w:hAnsi="Times New Roman" w:ascii="Times New Roman"/>
                <w:spacing w:val="24"/>
                <w:sz w:val="20"/>
                <w:szCs w:val="20"/>
                <w:lang w:val="hr-HR"/>
              </w:rPr>
              <w:t xml:space="preserve"> </w:t>
            </w:r>
            <w:r w:rsidRPr="00C304EC">
              <w:rPr>
                <w:rFonts w:cs="Times New Roman" w:hAnsi="Times New Roman" w:ascii="Times New Roman"/>
                <w:spacing w:val="-1"/>
                <w:sz w:val="20"/>
                <w:szCs w:val="20"/>
                <w:lang w:val="hr-HR"/>
              </w:rPr>
              <w:t>osporav</w:t>
            </w:r>
            <w:r w:rsidRPr="00C304EC">
              <w:rPr>
                <w:rFonts w:cs="Times New Roman" w:hAnsi="Times New Roman" w:ascii="Times New Roman"/>
                <w:spacing w:val="-2"/>
                <w:sz w:val="20"/>
                <w:szCs w:val="20"/>
                <w:lang w:val="hr-HR"/>
              </w:rPr>
              <w:t>anja</w:t>
            </w:r>
            <w:r w:rsidRPr="00C304EC">
              <w:rPr>
                <w:rFonts w:cs="Times New Roman" w:hAnsi="Times New Roman" w:ascii="Times New Roman"/>
                <w:spacing w:val="21"/>
                <w:sz w:val="20"/>
                <w:szCs w:val="20"/>
                <w:lang w:val="hr-HR"/>
              </w:rPr>
              <w:t xml:space="preserve"> </w:t>
            </w:r>
            <w:r w:rsidRPr="00C304EC">
              <w:rPr>
                <w:rFonts w:cs="Times New Roman" w:hAnsi="Times New Roman" w:ascii="Times New Roman"/>
                <w:spacing w:val="-1"/>
                <w:sz w:val="20"/>
                <w:szCs w:val="20"/>
                <w:lang w:val="hr-HR"/>
              </w:rPr>
              <w:t>tražbine</w:t>
            </w:r>
          </w:p>
        </w:tc>
        <w:tc>
          <w:tcPr>
            <w:tcW w:type="pct" w:w="823"/>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right="152" w:left="154"/>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Oznaka</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pacing w:val="-1"/>
                <w:sz w:val="20"/>
                <w:szCs w:val="20"/>
                <w:lang w:val="hr-HR"/>
              </w:rPr>
              <w:t>ovršne</w:t>
            </w:r>
            <w:r w:rsidRPr="00C304EC">
              <w:rPr>
                <w:rFonts w:cs="Times New Roman" w:hAnsi="Times New Roman" w:ascii="Times New Roman"/>
                <w:spacing w:val="24"/>
                <w:sz w:val="20"/>
                <w:szCs w:val="20"/>
                <w:lang w:val="hr-HR"/>
              </w:rPr>
              <w:t xml:space="preserve"> </w:t>
            </w:r>
            <w:r w:rsidRPr="00C304EC">
              <w:rPr>
                <w:rFonts w:cs="Times New Roman" w:hAnsi="Times New Roman" w:ascii="Times New Roman"/>
                <w:spacing w:val="-2"/>
                <w:sz w:val="20"/>
                <w:szCs w:val="20"/>
                <w:lang w:val="hr-HR"/>
              </w:rPr>
              <w:t>isprave</w:t>
            </w:r>
            <w:r w:rsidRPr="00C304EC">
              <w:rPr>
                <w:rFonts w:cs="Times New Roman" w:hAnsi="Times New Roman" w:ascii="Times New Roman"/>
                <w:spacing w:val="3"/>
                <w:sz w:val="20"/>
                <w:szCs w:val="20"/>
                <w:lang w:val="hr-HR"/>
              </w:rPr>
              <w:t xml:space="preserve"> </w:t>
            </w:r>
            <w:r w:rsidRPr="00C304EC">
              <w:rPr>
                <w:rFonts w:cs="Times New Roman" w:hAnsi="Times New Roman" w:ascii="Times New Roman"/>
                <w:spacing w:val="-1"/>
                <w:sz w:val="20"/>
                <w:szCs w:val="20"/>
                <w:lang w:val="hr-HR"/>
              </w:rPr>
              <w:t>ako</w:t>
            </w:r>
            <w:r w:rsidRPr="00C304EC">
              <w:rPr>
                <w:rFonts w:cs="Times New Roman" w:hAnsi="Times New Roman" w:ascii="Times New Roman"/>
                <w:spacing w:val="4"/>
                <w:sz w:val="20"/>
                <w:szCs w:val="20"/>
                <w:lang w:val="hr-HR"/>
              </w:rPr>
              <w:t xml:space="preserve"> </w:t>
            </w:r>
            <w:r w:rsidRPr="00C304EC">
              <w:rPr>
                <w:rFonts w:cs="Times New Roman" w:hAnsi="Times New Roman" w:ascii="Times New Roman"/>
                <w:spacing w:val="-4"/>
                <w:sz w:val="20"/>
                <w:szCs w:val="20"/>
                <w:lang w:val="hr-HR"/>
              </w:rPr>
              <w:t>se</w:t>
            </w:r>
            <w:r w:rsidRPr="00C304EC">
              <w:rPr>
                <w:rFonts w:cs="Times New Roman" w:hAnsi="Times New Roman" w:ascii="Times New Roman"/>
                <w:spacing w:val="26"/>
                <w:sz w:val="20"/>
                <w:szCs w:val="20"/>
                <w:lang w:val="hr-HR"/>
              </w:rPr>
              <w:t xml:space="preserve"> </w:t>
            </w:r>
            <w:r w:rsidRPr="00C304EC">
              <w:rPr>
                <w:rFonts w:cs="Times New Roman" w:hAnsi="Times New Roman" w:ascii="Times New Roman"/>
                <w:spacing w:val="-1"/>
                <w:sz w:val="20"/>
                <w:szCs w:val="20"/>
                <w:lang w:val="hr-HR"/>
              </w:rPr>
              <w:t>tražbine</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pacing w:val="-1"/>
                <w:sz w:val="20"/>
                <w:szCs w:val="20"/>
                <w:lang w:val="hr-HR"/>
              </w:rPr>
              <w:t>zasniva</w:t>
            </w:r>
            <w:r w:rsidRPr="00C304EC">
              <w:rPr>
                <w:rFonts w:cs="Times New Roman" w:hAnsi="Times New Roman" w:ascii="Times New Roman"/>
                <w:spacing w:val="3"/>
                <w:sz w:val="20"/>
                <w:szCs w:val="20"/>
                <w:lang w:val="hr-HR"/>
              </w:rPr>
              <w:t xml:space="preserve"> </w:t>
            </w:r>
            <w:r w:rsidRPr="00C304EC">
              <w:rPr>
                <w:rFonts w:cs="Times New Roman" w:hAnsi="Times New Roman" w:ascii="Times New Roman"/>
                <w:spacing w:val="-3"/>
                <w:sz w:val="20"/>
                <w:szCs w:val="20"/>
                <w:lang w:val="hr-HR"/>
              </w:rPr>
              <w:t>na</w:t>
            </w:r>
            <w:r w:rsidRPr="00C304EC">
              <w:rPr>
                <w:rFonts w:cs="Times New Roman" w:hAnsi="Times New Roman" w:ascii="Times New Roman"/>
                <w:spacing w:val="26"/>
                <w:sz w:val="20"/>
                <w:szCs w:val="20"/>
                <w:lang w:val="hr-HR"/>
              </w:rPr>
              <w:t xml:space="preserve"> </w:t>
            </w:r>
            <w:r w:rsidRPr="00C304EC">
              <w:rPr>
                <w:rFonts w:cs="Times New Roman" w:hAnsi="Times New Roman" w:ascii="Times New Roman"/>
                <w:spacing w:val="-1"/>
                <w:sz w:val="20"/>
                <w:szCs w:val="20"/>
                <w:lang w:val="hr-HR"/>
              </w:rPr>
              <w:t>ovršnoj</w:t>
            </w:r>
            <w:r w:rsidRPr="00C304EC">
              <w:rPr>
                <w:rFonts w:cs="Times New Roman" w:hAnsi="Times New Roman" w:ascii="Times New Roman"/>
                <w:sz w:val="20"/>
                <w:szCs w:val="20"/>
                <w:lang w:val="hr-HR"/>
              </w:rPr>
              <w:t xml:space="preserve"> </w:t>
            </w:r>
            <w:r w:rsidRPr="00C304EC">
              <w:rPr>
                <w:rFonts w:cs="Times New Roman" w:hAnsi="Times New Roman" w:ascii="Times New Roman"/>
                <w:spacing w:val="-1"/>
                <w:sz w:val="20"/>
                <w:szCs w:val="20"/>
                <w:lang w:val="hr-HR"/>
              </w:rPr>
              <w:t>ispravi</w:t>
            </w:r>
          </w:p>
        </w:tc>
      </w:tr>
      <w:tr w:rsidTr="00CF0C82" w:rsidR="0020394D" w:rsidRPr="00C304EC">
        <w:trPr>
          <w:trHeight w:hRule="exact" w:val="1655"/>
        </w:trPr>
        <w:tc>
          <w:tcPr>
            <w:tcW w:type="pct" w:w="299"/>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rPr>
                <w:rFonts w:cs="Times New Roman" w:eastAsia="Times New Roman" w:hAnsi="Times New Roman" w:ascii="Times New Roman"/>
                <w:sz w:val="20"/>
                <w:szCs w:val="20"/>
                <w:lang w:val="hr-HR"/>
              </w:rPr>
            </w:pPr>
            <w:r w:rsidRPr="00C304EC">
              <w:rPr>
                <w:rFonts w:cs="Times New Roman" w:eastAsia="Times New Roman" w:hAnsi="Times New Roman" w:ascii="Times New Roman"/>
                <w:sz w:val="20"/>
                <w:szCs w:val="20"/>
                <w:lang w:val="hr-HR"/>
              </w:rPr>
              <w:t>1.</w:t>
            </w:r>
          </w:p>
        </w:tc>
        <w:tc>
          <w:tcPr>
            <w:tcW w:type="pct" w:w="620"/>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Bodytext20"/>
              <w:shd w:fill="auto" w:color="auto" w:val="clear"/>
              <w:spacing w:after="0" w:before="0"/>
              <w:rPr>
                <w:rFonts w:cs="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RH, Ministarstvo financija.</w:t>
            </w:r>
          </w:p>
          <w:p w:rsidRDefault="00CF0C82" w:rsidP="00B71202" w:rsidR="00CF0C82" w:rsidRPr="00C304EC">
            <w:pPr>
              <w:pStyle w:val="Bodytext20"/>
              <w:shd w:fill="auto" w:color="auto" w:val="clear"/>
              <w:spacing w:after="0" w:before="0"/>
              <w:ind w:firstLine="49"/>
              <w:rPr>
                <w:rFonts w:cs="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Porezna uprava. Područni ured Zagreb</w:t>
            </w:r>
          </w:p>
        </w:tc>
        <w:tc>
          <w:tcPr>
            <w:tcW w:type="pct" w:w="542"/>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11"/>
              <w:jc w:val="center"/>
              <w:rPr>
                <w:rFonts w:cs="Times New Roman" w:eastAsia="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18683136487</w:t>
            </w:r>
          </w:p>
        </w:tc>
        <w:tc>
          <w:tcPr>
            <w:tcW w:type="pct" w:w="417"/>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rPr>
                <w:rFonts w:cs="Times New Roman" w:eastAsia="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Zagreb, Savska cesta 41</w:t>
            </w:r>
          </w:p>
        </w:tc>
        <w:tc>
          <w:tcPr>
            <w:tcW w:type="pct" w:w="458"/>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90"/>
              <w:ind w:right="136" w:left="138"/>
              <w:jc w:val="right"/>
              <w:rPr>
                <w:rFonts w:cs="Times New Roman" w:hAnsi="Times New Roman" w:ascii="Times New Roman"/>
                <w:spacing w:val="-1"/>
                <w:sz w:val="20"/>
                <w:szCs w:val="20"/>
                <w:lang w:val="hr-HR"/>
              </w:rPr>
            </w:pPr>
            <w:r w:rsidRPr="00C304EC">
              <w:rPr>
                <w:rStyle w:val="Bodytext2Bold"/>
                <w:rFonts w:cs="Times New Roman"/>
                <w:bCs w:val="false"/>
                <w:sz w:val="20"/>
                <w:szCs w:val="20"/>
              </w:rPr>
              <w:t>4.181,63</w:t>
            </w:r>
          </w:p>
        </w:tc>
        <w:tc>
          <w:tcPr>
            <w:tcW w:type="pct" w:w="387"/>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right="197" w:left="203"/>
              <w:rPr>
                <w:rFonts w:cs="Times New Roman" w:hAnsi="Times New Roman" w:ascii="Times New Roman"/>
                <w:spacing w:val="-1"/>
                <w:sz w:val="20"/>
                <w:szCs w:val="20"/>
                <w:lang w:val="hr-HR"/>
              </w:rPr>
            </w:pPr>
            <w:r w:rsidRPr="00C304EC">
              <w:rPr>
                <w:rFonts w:cs="Times New Roman" w:hAnsi="Times New Roman" w:ascii="Times New Roman"/>
                <w:color w:val="000000"/>
                <w:sz w:val="20"/>
                <w:szCs w:val="20"/>
                <w:lang w:bidi="hr-HR" w:eastAsia="hr-HR" w:val="hr-HR"/>
              </w:rPr>
              <w:t>Porezi, doprinosi, javna davanja</w:t>
            </w:r>
          </w:p>
        </w:tc>
        <w:tc>
          <w:tcPr>
            <w:tcW w:type="pct" w:w="387"/>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ind w:right="124"/>
              <w:jc w:val="right"/>
              <w:rPr>
                <w:rFonts w:cs="Times New Roman" w:eastAsia="Times New Roman" w:hAnsi="Times New Roman" w:ascii="Times New Roman"/>
                <w:sz w:val="20"/>
                <w:szCs w:val="20"/>
                <w:lang w:val="hr-HR"/>
              </w:rPr>
            </w:pPr>
            <w:r w:rsidRPr="00C304EC">
              <w:rPr>
                <w:rStyle w:val="Bodytext2Bold"/>
                <w:rFonts w:cs="Times New Roman"/>
                <w:bCs w:val="false"/>
                <w:sz w:val="20"/>
                <w:szCs w:val="20"/>
              </w:rPr>
              <w:t>4.181,63</w:t>
            </w:r>
          </w:p>
        </w:tc>
        <w:tc>
          <w:tcPr>
            <w:tcW w:type="pct" w:w="436"/>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left="14"/>
              <w:jc w:val="both"/>
              <w:rPr>
                <w:rFonts w:cs="Times New Roman" w:hAnsi="Times New Roman" w:ascii="Times New Roman"/>
                <w:spacing w:val="-1"/>
                <w:sz w:val="20"/>
                <w:szCs w:val="20"/>
                <w:lang w:val="hr-HR"/>
              </w:rPr>
            </w:pPr>
            <w:r w:rsidRPr="00C304EC">
              <w:rPr>
                <w:rFonts w:cs="Times New Roman" w:hAnsi="Times New Roman" w:ascii="Times New Roman"/>
                <w:color w:val="000000"/>
                <w:sz w:val="20"/>
                <w:szCs w:val="20"/>
                <w:lang w:bidi="hr-HR" w:eastAsia="hr-HR" w:val="hr-HR"/>
              </w:rPr>
              <w:t>Porezi, doprinosi, javna davanja</w:t>
            </w:r>
          </w:p>
        </w:tc>
        <w:tc>
          <w:tcPr>
            <w:tcW w:type="pct" w:w="290"/>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firstLine="1" w:right="131" w:left="128"/>
              <w:jc w:val="center"/>
              <w:rPr>
                <w:rFonts w:cs="Times New Roman" w:hAnsi="Times New Roman" w:ascii="Times New Roman"/>
                <w:spacing w:val="-1"/>
                <w:sz w:val="20"/>
                <w:szCs w:val="20"/>
                <w:lang w:val="hr-HR"/>
              </w:rPr>
            </w:pPr>
          </w:p>
        </w:tc>
        <w:tc>
          <w:tcPr>
            <w:tcW w:type="pct" w:w="340"/>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firstLine="4" w:right="136" w:left="129"/>
              <w:jc w:val="center"/>
              <w:rPr>
                <w:rFonts w:cs="Times New Roman" w:hAnsi="Times New Roman" w:ascii="Times New Roman"/>
                <w:spacing w:val="-1"/>
                <w:sz w:val="20"/>
                <w:szCs w:val="20"/>
                <w:lang w:val="hr-HR"/>
              </w:rPr>
            </w:pPr>
          </w:p>
        </w:tc>
        <w:tc>
          <w:tcPr>
            <w:tcW w:type="pct" w:w="823"/>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right="26" w:left="96"/>
              <w:rPr>
                <w:rFonts w:cs="Times New Roman" w:hAnsi="Times New Roman" w:ascii="Times New Roman"/>
                <w:spacing w:val="-1"/>
                <w:sz w:val="20"/>
                <w:szCs w:val="20"/>
                <w:lang w:val="hr-HR"/>
              </w:rPr>
            </w:pPr>
            <w:r w:rsidRPr="00C304EC">
              <w:rPr>
                <w:rFonts w:cs="Times New Roman" w:hAnsi="Times New Roman" w:ascii="Times New Roman"/>
                <w:color w:val="000000"/>
                <w:sz w:val="20"/>
                <w:szCs w:val="20"/>
                <w:lang w:bidi="hr-HR" w:eastAsia="hr-HR" w:val="hr-HR"/>
              </w:rPr>
              <w:t>Ovjereni izlisti iz ISPU za račun: 1732</w:t>
            </w:r>
          </w:p>
        </w:tc>
      </w:tr>
      <w:tr w:rsidTr="00CF0C82" w:rsidR="0020394D" w:rsidRPr="00C304EC">
        <w:trPr>
          <w:trHeight w:hRule="exact" w:val="3151"/>
        </w:trPr>
        <w:tc>
          <w:tcPr>
            <w:tcW w:type="pct" w:w="299"/>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rPr>
                <w:rFonts w:cs="Times New Roman" w:eastAsia="Times New Roman" w:hAnsi="Times New Roman" w:ascii="Times New Roman"/>
                <w:sz w:val="20"/>
                <w:szCs w:val="20"/>
                <w:lang w:val="hr-HR"/>
              </w:rPr>
            </w:pPr>
            <w:r w:rsidRPr="00C304EC">
              <w:rPr>
                <w:rFonts w:cs="Times New Roman" w:eastAsia="Times New Roman" w:hAnsi="Times New Roman" w:ascii="Times New Roman"/>
                <w:sz w:val="20"/>
                <w:szCs w:val="20"/>
                <w:lang w:val="hr-HR"/>
              </w:rPr>
              <w:t>2.</w:t>
            </w:r>
          </w:p>
        </w:tc>
        <w:tc>
          <w:tcPr>
            <w:tcW w:type="pct" w:w="620"/>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rPr>
                <w:rFonts w:cs="Times New Roman" w:eastAsia="Times New Roman" w:hAnsi="Times New Roman" w:ascii="Times New Roman"/>
                <w:sz w:val="20"/>
                <w:szCs w:val="20"/>
                <w:lang w:val="hr-HR"/>
              </w:rPr>
            </w:pPr>
            <w:r w:rsidRPr="00C304EC">
              <w:rPr>
                <w:rFonts w:cs="Times New Roman" w:hAnsi="Times New Roman" w:ascii="Times New Roman"/>
                <w:color w:val="000000"/>
                <w:sz w:val="20"/>
                <w:szCs w:val="20"/>
                <w:lang w:bidi="en-US" w:val="hr-HR"/>
              </w:rPr>
              <w:t xml:space="preserve">Sandra </w:t>
            </w:r>
            <w:r w:rsidRPr="00C304EC">
              <w:rPr>
                <w:rFonts w:cs="Times New Roman" w:hAnsi="Times New Roman" w:ascii="Times New Roman"/>
                <w:color w:val="000000"/>
                <w:sz w:val="20"/>
                <w:szCs w:val="20"/>
                <w:lang w:bidi="hr-HR" w:eastAsia="hr-HR" w:val="hr-HR"/>
              </w:rPr>
              <w:t>Ivić, odvjetnica</w:t>
            </w:r>
          </w:p>
        </w:tc>
        <w:tc>
          <w:tcPr>
            <w:tcW w:type="pct" w:w="542"/>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11"/>
              <w:jc w:val="center"/>
              <w:rPr>
                <w:rFonts w:cs="Times New Roman" w:eastAsia="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15170218132</w:t>
            </w:r>
          </w:p>
        </w:tc>
        <w:tc>
          <w:tcPr>
            <w:tcW w:type="pct" w:w="417"/>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rPr>
                <w:rFonts w:cs="Times New Roman" w:eastAsia="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Stara vrata 8, Rijeka</w:t>
            </w:r>
          </w:p>
        </w:tc>
        <w:tc>
          <w:tcPr>
            <w:tcW w:type="pct" w:w="458"/>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90"/>
              <w:ind w:right="136"/>
              <w:jc w:val="right"/>
              <w:rPr>
                <w:rFonts w:cs="Times New Roman" w:hAnsi="Times New Roman" w:ascii="Times New Roman"/>
                <w:spacing w:val="-1"/>
                <w:sz w:val="20"/>
                <w:szCs w:val="20"/>
                <w:lang w:val="hr-HR"/>
              </w:rPr>
            </w:pPr>
            <w:r w:rsidRPr="00C304EC">
              <w:rPr>
                <w:rFonts w:cs="Times New Roman" w:hAnsi="Times New Roman" w:ascii="Times New Roman"/>
                <w:color w:val="000000"/>
                <w:sz w:val="20"/>
                <w:szCs w:val="20"/>
                <w:lang w:bidi="hr-HR" w:eastAsia="hr-HR" w:val="hr-HR"/>
              </w:rPr>
              <w:t>618.567,20</w:t>
            </w:r>
          </w:p>
        </w:tc>
        <w:tc>
          <w:tcPr>
            <w:tcW w:type="pct" w:w="387"/>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right="197" w:left="203"/>
              <w:jc w:val="center"/>
              <w:rPr>
                <w:rFonts w:cs="Times New Roman" w:hAnsi="Times New Roman" w:ascii="Times New Roman"/>
                <w:spacing w:val="-1"/>
                <w:sz w:val="20"/>
                <w:szCs w:val="20"/>
                <w:lang w:val="hr-HR"/>
              </w:rPr>
            </w:pPr>
          </w:p>
        </w:tc>
        <w:tc>
          <w:tcPr>
            <w:tcW w:type="pct" w:w="387"/>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ind w:right="124"/>
              <w:jc w:val="right"/>
              <w:rPr>
                <w:rFonts w:cs="Times New Roman" w:eastAsia="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618.567,20</w:t>
            </w:r>
          </w:p>
        </w:tc>
        <w:tc>
          <w:tcPr>
            <w:tcW w:type="pct" w:w="436"/>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firstLine="40" w:right="306" w:left="298"/>
              <w:jc w:val="both"/>
              <w:rPr>
                <w:rFonts w:cs="Times New Roman" w:hAnsi="Times New Roman" w:ascii="Times New Roman"/>
                <w:spacing w:val="-1"/>
                <w:sz w:val="20"/>
                <w:szCs w:val="20"/>
                <w:lang w:val="hr-HR"/>
              </w:rPr>
            </w:pPr>
          </w:p>
        </w:tc>
        <w:tc>
          <w:tcPr>
            <w:tcW w:type="pct" w:w="290"/>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firstLine="1" w:right="131" w:left="128"/>
              <w:jc w:val="center"/>
              <w:rPr>
                <w:rFonts w:cs="Times New Roman" w:hAnsi="Times New Roman" w:ascii="Times New Roman"/>
                <w:spacing w:val="-1"/>
                <w:sz w:val="20"/>
                <w:szCs w:val="20"/>
                <w:lang w:val="hr-HR"/>
              </w:rPr>
            </w:pPr>
          </w:p>
        </w:tc>
        <w:tc>
          <w:tcPr>
            <w:tcW w:type="pct" w:w="340"/>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ind w:firstLine="4" w:right="136" w:left="129"/>
              <w:jc w:val="center"/>
              <w:rPr>
                <w:rFonts w:cs="Times New Roman" w:hAnsi="Times New Roman" w:ascii="Times New Roman"/>
                <w:spacing w:val="-1"/>
                <w:sz w:val="20"/>
                <w:szCs w:val="20"/>
                <w:lang w:val="hr-HR"/>
              </w:rPr>
            </w:pPr>
          </w:p>
        </w:tc>
        <w:tc>
          <w:tcPr>
            <w:tcW w:type="pct" w:w="823"/>
            <w:tcBorders>
              <w:top w:space="0" w:sz="5" w:color="000000" w:val="single"/>
              <w:left w:space="0" w:sz="5" w:color="000000" w:val="single"/>
              <w:bottom w:space="0" w:sz="5" w:color="000000" w:val="single"/>
              <w:right w:space="0" w:sz="5" w:color="000000" w:val="single"/>
            </w:tcBorders>
          </w:tcPr>
          <w:p w:rsidRDefault="00CF0C82" w:rsidP="00CF0C82" w:rsidR="00CF0C82" w:rsidRPr="00C304EC">
            <w:pPr>
              <w:pStyle w:val="Bodytext20"/>
              <w:numPr>
                <w:ilvl w:val="0"/>
                <w:numId w:val="29"/>
              </w:numPr>
              <w:shd w:fill="auto" w:color="auto" w:val="clear"/>
              <w:tabs>
                <w:tab w:pos="198" w:val="left"/>
              </w:tabs>
              <w:spacing w:lineRule="auto" w:line="240" w:after="0" w:before="0"/>
              <w:ind w:right="-17"/>
              <w:rPr>
                <w:rFonts w:cs="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Rješenje o ovrsi na temelju vjerodostojne isprave doneseno po javnom bilježniku Vesni Švegović iz Rijeke, posl. br. Ovrv-75/08 dana 29.10.2008. g.</w:t>
            </w:r>
          </w:p>
          <w:p w:rsidRDefault="00CF0C82" w:rsidP="00CF0C82" w:rsidR="00CF0C82" w:rsidRPr="00C304EC">
            <w:pPr>
              <w:pStyle w:val="Bodytext20"/>
              <w:numPr>
                <w:ilvl w:val="0"/>
                <w:numId w:val="29"/>
              </w:numPr>
              <w:shd w:fill="auto" w:color="auto" w:val="clear"/>
              <w:tabs>
                <w:tab w:pos="256" w:val="left"/>
              </w:tabs>
              <w:spacing w:lineRule="auto" w:line="240" w:after="0" w:before="0"/>
              <w:rPr>
                <w:rFonts w:cs="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Rješenje o ovrsi Općinskog suda u Rijeci, posl. br. Ovr-3975/10 od dana 29.11.2010. g.</w:t>
            </w:r>
          </w:p>
          <w:p w:rsidRDefault="00CF0C82" w:rsidP="00B71202" w:rsidR="00CF0C82" w:rsidRPr="00C304EC">
            <w:pPr>
              <w:pStyle w:val="TableParagraph"/>
              <w:spacing w:lineRule="auto" w:line="239"/>
              <w:ind w:right="152" w:left="154"/>
              <w:rPr>
                <w:rFonts w:cs="Times New Roman" w:hAnsi="Times New Roman" w:ascii="Times New Roman"/>
                <w:spacing w:val="-1"/>
                <w:sz w:val="20"/>
                <w:szCs w:val="20"/>
                <w:lang w:val="hr-HR"/>
              </w:rPr>
            </w:pPr>
          </w:p>
        </w:tc>
      </w:tr>
    </w:tbl>
    <w:p w:rsidRDefault="008E7775" w:rsidP="008D2F0C" w:rsidR="008E7775" w:rsidRPr="0020394D">
      <w:pPr>
        <w:jc w:val="both"/>
        <w:rPr>
          <w:sz w:val="24"/>
          <w:szCs w:val="24"/>
        </w:rPr>
      </w:pPr>
    </w:p>
    <w:p w:rsidRDefault="008E7775" w:rsidP="008E7775" w:rsidR="008E7775" w:rsidRPr="0020394D">
      <w:pPr>
        <w:overflowPunct/>
        <w:autoSpaceDE/>
        <w:autoSpaceDN/>
        <w:adjustRightInd/>
        <w:textAlignment w:val="auto"/>
        <w:rPr>
          <w:sz w:val="24"/>
          <w:szCs w:val="24"/>
        </w:rPr>
      </w:pPr>
    </w:p>
    <w:p w:rsidRDefault="00F623C3" w:rsidP="008E7775" w:rsidR="00F623C3" w:rsidRPr="0020394D">
      <w:pPr>
        <w:overflowPunct/>
        <w:autoSpaceDE/>
        <w:autoSpaceDN/>
        <w:adjustRightInd/>
        <w:textAlignment w:val="auto"/>
        <w:rPr>
          <w:sz w:val="24"/>
          <w:szCs w:val="24"/>
        </w:rPr>
        <w:sectPr w:rsidSect="007F1362" w:rsidR="00F623C3" w:rsidRPr="0020394D">
          <w:pgSz w:orient="landscape" w:h="12240" w:w="15840"/>
          <w:pgMar w:gutter="0" w:footer="709" w:header="709" w:left="958" w:bottom="1418" w:right="567" w:top="1418"/>
          <w:cols w:space="708"/>
          <w:titlePg/>
          <w:docGrid w:linePitch="360"/>
        </w:sectPr>
      </w:pPr>
    </w:p>
    <w:p w:rsidRDefault="001B7518" w:rsidP="00F623C3" w:rsidR="009E2E3B" w:rsidRPr="0020394D">
      <w:pPr>
        <w:ind w:firstLine="720"/>
        <w:jc w:val="both"/>
        <w:rPr>
          <w:sz w:val="24"/>
          <w:szCs w:val="24"/>
        </w:rPr>
      </w:pPr>
      <w:r w:rsidRPr="0020394D">
        <w:rPr>
          <w:sz w:val="24"/>
          <w:szCs w:val="24"/>
        </w:rPr>
        <w:lastRenderedPageBreak/>
        <w:t>S o</w:t>
      </w:r>
      <w:r w:rsidR="007B3A1D" w:rsidRPr="0020394D">
        <w:rPr>
          <w:sz w:val="24"/>
          <w:szCs w:val="24"/>
        </w:rPr>
        <w:t xml:space="preserve">bzirom </w:t>
      </w:r>
      <w:r w:rsidRPr="0020394D">
        <w:rPr>
          <w:sz w:val="24"/>
          <w:szCs w:val="24"/>
        </w:rPr>
        <w:t xml:space="preserve">da </w:t>
      </w:r>
      <w:r w:rsidR="007B3A1D" w:rsidRPr="0020394D">
        <w:rPr>
          <w:sz w:val="24"/>
          <w:szCs w:val="24"/>
        </w:rPr>
        <w:t>su ispitane sve prijavljene tražbine, stečajni sudac izjavljuje da će rješenje o tome u kojem iznosu i u kojem isplatnom redu su utvrđene,</w:t>
      </w:r>
      <w:r w:rsidR="004E2E52" w:rsidRPr="0020394D">
        <w:rPr>
          <w:sz w:val="24"/>
          <w:szCs w:val="24"/>
        </w:rPr>
        <w:t xml:space="preserve"> odnosno osporene</w:t>
      </w:r>
      <w:r w:rsidR="007B3A1D" w:rsidRPr="0020394D">
        <w:rPr>
          <w:sz w:val="24"/>
          <w:szCs w:val="24"/>
        </w:rPr>
        <w:t xml:space="preserve"> </w:t>
      </w:r>
      <w:r w:rsidRPr="0020394D">
        <w:rPr>
          <w:sz w:val="24"/>
          <w:szCs w:val="24"/>
        </w:rPr>
        <w:t>biti objavljeno na e-oglasnoj ploči suda.</w:t>
      </w:r>
    </w:p>
    <w:p w:rsidRDefault="001B7518" w:rsidP="001B7518" w:rsidR="001B7518" w:rsidRPr="0020394D">
      <w:pPr>
        <w:jc w:val="both"/>
        <w:rPr>
          <w:sz w:val="24"/>
          <w:szCs w:val="24"/>
        </w:rPr>
      </w:pPr>
    </w:p>
    <w:p w:rsidRDefault="009E2E3B" w:rsidP="00F972B8" w:rsidR="00AA0670" w:rsidRPr="0020394D">
      <w:pPr>
        <w:jc w:val="both"/>
        <w:rPr>
          <w:bCs/>
          <w:sz w:val="24"/>
          <w:szCs w:val="24"/>
        </w:rPr>
      </w:pPr>
      <w:r w:rsidRPr="0020394D">
        <w:rPr>
          <w:sz w:val="24"/>
          <w:szCs w:val="24"/>
        </w:rPr>
        <w:t xml:space="preserve">           </w:t>
      </w:r>
      <w:r w:rsidR="00AA0670" w:rsidRPr="0020394D">
        <w:rPr>
          <w:bCs/>
          <w:sz w:val="24"/>
          <w:szCs w:val="24"/>
        </w:rPr>
        <w:t>Nitko od nazočnih vjerovnika nije osporio tražbine koje j</w:t>
      </w:r>
      <w:r w:rsidR="00020DF7" w:rsidRPr="0020394D">
        <w:rPr>
          <w:bCs/>
          <w:sz w:val="24"/>
          <w:szCs w:val="24"/>
        </w:rPr>
        <w:t>e stečajni upravitelj priznao u</w:t>
      </w:r>
      <w:r w:rsidR="00C304EC">
        <w:rPr>
          <w:bCs/>
          <w:sz w:val="24"/>
          <w:szCs w:val="24"/>
        </w:rPr>
        <w:t xml:space="preserve"> </w:t>
      </w:r>
      <w:r w:rsidR="003A1679" w:rsidRPr="0020394D">
        <w:rPr>
          <w:bCs/>
          <w:sz w:val="24"/>
          <w:szCs w:val="24"/>
        </w:rPr>
        <w:t>II.</w:t>
      </w:r>
      <w:r w:rsidR="00F62831" w:rsidRPr="0020394D">
        <w:rPr>
          <w:bCs/>
          <w:sz w:val="24"/>
          <w:szCs w:val="24"/>
        </w:rPr>
        <w:t xml:space="preserve"> </w:t>
      </w:r>
      <w:r w:rsidR="00561466" w:rsidRPr="0020394D">
        <w:rPr>
          <w:bCs/>
          <w:sz w:val="24"/>
          <w:szCs w:val="24"/>
        </w:rPr>
        <w:t xml:space="preserve"> </w:t>
      </w:r>
      <w:r w:rsidR="00AA0670" w:rsidRPr="0020394D">
        <w:rPr>
          <w:bCs/>
          <w:sz w:val="24"/>
          <w:szCs w:val="24"/>
        </w:rPr>
        <w:t>višem isplatnom redu.</w:t>
      </w:r>
    </w:p>
    <w:p w:rsidRDefault="004E2E52" w:rsidP="00965131" w:rsidR="004E2E52" w:rsidRPr="0020394D">
      <w:pPr>
        <w:jc w:val="both"/>
        <w:rPr>
          <w:bCs/>
          <w:sz w:val="24"/>
          <w:szCs w:val="24"/>
        </w:rPr>
      </w:pPr>
    </w:p>
    <w:p w:rsidRDefault="00954230" w:rsidP="00014DED" w:rsidR="00166167" w:rsidRPr="0020394D">
      <w:pPr>
        <w:ind w:firstLine="720"/>
        <w:jc w:val="both"/>
        <w:rPr>
          <w:bCs/>
          <w:sz w:val="24"/>
          <w:szCs w:val="24"/>
        </w:rPr>
      </w:pPr>
      <w:r w:rsidRPr="0020394D">
        <w:rPr>
          <w:bCs/>
          <w:sz w:val="24"/>
          <w:szCs w:val="24"/>
        </w:rPr>
        <w:t>Stečajni s</w:t>
      </w:r>
      <w:r w:rsidR="00AA0670" w:rsidRPr="0020394D">
        <w:rPr>
          <w:bCs/>
          <w:sz w:val="24"/>
          <w:szCs w:val="24"/>
        </w:rPr>
        <w:t xml:space="preserve">udac objavljuje da se </w:t>
      </w:r>
      <w:r w:rsidR="00166167" w:rsidRPr="0020394D">
        <w:rPr>
          <w:bCs/>
          <w:sz w:val="24"/>
          <w:szCs w:val="24"/>
        </w:rPr>
        <w:t xml:space="preserve">u tablici </w:t>
      </w:r>
      <w:r w:rsidR="00AA0670" w:rsidRPr="0020394D">
        <w:rPr>
          <w:bCs/>
          <w:sz w:val="24"/>
          <w:szCs w:val="24"/>
        </w:rPr>
        <w:t>navedene tražbine stečajnih vjerovnika smatraju utvrđenim  i razvrstavaju u</w:t>
      </w:r>
      <w:r w:rsidR="002B7B9E" w:rsidRPr="0020394D">
        <w:rPr>
          <w:bCs/>
          <w:sz w:val="24"/>
          <w:szCs w:val="24"/>
        </w:rPr>
        <w:t xml:space="preserve"> </w:t>
      </w:r>
      <w:r w:rsidR="008258A0" w:rsidRPr="0020394D">
        <w:rPr>
          <w:bCs/>
          <w:sz w:val="24"/>
          <w:szCs w:val="24"/>
        </w:rPr>
        <w:t>II.</w:t>
      </w:r>
      <w:r w:rsidR="00561466" w:rsidRPr="0020394D">
        <w:rPr>
          <w:bCs/>
          <w:sz w:val="24"/>
          <w:szCs w:val="24"/>
        </w:rPr>
        <w:t xml:space="preserve"> </w:t>
      </w:r>
      <w:r w:rsidR="00D8786F" w:rsidRPr="0020394D">
        <w:rPr>
          <w:bCs/>
          <w:sz w:val="24"/>
          <w:szCs w:val="24"/>
        </w:rPr>
        <w:t>viši isplatni red.</w:t>
      </w:r>
    </w:p>
    <w:p w:rsidRDefault="00F62831" w:rsidP="0024696F" w:rsidR="00F62831" w:rsidRPr="0020394D">
      <w:pPr>
        <w:numPr>
          <w:ilvl w:val="12"/>
          <w:numId w:val="0"/>
        </w:numPr>
        <w:jc w:val="both"/>
        <w:rPr>
          <w:bCs/>
          <w:sz w:val="24"/>
          <w:szCs w:val="24"/>
        </w:rPr>
      </w:pPr>
    </w:p>
    <w:p w:rsidRDefault="00057A5A" w:rsidP="003214B5" w:rsidR="00CF0C82" w:rsidRPr="0020394D">
      <w:pPr>
        <w:numPr>
          <w:ilvl w:val="12"/>
          <w:numId w:val="0"/>
        </w:numPr>
        <w:ind w:firstLine="720"/>
        <w:jc w:val="both"/>
        <w:rPr>
          <w:bCs/>
          <w:sz w:val="24"/>
          <w:szCs w:val="24"/>
        </w:rPr>
      </w:pPr>
      <w:r w:rsidRPr="0020394D">
        <w:rPr>
          <w:bCs/>
          <w:sz w:val="24"/>
          <w:szCs w:val="24"/>
        </w:rPr>
        <w:t>Stečajni upravitelj</w:t>
      </w:r>
      <w:r w:rsidR="001C42B4" w:rsidRPr="0020394D">
        <w:rPr>
          <w:bCs/>
          <w:sz w:val="24"/>
          <w:szCs w:val="24"/>
        </w:rPr>
        <w:t xml:space="preserve"> ističe </w:t>
      </w:r>
      <w:r w:rsidR="00CF0C82" w:rsidRPr="0020394D">
        <w:rPr>
          <w:bCs/>
          <w:sz w:val="24"/>
          <w:szCs w:val="24"/>
        </w:rPr>
        <w:t>kako se radi o slijedećim razlučnim pravima:</w:t>
      </w:r>
    </w:p>
    <w:p w:rsidRDefault="00CF0C82" w:rsidP="003214B5" w:rsidR="00CF0C82" w:rsidRPr="0020394D">
      <w:pPr>
        <w:numPr>
          <w:ilvl w:val="12"/>
          <w:numId w:val="0"/>
        </w:numPr>
        <w:ind w:firstLine="720"/>
        <w:jc w:val="both"/>
        <w:rPr>
          <w:bCs/>
          <w:sz w:val="24"/>
          <w:szCs w:val="24"/>
        </w:rPr>
      </w:pPr>
    </w:p>
    <w:p w:rsidRDefault="003214B5" w:rsidP="003214B5" w:rsidR="00CF0C82" w:rsidRPr="0020394D">
      <w:pPr>
        <w:numPr>
          <w:ilvl w:val="12"/>
          <w:numId w:val="0"/>
        </w:numPr>
        <w:ind w:firstLine="720"/>
        <w:jc w:val="both"/>
        <w:rPr>
          <w:bCs/>
          <w:sz w:val="24"/>
          <w:szCs w:val="24"/>
        </w:rPr>
      </w:pPr>
      <w:r w:rsidRPr="0020394D">
        <w:rPr>
          <w:bCs/>
          <w:sz w:val="24"/>
          <w:szCs w:val="24"/>
        </w:rPr>
        <w:t xml:space="preserve"> </w:t>
      </w:r>
    </w:p>
    <w:tbl>
      <w:tblPr>
        <w:tblStyle w:val="TableNormal1"/>
        <w:tblW w:type="pct" w:w="5000"/>
        <w:tblLook w:val="01E0" w:noVBand="0" w:noHBand="0" w:lastColumn="1" w:firstColumn="1" w:lastRow="1" w:firstRow="1"/>
      </w:tblPr>
      <w:tblGrid>
        <w:gridCol w:w="591"/>
        <w:gridCol w:w="1291"/>
        <w:gridCol w:w="1424"/>
        <w:gridCol w:w="1295"/>
        <w:gridCol w:w="2430"/>
        <w:gridCol w:w="1281"/>
        <w:gridCol w:w="1860"/>
        <w:gridCol w:w="4155"/>
      </w:tblGrid>
      <w:tr w:rsidTr="00CF0C82" w:rsidR="00CF0C82" w:rsidRPr="00C304EC">
        <w:trPr>
          <w:trHeight w:hRule="exact" w:val="1726"/>
        </w:trPr>
        <w:tc>
          <w:tcPr>
            <w:tcW w:type="pct" w:w="199"/>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1"/>
              <w:rPr>
                <w:rFonts w:cs="Times New Roman" w:eastAsia="Times New Roman" w:hAnsi="Times New Roman" w:ascii="Times New Roman"/>
                <w:b/>
                <w:bCs/>
                <w:sz w:val="20"/>
                <w:szCs w:val="20"/>
                <w:lang w:val="hr-HR"/>
              </w:rPr>
            </w:pPr>
          </w:p>
          <w:p w:rsidRDefault="00CF0C82" w:rsidP="00B71202" w:rsidR="00CF0C82" w:rsidRPr="00C304EC">
            <w:pPr>
              <w:pStyle w:val="TableParagraph"/>
              <w:ind w:firstLine="5" w:right="107" w:left="99"/>
              <w:rPr>
                <w:rFonts w:cs="Times New Roman" w:eastAsia="Times New Roman" w:hAnsi="Times New Roman" w:ascii="Times New Roman"/>
                <w:sz w:val="20"/>
                <w:szCs w:val="20"/>
                <w:lang w:val="hr-HR"/>
              </w:rPr>
            </w:pPr>
            <w:r w:rsidRPr="00C304EC">
              <w:rPr>
                <w:rFonts w:cs="Times New Roman" w:hAnsi="Times New Roman" w:ascii="Times New Roman"/>
                <w:sz w:val="20"/>
                <w:szCs w:val="20"/>
                <w:lang w:val="hr-HR"/>
              </w:rPr>
              <w:t>Red. br.</w:t>
            </w:r>
          </w:p>
        </w:tc>
        <w:tc>
          <w:tcPr>
            <w:tcW w:type="pct" w:w="452"/>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lineRule="auto" w:line="239" w:before="135"/>
              <w:ind w:right="153" w:left="144"/>
              <w:jc w:val="center"/>
              <w:rPr>
                <w:rFonts w:cs="Times New Roman" w:eastAsia="Times New Roman" w:hAnsi="Times New Roman" w:ascii="Times New Roman"/>
                <w:sz w:val="20"/>
                <w:szCs w:val="20"/>
                <w:lang w:val="hr-HR"/>
              </w:rPr>
            </w:pPr>
            <w:r w:rsidRPr="00C304EC">
              <w:rPr>
                <w:rFonts w:cs="Times New Roman" w:hAnsi="Times New Roman" w:ascii="Times New Roman"/>
                <w:spacing w:val="-2"/>
                <w:sz w:val="20"/>
                <w:szCs w:val="20"/>
                <w:lang w:val="hr-HR"/>
              </w:rPr>
              <w:t xml:space="preserve">Ime </w:t>
            </w:r>
            <w:r w:rsidRPr="00C304EC">
              <w:rPr>
                <w:rFonts w:cs="Times New Roman" w:hAnsi="Times New Roman" w:ascii="Times New Roman"/>
                <w:sz w:val="20"/>
                <w:szCs w:val="20"/>
                <w:lang w:val="hr-HR"/>
              </w:rPr>
              <w:t xml:space="preserve">i </w:t>
            </w:r>
            <w:r w:rsidRPr="00C304EC">
              <w:rPr>
                <w:rFonts w:cs="Times New Roman" w:hAnsi="Times New Roman" w:ascii="Times New Roman"/>
                <w:spacing w:val="-1"/>
                <w:sz w:val="20"/>
                <w:szCs w:val="20"/>
                <w:lang w:val="hr-HR"/>
              </w:rPr>
              <w:t>prezime</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z w:val="20"/>
                <w:szCs w:val="20"/>
                <w:lang w:val="hr-HR"/>
              </w:rPr>
              <w:t>/</w:t>
            </w:r>
            <w:r w:rsidRPr="00C304EC">
              <w:rPr>
                <w:rFonts w:cs="Times New Roman" w:hAnsi="Times New Roman" w:ascii="Times New Roman"/>
                <w:spacing w:val="26"/>
                <w:sz w:val="20"/>
                <w:szCs w:val="20"/>
                <w:lang w:val="hr-HR"/>
              </w:rPr>
              <w:t xml:space="preserve"> </w:t>
            </w:r>
            <w:r w:rsidRPr="00C304EC">
              <w:rPr>
                <w:rFonts w:cs="Times New Roman" w:hAnsi="Times New Roman" w:ascii="Times New Roman"/>
                <w:spacing w:val="-1"/>
                <w:sz w:val="20"/>
                <w:szCs w:val="20"/>
                <w:lang w:val="hr-HR"/>
              </w:rPr>
              <w:t>tvrtka</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z w:val="20"/>
                <w:szCs w:val="20"/>
                <w:lang w:val="hr-HR"/>
              </w:rPr>
              <w:t>ili naziv</w:t>
            </w:r>
            <w:r w:rsidRPr="00C304EC">
              <w:rPr>
                <w:rFonts w:cs="Times New Roman" w:hAnsi="Times New Roman" w:ascii="Times New Roman"/>
                <w:spacing w:val="23"/>
                <w:sz w:val="20"/>
                <w:szCs w:val="20"/>
                <w:lang w:val="hr-HR"/>
              </w:rPr>
              <w:t xml:space="preserve"> </w:t>
            </w:r>
            <w:r w:rsidRPr="00C304EC">
              <w:rPr>
                <w:rFonts w:cs="Times New Roman" w:hAnsi="Times New Roman" w:ascii="Times New Roman"/>
                <w:spacing w:val="-1"/>
                <w:sz w:val="20"/>
                <w:szCs w:val="20"/>
                <w:lang w:val="hr-HR"/>
              </w:rPr>
              <w:t>razlučnog</w:t>
            </w:r>
            <w:r w:rsidRPr="00C304EC">
              <w:rPr>
                <w:rFonts w:cs="Times New Roman" w:hAnsi="Times New Roman" w:ascii="Times New Roman"/>
                <w:spacing w:val="23"/>
                <w:sz w:val="20"/>
                <w:szCs w:val="20"/>
                <w:lang w:val="hr-HR"/>
              </w:rPr>
              <w:t xml:space="preserve"> </w:t>
            </w:r>
            <w:r w:rsidRPr="00C304EC">
              <w:rPr>
                <w:rFonts w:cs="Times New Roman" w:hAnsi="Times New Roman" w:ascii="Times New Roman"/>
                <w:spacing w:val="-1"/>
                <w:sz w:val="20"/>
                <w:szCs w:val="20"/>
                <w:lang w:val="hr-HR"/>
              </w:rPr>
              <w:t>vjerovnika</w:t>
            </w:r>
          </w:p>
        </w:tc>
        <w:tc>
          <w:tcPr>
            <w:tcW w:type="pct" w:w="498"/>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rPr>
                <w:rFonts w:cs="Times New Roman" w:eastAsia="Times New Roman" w:hAnsi="Times New Roman" w:ascii="Times New Roman"/>
                <w:b/>
                <w:bCs/>
                <w:sz w:val="20"/>
                <w:szCs w:val="20"/>
                <w:lang w:val="hr-HR"/>
              </w:rPr>
            </w:pPr>
          </w:p>
          <w:p w:rsidRDefault="00CF0C82" w:rsidP="00B71202" w:rsidR="00CF0C82" w:rsidRPr="00C304EC">
            <w:pPr>
              <w:pStyle w:val="TableParagraph"/>
              <w:spacing w:before="131"/>
              <w:ind w:hanging="130" w:right="223" w:left="358"/>
              <w:jc w:val="center"/>
              <w:rPr>
                <w:rFonts w:cs="Times New Roman" w:eastAsia="Times New Roman" w:hAnsi="Times New Roman" w:ascii="Times New Roman"/>
                <w:sz w:val="20"/>
                <w:szCs w:val="20"/>
                <w:lang w:val="hr-HR"/>
              </w:rPr>
            </w:pPr>
            <w:r w:rsidRPr="00C304EC">
              <w:rPr>
                <w:rFonts w:cs="Times New Roman" w:hAnsi="Times New Roman" w:ascii="Times New Roman"/>
                <w:sz w:val="20"/>
                <w:szCs w:val="20"/>
                <w:lang w:val="hr-HR"/>
              </w:rPr>
              <w:t>OIB</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pacing w:val="-1"/>
                <w:sz w:val="20"/>
                <w:szCs w:val="20"/>
                <w:lang w:val="hr-HR"/>
              </w:rPr>
              <w:t>razlučnog</w:t>
            </w:r>
            <w:r w:rsidRPr="00C304EC">
              <w:rPr>
                <w:rFonts w:cs="Times New Roman" w:hAnsi="Times New Roman" w:ascii="Times New Roman"/>
                <w:spacing w:val="23"/>
                <w:sz w:val="20"/>
                <w:szCs w:val="20"/>
                <w:lang w:val="hr-HR"/>
              </w:rPr>
              <w:t xml:space="preserve"> </w:t>
            </w:r>
            <w:r w:rsidRPr="00C304EC">
              <w:rPr>
                <w:rFonts w:cs="Times New Roman" w:hAnsi="Times New Roman" w:ascii="Times New Roman"/>
                <w:spacing w:val="-1"/>
                <w:sz w:val="20"/>
                <w:szCs w:val="20"/>
                <w:lang w:val="hr-HR"/>
              </w:rPr>
              <w:t>vjerovnika</w:t>
            </w:r>
          </w:p>
        </w:tc>
        <w:tc>
          <w:tcPr>
            <w:tcW w:type="pct" w:w="453"/>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rPr>
                <w:rFonts w:cs="Times New Roman" w:eastAsia="Times New Roman" w:hAnsi="Times New Roman" w:ascii="Times New Roman"/>
                <w:b/>
                <w:bCs/>
                <w:sz w:val="20"/>
                <w:szCs w:val="20"/>
                <w:lang w:val="hr-HR"/>
              </w:rPr>
            </w:pPr>
          </w:p>
          <w:p w:rsidRDefault="00CF0C82" w:rsidP="00B71202" w:rsidR="00CF0C82" w:rsidRPr="00C304EC">
            <w:pPr>
              <w:pStyle w:val="TableParagraph"/>
              <w:ind w:right="177" w:left="178"/>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Adresa</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z w:val="20"/>
                <w:szCs w:val="20"/>
                <w:lang w:val="hr-HR"/>
              </w:rPr>
              <w:t>/</w:t>
            </w:r>
            <w:r w:rsidRPr="00C304EC">
              <w:rPr>
                <w:rFonts w:cs="Times New Roman" w:hAnsi="Times New Roman" w:ascii="Times New Roman"/>
                <w:spacing w:val="5"/>
                <w:sz w:val="20"/>
                <w:szCs w:val="20"/>
                <w:lang w:val="hr-HR"/>
              </w:rPr>
              <w:t xml:space="preserve"> </w:t>
            </w:r>
            <w:r w:rsidRPr="00C304EC">
              <w:rPr>
                <w:rFonts w:cs="Times New Roman" w:hAnsi="Times New Roman" w:ascii="Times New Roman"/>
                <w:spacing w:val="-1"/>
                <w:sz w:val="20"/>
                <w:szCs w:val="20"/>
                <w:lang w:val="hr-HR"/>
              </w:rPr>
              <w:t>sjedište</w:t>
            </w:r>
            <w:r w:rsidRPr="00C304EC">
              <w:rPr>
                <w:rFonts w:cs="Times New Roman" w:hAnsi="Times New Roman" w:ascii="Times New Roman"/>
                <w:spacing w:val="22"/>
                <w:sz w:val="20"/>
                <w:szCs w:val="20"/>
                <w:lang w:val="hr-HR"/>
              </w:rPr>
              <w:t xml:space="preserve"> </w:t>
            </w:r>
            <w:r w:rsidRPr="00C304EC">
              <w:rPr>
                <w:rFonts w:cs="Times New Roman" w:hAnsi="Times New Roman" w:ascii="Times New Roman"/>
                <w:spacing w:val="-1"/>
                <w:sz w:val="20"/>
                <w:szCs w:val="20"/>
                <w:lang w:val="hr-HR"/>
              </w:rPr>
              <w:t>razlučnog</w:t>
            </w:r>
            <w:r w:rsidRPr="00C304EC">
              <w:rPr>
                <w:rFonts w:cs="Times New Roman" w:hAnsi="Times New Roman" w:ascii="Times New Roman"/>
                <w:spacing w:val="23"/>
                <w:sz w:val="20"/>
                <w:szCs w:val="20"/>
                <w:lang w:val="hr-HR"/>
              </w:rPr>
              <w:t xml:space="preserve"> </w:t>
            </w:r>
            <w:r w:rsidRPr="00C304EC">
              <w:rPr>
                <w:rFonts w:cs="Times New Roman" w:hAnsi="Times New Roman" w:ascii="Times New Roman"/>
                <w:spacing w:val="-1"/>
                <w:sz w:val="20"/>
                <w:szCs w:val="20"/>
                <w:lang w:val="hr-HR"/>
              </w:rPr>
              <w:t>vjerovnika</w:t>
            </w:r>
          </w:p>
        </w:tc>
        <w:tc>
          <w:tcPr>
            <w:tcW w:type="pct" w:w="849"/>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rPr>
                <w:rFonts w:cs="Times New Roman" w:eastAsia="Times New Roman" w:hAnsi="Times New Roman" w:ascii="Times New Roman"/>
                <w:b/>
                <w:bCs/>
                <w:sz w:val="20"/>
                <w:szCs w:val="20"/>
                <w:lang w:val="hr-HR"/>
              </w:rPr>
            </w:pPr>
          </w:p>
          <w:p w:rsidRDefault="00CF0C82" w:rsidP="00B71202" w:rsidR="00CF0C82" w:rsidRPr="00C304EC">
            <w:pPr>
              <w:pStyle w:val="TableParagraph"/>
              <w:spacing w:before="131"/>
              <w:ind w:right="134" w:left="157"/>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Javna</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pacing w:val="-1"/>
                <w:sz w:val="20"/>
                <w:szCs w:val="20"/>
                <w:lang w:val="hr-HR"/>
              </w:rPr>
              <w:t>knjiga</w:t>
            </w:r>
            <w:r w:rsidRPr="00C304EC">
              <w:rPr>
                <w:rFonts w:cs="Times New Roman" w:hAnsi="Times New Roman" w:ascii="Times New Roman"/>
                <w:spacing w:val="3"/>
                <w:sz w:val="20"/>
                <w:szCs w:val="20"/>
                <w:lang w:val="hr-HR"/>
              </w:rPr>
              <w:t xml:space="preserve"> </w:t>
            </w:r>
            <w:r w:rsidRPr="00C304EC">
              <w:rPr>
                <w:rFonts w:cs="Times New Roman" w:hAnsi="Times New Roman" w:ascii="Times New Roman"/>
                <w:sz w:val="20"/>
                <w:szCs w:val="20"/>
                <w:lang w:val="hr-HR"/>
              </w:rPr>
              <w:t>u</w:t>
            </w:r>
            <w:r w:rsidRPr="00C304EC">
              <w:rPr>
                <w:rFonts w:cs="Times New Roman" w:hAnsi="Times New Roman" w:ascii="Times New Roman"/>
                <w:spacing w:val="-5"/>
                <w:sz w:val="20"/>
                <w:szCs w:val="20"/>
                <w:lang w:val="hr-HR"/>
              </w:rPr>
              <w:t xml:space="preserve"> </w:t>
            </w:r>
            <w:r w:rsidRPr="00C304EC">
              <w:rPr>
                <w:rFonts w:cs="Times New Roman" w:hAnsi="Times New Roman" w:ascii="Times New Roman"/>
                <w:spacing w:val="1"/>
                <w:sz w:val="20"/>
                <w:szCs w:val="20"/>
                <w:lang w:val="hr-HR"/>
              </w:rPr>
              <w:t>koju</w:t>
            </w:r>
            <w:r w:rsidRPr="00C304EC">
              <w:rPr>
                <w:rFonts w:cs="Times New Roman" w:hAnsi="Times New Roman" w:ascii="Times New Roman"/>
                <w:spacing w:val="-5"/>
                <w:sz w:val="20"/>
                <w:szCs w:val="20"/>
                <w:lang w:val="hr-HR"/>
              </w:rPr>
              <w:t xml:space="preserve"> </w:t>
            </w:r>
            <w:r w:rsidRPr="00C304EC">
              <w:rPr>
                <w:rFonts w:cs="Times New Roman" w:hAnsi="Times New Roman" w:ascii="Times New Roman"/>
                <w:sz w:val="20"/>
                <w:szCs w:val="20"/>
                <w:lang w:val="hr-HR"/>
              </w:rPr>
              <w:t>je</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pacing w:val="-1"/>
                <w:sz w:val="20"/>
                <w:szCs w:val="20"/>
                <w:lang w:val="hr-HR"/>
              </w:rPr>
              <w:t>razlučno</w:t>
            </w:r>
            <w:r w:rsidRPr="00C304EC">
              <w:rPr>
                <w:rFonts w:cs="Times New Roman" w:hAnsi="Times New Roman" w:ascii="Times New Roman"/>
                <w:spacing w:val="29"/>
                <w:sz w:val="20"/>
                <w:szCs w:val="20"/>
                <w:lang w:val="hr-HR"/>
              </w:rPr>
              <w:t xml:space="preserve"> </w:t>
            </w:r>
            <w:r w:rsidRPr="00C304EC">
              <w:rPr>
                <w:rFonts w:cs="Times New Roman" w:hAnsi="Times New Roman" w:ascii="Times New Roman"/>
                <w:spacing w:val="-2"/>
                <w:sz w:val="20"/>
                <w:szCs w:val="20"/>
                <w:lang w:val="hr-HR"/>
              </w:rPr>
              <w:t>pravo</w:t>
            </w:r>
            <w:r w:rsidRPr="00C304EC">
              <w:rPr>
                <w:rFonts w:cs="Times New Roman" w:hAnsi="Times New Roman" w:ascii="Times New Roman"/>
                <w:spacing w:val="4"/>
                <w:sz w:val="20"/>
                <w:szCs w:val="20"/>
                <w:lang w:val="hr-HR"/>
              </w:rPr>
              <w:t xml:space="preserve"> </w:t>
            </w:r>
            <w:r w:rsidRPr="00C304EC">
              <w:rPr>
                <w:rFonts w:cs="Times New Roman" w:hAnsi="Times New Roman" w:ascii="Times New Roman"/>
                <w:spacing w:val="-2"/>
                <w:sz w:val="20"/>
                <w:szCs w:val="20"/>
                <w:lang w:val="hr-HR"/>
              </w:rPr>
              <w:t>upisano</w:t>
            </w:r>
          </w:p>
        </w:tc>
        <w:tc>
          <w:tcPr>
            <w:tcW w:type="pct" w:w="448"/>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ind w:right="107" w:left="24"/>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Iznos</w:t>
            </w:r>
            <w:r w:rsidRPr="00C304EC">
              <w:rPr>
                <w:rFonts w:cs="Times New Roman" w:hAnsi="Times New Roman" w:ascii="Times New Roman"/>
                <w:spacing w:val="-8"/>
                <w:sz w:val="20"/>
                <w:szCs w:val="20"/>
                <w:lang w:val="hr-HR"/>
              </w:rPr>
              <w:t xml:space="preserve"> </w:t>
            </w:r>
            <w:r w:rsidRPr="00C304EC">
              <w:rPr>
                <w:rFonts w:cs="Times New Roman" w:hAnsi="Times New Roman" w:ascii="Times New Roman"/>
                <w:spacing w:val="-1"/>
                <w:sz w:val="20"/>
                <w:szCs w:val="20"/>
                <w:lang w:val="hr-HR"/>
              </w:rPr>
              <w:t>tražbine</w:t>
            </w:r>
            <w:r w:rsidRPr="00C304EC">
              <w:rPr>
                <w:rFonts w:cs="Times New Roman" w:hAnsi="Times New Roman" w:ascii="Times New Roman"/>
                <w:spacing w:val="28"/>
                <w:sz w:val="20"/>
                <w:szCs w:val="20"/>
                <w:lang w:val="hr-HR"/>
              </w:rPr>
              <w:t xml:space="preserve"> </w:t>
            </w:r>
            <w:r w:rsidRPr="00C304EC">
              <w:rPr>
                <w:rFonts w:cs="Times New Roman" w:hAnsi="Times New Roman" w:ascii="Times New Roman"/>
                <w:sz w:val="20"/>
                <w:szCs w:val="20"/>
                <w:lang w:val="hr-HR"/>
              </w:rPr>
              <w:t>o</w:t>
            </w:r>
            <w:r w:rsidRPr="00C304EC">
              <w:rPr>
                <w:rFonts w:cs="Times New Roman" w:hAnsi="Times New Roman" w:ascii="Times New Roman"/>
                <w:spacing w:val="-8"/>
                <w:sz w:val="20"/>
                <w:szCs w:val="20"/>
                <w:lang w:val="hr-HR"/>
              </w:rPr>
              <w:t>s</w:t>
            </w:r>
            <w:r w:rsidRPr="00C304EC">
              <w:rPr>
                <w:rFonts w:cs="Times New Roman" w:hAnsi="Times New Roman" w:ascii="Times New Roman"/>
                <w:spacing w:val="5"/>
                <w:sz w:val="20"/>
                <w:szCs w:val="20"/>
                <w:lang w:val="hr-HR"/>
              </w:rPr>
              <w:t>i</w:t>
            </w:r>
            <w:r w:rsidRPr="00C304EC">
              <w:rPr>
                <w:rFonts w:cs="Times New Roman" w:hAnsi="Times New Roman" w:ascii="Times New Roman"/>
                <w:sz w:val="20"/>
                <w:szCs w:val="20"/>
                <w:lang w:val="hr-HR"/>
              </w:rPr>
              <w:t>g</w:t>
            </w:r>
            <w:r w:rsidRPr="00C304EC">
              <w:rPr>
                <w:rFonts w:cs="Times New Roman" w:hAnsi="Times New Roman" w:ascii="Times New Roman"/>
                <w:spacing w:val="-5"/>
                <w:sz w:val="20"/>
                <w:szCs w:val="20"/>
                <w:lang w:val="hr-HR"/>
              </w:rPr>
              <w:t>u</w:t>
            </w:r>
            <w:r w:rsidRPr="00C304EC">
              <w:rPr>
                <w:rFonts w:cs="Times New Roman" w:hAnsi="Times New Roman" w:ascii="Times New Roman"/>
                <w:spacing w:val="1"/>
                <w:sz w:val="20"/>
                <w:szCs w:val="20"/>
                <w:lang w:val="hr-HR"/>
              </w:rPr>
              <w:t>r</w:t>
            </w:r>
            <w:r w:rsidRPr="00C304EC">
              <w:rPr>
                <w:rFonts w:cs="Times New Roman" w:hAnsi="Times New Roman" w:ascii="Times New Roman"/>
                <w:spacing w:val="3"/>
                <w:sz w:val="20"/>
                <w:szCs w:val="20"/>
                <w:lang w:val="hr-HR"/>
              </w:rPr>
              <w:t>a</w:t>
            </w:r>
            <w:r w:rsidRPr="00C304EC">
              <w:rPr>
                <w:rFonts w:cs="Times New Roman" w:hAnsi="Times New Roman" w:ascii="Times New Roman"/>
                <w:spacing w:val="-5"/>
                <w:sz w:val="20"/>
                <w:szCs w:val="20"/>
                <w:lang w:val="hr-HR"/>
              </w:rPr>
              <w:t>n</w:t>
            </w:r>
            <w:r w:rsidRPr="00C304EC">
              <w:rPr>
                <w:rFonts w:cs="Times New Roman" w:hAnsi="Times New Roman" w:ascii="Times New Roman"/>
                <w:sz w:val="20"/>
                <w:szCs w:val="20"/>
                <w:lang w:val="hr-HR"/>
              </w:rPr>
              <w:t xml:space="preserve">e </w:t>
            </w:r>
            <w:r w:rsidRPr="00C304EC">
              <w:rPr>
                <w:rFonts w:cs="Times New Roman" w:hAnsi="Times New Roman" w:ascii="Times New Roman"/>
                <w:spacing w:val="-1"/>
                <w:sz w:val="20"/>
                <w:szCs w:val="20"/>
                <w:lang w:val="hr-HR"/>
              </w:rPr>
              <w:t>razlučnim</w:t>
            </w:r>
            <w:r w:rsidRPr="00C304EC">
              <w:rPr>
                <w:rFonts w:cs="Times New Roman" w:hAnsi="Times New Roman" w:ascii="Times New Roman"/>
                <w:spacing w:val="24"/>
                <w:sz w:val="20"/>
                <w:szCs w:val="20"/>
                <w:lang w:val="hr-HR"/>
              </w:rPr>
              <w:t xml:space="preserve"> </w:t>
            </w:r>
            <w:r w:rsidRPr="00C304EC">
              <w:rPr>
                <w:rFonts w:cs="Times New Roman" w:hAnsi="Times New Roman" w:ascii="Times New Roman"/>
                <w:spacing w:val="-1"/>
                <w:sz w:val="20"/>
                <w:szCs w:val="20"/>
                <w:lang w:val="hr-HR"/>
              </w:rPr>
              <w:t>pravom</w:t>
            </w:r>
          </w:p>
          <w:p w:rsidRDefault="00CF0C82" w:rsidP="00B71202" w:rsidR="00CF0C82" w:rsidRPr="00C304EC">
            <w:pPr>
              <w:pStyle w:val="TableParagraph"/>
              <w:spacing w:before="76"/>
              <w:ind w:right="107" w:left="24"/>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w:t>
            </w:r>
            <w:r w:rsidRPr="00C304EC">
              <w:rPr>
                <w:rFonts w:cs="Times New Roman" w:hAnsi="Times New Roman" w:ascii="Times New Roman"/>
                <w:sz w:val="20"/>
                <w:szCs w:val="20"/>
                <w:lang w:val="hr-HR"/>
              </w:rPr>
              <w:t>k</w:t>
            </w:r>
            <w:r w:rsidRPr="00C304EC">
              <w:rPr>
                <w:rFonts w:cs="Times New Roman" w:hAnsi="Times New Roman" w:ascii="Times New Roman"/>
                <w:spacing w:val="-5"/>
                <w:sz w:val="20"/>
                <w:szCs w:val="20"/>
                <w:lang w:val="hr-HR"/>
              </w:rPr>
              <w:t>n</w:t>
            </w:r>
            <w:r w:rsidRPr="00C304EC">
              <w:rPr>
                <w:rFonts w:cs="Times New Roman" w:hAnsi="Times New Roman" w:ascii="Times New Roman"/>
                <w:sz w:val="20"/>
                <w:szCs w:val="20"/>
                <w:lang w:val="hr-HR"/>
              </w:rPr>
              <w:t>)</w:t>
            </w:r>
          </w:p>
        </w:tc>
        <w:tc>
          <w:tcPr>
            <w:tcW w:type="pct" w:w="650"/>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spacing w:before="6"/>
              <w:rPr>
                <w:rFonts w:cs="Times New Roman" w:eastAsia="Times New Roman" w:hAnsi="Times New Roman" w:ascii="Times New Roman"/>
                <w:b/>
                <w:bCs/>
                <w:sz w:val="20"/>
                <w:szCs w:val="20"/>
                <w:lang w:val="hr-HR"/>
              </w:rPr>
            </w:pPr>
          </w:p>
          <w:p w:rsidRDefault="00CF0C82" w:rsidP="00B71202" w:rsidR="00CF0C82" w:rsidRPr="00C304EC">
            <w:pPr>
              <w:pStyle w:val="TableParagraph"/>
              <w:ind w:right="162" w:left="164"/>
              <w:jc w:val="center"/>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Pravnu</w:t>
            </w:r>
            <w:r w:rsidRPr="00C304EC">
              <w:rPr>
                <w:rFonts w:cs="Times New Roman" w:hAnsi="Times New Roman" w:ascii="Times New Roman"/>
                <w:spacing w:val="-5"/>
                <w:sz w:val="20"/>
                <w:szCs w:val="20"/>
                <w:lang w:val="hr-HR"/>
              </w:rPr>
              <w:t xml:space="preserve"> </w:t>
            </w:r>
            <w:r w:rsidRPr="00C304EC">
              <w:rPr>
                <w:rFonts w:cs="Times New Roman" w:hAnsi="Times New Roman" w:ascii="Times New Roman"/>
                <w:sz w:val="20"/>
                <w:szCs w:val="20"/>
                <w:lang w:val="hr-HR"/>
              </w:rPr>
              <w:t>osnovu</w:t>
            </w:r>
            <w:r w:rsidRPr="00C304EC">
              <w:rPr>
                <w:rFonts w:cs="Times New Roman" w:hAnsi="Times New Roman" w:ascii="Times New Roman"/>
                <w:spacing w:val="-5"/>
                <w:sz w:val="20"/>
                <w:szCs w:val="20"/>
                <w:lang w:val="hr-HR"/>
              </w:rPr>
              <w:t xml:space="preserve"> </w:t>
            </w:r>
            <w:r w:rsidRPr="00C304EC">
              <w:rPr>
                <w:rFonts w:cs="Times New Roman" w:hAnsi="Times New Roman" w:ascii="Times New Roman"/>
                <w:spacing w:val="-1"/>
                <w:sz w:val="20"/>
                <w:szCs w:val="20"/>
                <w:lang w:val="hr-HR"/>
              </w:rPr>
              <w:t>tražbine</w:t>
            </w:r>
            <w:r w:rsidRPr="00C304EC">
              <w:rPr>
                <w:rFonts w:cs="Times New Roman" w:hAnsi="Times New Roman" w:ascii="Times New Roman"/>
                <w:spacing w:val="30"/>
                <w:sz w:val="20"/>
                <w:szCs w:val="20"/>
                <w:lang w:val="hr-HR"/>
              </w:rPr>
              <w:t xml:space="preserve"> </w:t>
            </w:r>
            <w:r w:rsidRPr="00C304EC">
              <w:rPr>
                <w:rFonts w:cs="Times New Roman" w:hAnsi="Times New Roman" w:ascii="Times New Roman"/>
                <w:spacing w:val="-1"/>
                <w:sz w:val="20"/>
                <w:szCs w:val="20"/>
                <w:lang w:val="hr-HR"/>
              </w:rPr>
              <w:t>osigurane</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z w:val="20"/>
                <w:szCs w:val="20"/>
                <w:lang w:val="hr-HR"/>
              </w:rPr>
              <w:t>razlučnim</w:t>
            </w:r>
            <w:r w:rsidRPr="00C304EC">
              <w:rPr>
                <w:rFonts w:cs="Times New Roman" w:hAnsi="Times New Roman" w:ascii="Times New Roman"/>
                <w:spacing w:val="25"/>
                <w:sz w:val="20"/>
                <w:szCs w:val="20"/>
                <w:lang w:val="hr-HR"/>
              </w:rPr>
              <w:t xml:space="preserve"> </w:t>
            </w:r>
            <w:r w:rsidRPr="00C304EC">
              <w:rPr>
                <w:rFonts w:cs="Times New Roman" w:hAnsi="Times New Roman" w:ascii="Times New Roman"/>
                <w:spacing w:val="-1"/>
                <w:sz w:val="20"/>
                <w:szCs w:val="20"/>
                <w:lang w:val="hr-HR"/>
              </w:rPr>
              <w:t>pravom</w:t>
            </w:r>
          </w:p>
        </w:tc>
        <w:tc>
          <w:tcPr>
            <w:tcW w:type="pct" w:w="1452"/>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rPr>
                <w:rFonts w:cs="Times New Roman" w:eastAsia="Times New Roman" w:hAnsi="Times New Roman" w:ascii="Times New Roman"/>
                <w:b/>
                <w:bCs/>
                <w:sz w:val="20"/>
                <w:szCs w:val="20"/>
                <w:lang w:val="hr-HR"/>
              </w:rPr>
            </w:pPr>
          </w:p>
          <w:p w:rsidRDefault="00CF0C82" w:rsidP="00B71202" w:rsidR="00CF0C82" w:rsidRPr="00C304EC">
            <w:pPr>
              <w:pStyle w:val="TableParagraph"/>
              <w:spacing w:before="8"/>
              <w:rPr>
                <w:rFonts w:cs="Times New Roman" w:eastAsia="Times New Roman" w:hAnsi="Times New Roman" w:ascii="Times New Roman"/>
                <w:b/>
                <w:bCs/>
                <w:sz w:val="20"/>
                <w:szCs w:val="20"/>
                <w:lang w:val="hr-HR"/>
              </w:rPr>
            </w:pPr>
          </w:p>
          <w:p w:rsidRDefault="00CF0C82" w:rsidP="00B71202" w:rsidR="00CF0C82" w:rsidRPr="00C304EC">
            <w:pPr>
              <w:pStyle w:val="TableParagraph"/>
              <w:ind w:left="583"/>
              <w:rPr>
                <w:rFonts w:cs="Times New Roman" w:eastAsia="Times New Roman" w:hAnsi="Times New Roman" w:ascii="Times New Roman"/>
                <w:sz w:val="20"/>
                <w:szCs w:val="20"/>
                <w:lang w:val="hr-HR"/>
              </w:rPr>
            </w:pPr>
            <w:r w:rsidRPr="00C304EC">
              <w:rPr>
                <w:rFonts w:cs="Times New Roman" w:hAnsi="Times New Roman" w:ascii="Times New Roman"/>
                <w:spacing w:val="-1"/>
                <w:sz w:val="20"/>
                <w:szCs w:val="20"/>
                <w:lang w:val="hr-HR"/>
              </w:rPr>
              <w:t>Dio</w:t>
            </w:r>
            <w:r w:rsidRPr="00C304EC">
              <w:rPr>
                <w:rFonts w:cs="Times New Roman" w:hAnsi="Times New Roman" w:ascii="Times New Roman"/>
                <w:sz w:val="20"/>
                <w:szCs w:val="20"/>
                <w:lang w:val="hr-HR"/>
              </w:rPr>
              <w:t xml:space="preserve"> </w:t>
            </w:r>
            <w:r w:rsidRPr="00C304EC">
              <w:rPr>
                <w:rFonts w:cs="Times New Roman" w:hAnsi="Times New Roman" w:ascii="Times New Roman"/>
                <w:spacing w:val="-1"/>
                <w:sz w:val="20"/>
                <w:szCs w:val="20"/>
                <w:lang w:val="hr-HR"/>
              </w:rPr>
              <w:t>imovine</w:t>
            </w:r>
            <w:r w:rsidRPr="00C304EC">
              <w:rPr>
                <w:rFonts w:cs="Times New Roman" w:hAnsi="Times New Roman" w:ascii="Times New Roman"/>
                <w:spacing w:val="3"/>
                <w:sz w:val="20"/>
                <w:szCs w:val="20"/>
                <w:lang w:val="hr-HR"/>
              </w:rPr>
              <w:t xml:space="preserve"> </w:t>
            </w:r>
            <w:r w:rsidRPr="00C304EC">
              <w:rPr>
                <w:rFonts w:cs="Times New Roman" w:hAnsi="Times New Roman" w:ascii="Times New Roman"/>
                <w:spacing w:val="-3"/>
                <w:sz w:val="20"/>
                <w:szCs w:val="20"/>
                <w:lang w:val="hr-HR"/>
              </w:rPr>
              <w:t>na</w:t>
            </w:r>
            <w:r w:rsidRPr="00C304EC">
              <w:rPr>
                <w:rFonts w:cs="Times New Roman" w:hAnsi="Times New Roman" w:ascii="Times New Roman"/>
                <w:spacing w:val="-2"/>
                <w:sz w:val="20"/>
                <w:szCs w:val="20"/>
                <w:lang w:val="hr-HR"/>
              </w:rPr>
              <w:t xml:space="preserve"> </w:t>
            </w:r>
            <w:r w:rsidRPr="00C304EC">
              <w:rPr>
                <w:rFonts w:cs="Times New Roman" w:hAnsi="Times New Roman" w:ascii="Times New Roman"/>
                <w:sz w:val="20"/>
                <w:szCs w:val="20"/>
                <w:lang w:val="hr-HR"/>
              </w:rPr>
              <w:t>koji</w:t>
            </w:r>
            <w:r w:rsidRPr="00C304EC">
              <w:rPr>
                <w:rFonts w:cs="Times New Roman" w:hAnsi="Times New Roman" w:ascii="Times New Roman"/>
                <w:spacing w:val="5"/>
                <w:sz w:val="20"/>
                <w:szCs w:val="20"/>
                <w:lang w:val="hr-HR"/>
              </w:rPr>
              <w:t xml:space="preserve"> </w:t>
            </w:r>
            <w:r w:rsidRPr="00C304EC">
              <w:rPr>
                <w:rFonts w:cs="Times New Roman" w:hAnsi="Times New Roman" w:ascii="Times New Roman"/>
                <w:spacing w:val="-2"/>
                <w:sz w:val="20"/>
                <w:szCs w:val="20"/>
                <w:lang w:val="hr-HR"/>
              </w:rPr>
              <w:t xml:space="preserve">se </w:t>
            </w:r>
            <w:r w:rsidRPr="00C304EC">
              <w:rPr>
                <w:rFonts w:cs="Times New Roman" w:hAnsi="Times New Roman" w:ascii="Times New Roman"/>
                <w:spacing w:val="-1"/>
                <w:sz w:val="20"/>
                <w:szCs w:val="20"/>
                <w:lang w:val="hr-HR"/>
              </w:rPr>
              <w:t>odnosi</w:t>
            </w:r>
            <w:r w:rsidRPr="00C304EC">
              <w:rPr>
                <w:rFonts w:cs="Times New Roman" w:hAnsi="Times New Roman" w:ascii="Times New Roman"/>
                <w:sz w:val="20"/>
                <w:szCs w:val="20"/>
                <w:lang w:val="hr-HR"/>
              </w:rPr>
              <w:t xml:space="preserve"> </w:t>
            </w:r>
            <w:r w:rsidRPr="00C304EC">
              <w:rPr>
                <w:rFonts w:cs="Times New Roman" w:hAnsi="Times New Roman" w:ascii="Times New Roman"/>
                <w:spacing w:val="-1"/>
                <w:sz w:val="20"/>
                <w:szCs w:val="20"/>
                <w:lang w:val="hr-HR"/>
              </w:rPr>
              <w:t>razlučno</w:t>
            </w:r>
            <w:r w:rsidRPr="00C304EC">
              <w:rPr>
                <w:rFonts w:cs="Times New Roman" w:hAnsi="Times New Roman" w:ascii="Times New Roman"/>
                <w:sz w:val="20"/>
                <w:szCs w:val="20"/>
                <w:lang w:val="hr-HR"/>
              </w:rPr>
              <w:t xml:space="preserve"> </w:t>
            </w:r>
            <w:r w:rsidRPr="00C304EC">
              <w:rPr>
                <w:rFonts w:cs="Times New Roman" w:hAnsi="Times New Roman" w:ascii="Times New Roman"/>
                <w:spacing w:val="-1"/>
                <w:sz w:val="20"/>
                <w:szCs w:val="20"/>
                <w:lang w:val="hr-HR"/>
              </w:rPr>
              <w:t>pravo</w:t>
            </w:r>
          </w:p>
        </w:tc>
      </w:tr>
      <w:tr w:rsidTr="00CF0C82" w:rsidR="00CF0C82" w:rsidRPr="00C304EC">
        <w:trPr>
          <w:trHeight w:hRule="exact" w:val="4730"/>
        </w:trPr>
        <w:tc>
          <w:tcPr>
            <w:tcW w:type="pct" w:w="199"/>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jc w:val="center"/>
              <w:rPr>
                <w:rFonts w:cs="Times New Roman" w:eastAsia="Times New Roman" w:hAnsi="Times New Roman" w:ascii="Times New Roman"/>
                <w:sz w:val="20"/>
                <w:szCs w:val="20"/>
                <w:lang w:val="hr-HR"/>
              </w:rPr>
            </w:pPr>
            <w:r w:rsidRPr="00C304EC">
              <w:rPr>
                <w:rFonts w:cs="Times New Roman" w:eastAsia="Times New Roman" w:hAnsi="Times New Roman" w:ascii="Times New Roman"/>
                <w:sz w:val="20"/>
                <w:szCs w:val="20"/>
                <w:lang w:val="hr-HR"/>
              </w:rPr>
              <w:t>1.</w:t>
            </w:r>
          </w:p>
        </w:tc>
        <w:tc>
          <w:tcPr>
            <w:tcW w:type="pct" w:w="452"/>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ind w:right="153" w:left="142"/>
              <w:rPr>
                <w:rFonts w:cs="Times New Roman" w:hAnsi="Times New Roman" w:ascii="Times New Roman"/>
                <w:spacing w:val="-2"/>
                <w:sz w:val="20"/>
                <w:szCs w:val="20"/>
                <w:lang w:val="hr-HR"/>
              </w:rPr>
            </w:pPr>
            <w:r w:rsidRPr="00C304EC">
              <w:rPr>
                <w:rFonts w:cs="Times New Roman" w:hAnsi="Times New Roman" w:ascii="Times New Roman"/>
                <w:color w:val="000000"/>
                <w:sz w:val="20"/>
                <w:szCs w:val="20"/>
                <w:lang w:bidi="en-US" w:val="hr-HR"/>
              </w:rPr>
              <w:t xml:space="preserve">Sandra </w:t>
            </w:r>
            <w:r w:rsidRPr="00C304EC">
              <w:rPr>
                <w:rFonts w:cs="Times New Roman" w:hAnsi="Times New Roman" w:ascii="Times New Roman"/>
                <w:color w:val="000000"/>
                <w:sz w:val="20"/>
                <w:szCs w:val="20"/>
                <w:lang w:bidi="hr-HR" w:eastAsia="hr-HR" w:val="hr-HR"/>
              </w:rPr>
              <w:t>Ivić, odvjetnica</w:t>
            </w:r>
          </w:p>
        </w:tc>
        <w:tc>
          <w:tcPr>
            <w:tcW w:type="pct" w:w="498"/>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rPr>
                <w:rFonts w:cs="Times New Roman" w:eastAsia="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15170218132</w:t>
            </w:r>
          </w:p>
        </w:tc>
        <w:tc>
          <w:tcPr>
            <w:tcW w:type="pct" w:w="453"/>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rPr>
                <w:rFonts w:cs="Times New Roman" w:eastAsia="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Stara vrata 8, Rijeka</w:t>
            </w:r>
          </w:p>
        </w:tc>
        <w:tc>
          <w:tcPr>
            <w:tcW w:type="pct" w:w="849"/>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rPr>
                <w:rFonts w:cs="Times New Roman" w:hAnsi="Times New Roman" w:ascii="Times New Roman"/>
                <w:color w:val="000000"/>
                <w:sz w:val="20"/>
                <w:szCs w:val="20"/>
                <w:lang w:bidi="hr-HR" w:eastAsia="hr-HR" w:val="hr-HR"/>
              </w:rPr>
            </w:pPr>
            <w:r w:rsidRPr="00C304EC">
              <w:rPr>
                <w:rFonts w:cs="Times New Roman" w:hAnsi="Times New Roman" w:ascii="Times New Roman"/>
                <w:color w:val="000000"/>
                <w:sz w:val="20"/>
                <w:szCs w:val="20"/>
                <w:lang w:bidi="hr-HR" w:eastAsia="hr-HR" w:val="hr-HR"/>
              </w:rPr>
              <w:t>Podzalog upisan u</w:t>
            </w:r>
          </w:p>
          <w:p w:rsidRDefault="00CF0C82" w:rsidP="00B71202" w:rsidR="00CF0C82" w:rsidRPr="00C304EC">
            <w:pPr>
              <w:pStyle w:val="TableParagraph"/>
              <w:rPr>
                <w:rFonts w:cs="Times New Roman" w:hAnsi="Times New Roman" w:ascii="Times New Roman"/>
                <w:color w:val="000000"/>
                <w:sz w:val="20"/>
                <w:szCs w:val="20"/>
                <w:lang w:val="hr-HR"/>
              </w:rPr>
            </w:pPr>
            <w:r w:rsidRPr="00C304EC">
              <w:rPr>
                <w:rFonts w:cs="Times New Roman" w:hAnsi="Times New Roman" w:ascii="Times New Roman"/>
                <w:color w:val="000000"/>
                <w:sz w:val="20"/>
                <w:szCs w:val="20"/>
                <w:lang w:bidi="hr-HR" w:eastAsia="hr-HR" w:val="hr-HR"/>
              </w:rPr>
              <w:t xml:space="preserve">Zemljišnoknjižnom odjelu Rijeka, zk. ul. 2950 k.o. Kastav, k.č. br. </w:t>
            </w:r>
            <w:r w:rsidRPr="00C304EC">
              <w:rPr>
                <w:rFonts w:cs="Times New Roman" w:hAnsi="Times New Roman" w:ascii="Times New Roman"/>
                <w:color w:val="000000"/>
                <w:sz w:val="20"/>
                <w:szCs w:val="20"/>
                <w:lang w:val="hr-HR"/>
              </w:rPr>
              <w:t>7736/2</w:t>
            </w:r>
          </w:p>
          <w:p w:rsidRDefault="00CF0C82" w:rsidP="00B71202" w:rsidR="00CF0C82" w:rsidRPr="00C304EC">
            <w:pPr>
              <w:pStyle w:val="TableParagraph"/>
              <w:rPr>
                <w:rFonts w:cs="Times New Roman" w:eastAsia="Times New Roman" w:hAnsi="Times New Roman" w:ascii="Times New Roman"/>
                <w:sz w:val="20"/>
                <w:szCs w:val="20"/>
                <w:lang w:val="hr-HR"/>
              </w:rPr>
            </w:pPr>
          </w:p>
        </w:tc>
        <w:tc>
          <w:tcPr>
            <w:tcW w:type="pct" w:w="448"/>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ind w:right="182" w:left="28"/>
              <w:jc w:val="right"/>
              <w:rPr>
                <w:rFonts w:cs="Times New Roman" w:hAnsi="Times New Roman" w:ascii="Times New Roman"/>
                <w:spacing w:val="-1"/>
                <w:sz w:val="20"/>
                <w:szCs w:val="20"/>
                <w:lang w:val="hr-HR"/>
              </w:rPr>
            </w:pPr>
            <w:r w:rsidRPr="00C304EC">
              <w:rPr>
                <w:rFonts w:cs="Times New Roman" w:hAnsi="Times New Roman" w:ascii="Times New Roman"/>
                <w:color w:val="000000"/>
                <w:sz w:val="20"/>
                <w:szCs w:val="20"/>
                <w:lang w:bidi="hr-HR" w:eastAsia="hr-HR" w:val="hr-HR"/>
              </w:rPr>
              <w:t>618.567,20</w:t>
            </w:r>
          </w:p>
        </w:tc>
        <w:tc>
          <w:tcPr>
            <w:tcW w:type="pct" w:w="650"/>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pStyle w:val="TableParagraph"/>
              <w:rPr>
                <w:rFonts w:cs="Times New Roman" w:eastAsia="Times New Roman" w:hAnsi="Times New Roman" w:ascii="Times New Roman"/>
                <w:sz w:val="20"/>
                <w:szCs w:val="20"/>
                <w:lang w:val="hr-HR"/>
              </w:rPr>
            </w:pPr>
            <w:r w:rsidRPr="00C304EC">
              <w:rPr>
                <w:rFonts w:cs="Times New Roman" w:hAnsi="Times New Roman" w:ascii="Times New Roman"/>
                <w:color w:val="000000"/>
                <w:sz w:val="20"/>
                <w:szCs w:val="20"/>
                <w:lang w:bidi="hr-HR" w:eastAsia="hr-HR" w:val="hr-HR"/>
              </w:rPr>
              <w:t>Pravomoćno i ovršno Rješenje o ovrsi Općinskog suda u Rijeci, posl. br. Ovr-3975/10 od dana 29.11.2010. g., s datumom ovršnosti od 20.05.2011. g., kojim je određena pljenidba novčane tražbine stečajnog dužnika</w:t>
            </w:r>
          </w:p>
        </w:tc>
        <w:tc>
          <w:tcPr>
            <w:tcW w:type="pct" w:w="1452"/>
            <w:tcBorders>
              <w:top w:space="0" w:sz="5" w:color="000000" w:val="single"/>
              <w:left w:space="0" w:sz="5" w:color="000000" w:val="single"/>
              <w:bottom w:space="0" w:sz="5" w:color="000000" w:val="single"/>
              <w:right w:space="0" w:sz="5" w:color="000000" w:val="single"/>
            </w:tcBorders>
          </w:tcPr>
          <w:p w:rsidRDefault="00CF0C82" w:rsidP="00B71202" w:rsidR="00CF0C82" w:rsidRPr="00C304EC">
            <w:pPr>
              <w:widowControl/>
              <w:rPr>
                <w:rFonts w:cs="Times New Roman" w:eastAsia="Times New Roman" w:hAnsi="Times New Roman" w:ascii="Times New Roman"/>
                <w:sz w:val="20"/>
                <w:szCs w:val="20"/>
                <w:lang w:val="hr-HR"/>
              </w:rPr>
            </w:pPr>
            <w:r w:rsidRPr="00C304EC">
              <w:rPr>
                <w:rFonts w:cs="Times New Roman" w:eastAsia="Times New Roman" w:hAnsi="Times New Roman" w:ascii="Times New Roman"/>
                <w:sz w:val="20"/>
                <w:szCs w:val="20"/>
                <w:lang w:val="hr-HR"/>
              </w:rPr>
              <w:t xml:space="preserve">Upisan podzalog u korist </w:t>
            </w:r>
            <w:r w:rsidRPr="00C304EC">
              <w:rPr>
                <w:rFonts w:cs="Times New Roman" w:hAnsi="Times New Roman" w:ascii="Times New Roman"/>
                <w:color w:val="000000"/>
                <w:sz w:val="20"/>
                <w:szCs w:val="20"/>
                <w:lang w:bidi="en-US" w:val="hr-HR"/>
              </w:rPr>
              <w:t xml:space="preserve">Sandre </w:t>
            </w:r>
            <w:r w:rsidRPr="00C304EC">
              <w:rPr>
                <w:rFonts w:cs="Times New Roman" w:hAnsi="Times New Roman" w:ascii="Times New Roman"/>
                <w:color w:val="000000"/>
                <w:sz w:val="20"/>
                <w:szCs w:val="20"/>
                <w:lang w:bidi="hr-HR" w:eastAsia="hr-HR" w:val="hr-HR"/>
              </w:rPr>
              <w:t xml:space="preserve">Ivić, odvjetnice </w:t>
            </w:r>
            <w:r w:rsidRPr="00C304EC">
              <w:rPr>
                <w:rFonts w:cs="Times New Roman" w:eastAsia="Times New Roman" w:hAnsi="Times New Roman" w:ascii="Times New Roman"/>
                <w:color w:val="000000"/>
                <w:sz w:val="20"/>
                <w:szCs w:val="20"/>
                <w:shd w:fill="FFFFFF" w:color="auto" w:val="clear"/>
                <w:lang w:val="hr-HR"/>
              </w:rPr>
              <w:t xml:space="preserve">glede ukupnih tražbina od dužnika stečajnog dužnika osiguranih hipotekama  koje su </w:t>
            </w:r>
            <w:r w:rsidRPr="00C304EC">
              <w:rPr>
                <w:rFonts w:cs="Times New Roman" w:hAnsi="Times New Roman" w:ascii="Times New Roman"/>
                <w:color w:val="000000"/>
                <w:sz w:val="20"/>
                <w:szCs w:val="20"/>
                <w:lang w:bidi="hr-HR" w:eastAsia="hr-HR" w:val="hr-HR"/>
              </w:rPr>
              <w:t xml:space="preserve">upisane u Zemljišnoknjižno odjelu Rijeka u zk.ul. 2950 k.o. Kastav, k.č. br. </w:t>
            </w:r>
            <w:r w:rsidRPr="00C304EC">
              <w:rPr>
                <w:rFonts w:cs="Times New Roman" w:hAnsi="Times New Roman" w:ascii="Times New Roman"/>
                <w:color w:val="000000"/>
                <w:sz w:val="20"/>
                <w:szCs w:val="20"/>
                <w:lang w:val="hr-HR"/>
              </w:rPr>
              <w:t>7736/2.</w:t>
            </w:r>
          </w:p>
          <w:p w:rsidRDefault="00CF0C82" w:rsidP="00B71202" w:rsidR="00CF0C82" w:rsidRPr="00C304EC">
            <w:pPr>
              <w:rPr>
                <w:rFonts w:cs="Times New Roman" w:hAnsi="Times New Roman" w:ascii="Times New Roman"/>
                <w:color w:val="000000"/>
                <w:sz w:val="20"/>
                <w:szCs w:val="20"/>
                <w:lang w:bidi="hr-HR" w:eastAsia="hr-HR" w:val="hr-HR"/>
              </w:rPr>
            </w:pPr>
            <w:r w:rsidRPr="00C304EC">
              <w:rPr>
                <w:rFonts w:cs="Times New Roman" w:eastAsia="Times New Roman" w:hAnsi="Times New Roman" w:ascii="Times New Roman"/>
                <w:color w:val="000000"/>
                <w:sz w:val="20"/>
                <w:szCs w:val="20"/>
                <w:shd w:fill="FFFFFF" w:color="auto" w:val="clear"/>
                <w:lang w:val="hr-HR"/>
              </w:rPr>
              <w:t>(</w:t>
            </w:r>
            <w:r w:rsidRPr="00C304EC">
              <w:rPr>
                <w:rFonts w:cs="Times New Roman" w:hAnsi="Times New Roman" w:ascii="Times New Roman"/>
                <w:color w:val="000000"/>
                <w:sz w:val="20"/>
                <w:szCs w:val="20"/>
                <w:lang w:bidi="hr-HR" w:eastAsia="hr-HR" w:val="hr-HR"/>
              </w:rPr>
              <w:t>Rješenje o ovrsi Općinskog suda u Rijeci,</w:t>
            </w:r>
            <w:r w:rsidRPr="00C304EC">
              <w:rPr>
                <w:rFonts w:cs="Times New Roman" w:eastAsia="Times New Roman" w:hAnsi="Times New Roman" w:ascii="Times New Roman"/>
                <w:color w:val="000000"/>
                <w:sz w:val="20"/>
                <w:szCs w:val="20"/>
                <w:shd w:fill="FFFFFF" w:color="auto" w:val="clear"/>
                <w:lang w:val="hr-HR"/>
              </w:rPr>
              <w:t xml:space="preserve"> posl.br.Ovr- 3975/10 od 29. studenog 2010.g., uknjiženo je  prisilno sudsko podzaložno pravo na nekretninama dužnika stečajnog dužnika (</w:t>
            </w:r>
            <w:r w:rsidRPr="00C304EC">
              <w:rPr>
                <w:rFonts w:cs="Times New Roman" w:eastAsia="Times New Roman" w:hAnsi="Times New Roman" w:ascii="Times New Roman"/>
                <w:sz w:val="20"/>
                <w:szCs w:val="20"/>
                <w:lang w:val="hr-HR"/>
              </w:rPr>
              <w:t xml:space="preserve">Lučić Sonja, Ćikovići 73, Kastav) </w:t>
            </w:r>
            <w:r w:rsidRPr="00C304EC">
              <w:rPr>
                <w:rFonts w:cs="Times New Roman" w:eastAsia="Times New Roman" w:hAnsi="Times New Roman" w:ascii="Times New Roman"/>
                <w:color w:val="000000"/>
                <w:sz w:val="20"/>
                <w:szCs w:val="20"/>
                <w:shd w:fill="FFFFFF" w:color="auto" w:val="clear"/>
                <w:lang w:val="hr-HR"/>
              </w:rPr>
              <w:t xml:space="preserve"> upisanim u A, i to glede ukupnih tražbina osiguranih hipotekama ovršenika POLYXO d.o.o. , upisanim pod C1.1. posl.br. Z-5901/99, pod C3.1. posl.br. Z-9352/99 i pod C4.1. posl.br. Z-9352/99, za korist:</w:t>
            </w:r>
            <w:r w:rsidRPr="00C304EC">
              <w:rPr>
                <w:rFonts w:cs="Times New Roman" w:hAnsi="Times New Roman" w:ascii="Times New Roman"/>
                <w:color w:val="000000"/>
                <w:sz w:val="20"/>
                <w:szCs w:val="20"/>
                <w:lang w:bidi="en-US" w:val="hr-HR"/>
              </w:rPr>
              <w:t xml:space="preserve"> Sandre </w:t>
            </w:r>
            <w:r w:rsidRPr="00C304EC">
              <w:rPr>
                <w:rFonts w:cs="Times New Roman" w:hAnsi="Times New Roman" w:ascii="Times New Roman"/>
                <w:color w:val="000000"/>
                <w:sz w:val="20"/>
                <w:szCs w:val="20"/>
                <w:lang w:bidi="hr-HR" w:eastAsia="hr-HR" w:val="hr-HR"/>
              </w:rPr>
              <w:t>Ivić, odvjetnice)</w:t>
            </w:r>
          </w:p>
          <w:p w:rsidRDefault="00CF0C82" w:rsidP="00B71202" w:rsidR="00CF0C82" w:rsidRPr="00C304EC">
            <w:pPr>
              <w:widowControl/>
              <w:rPr>
                <w:rFonts w:cs="Times New Roman" w:hAnsi="Times New Roman" w:ascii="Times New Roman"/>
                <w:color w:val="000000"/>
                <w:sz w:val="20"/>
                <w:szCs w:val="20"/>
                <w:lang w:bidi="hr-HR" w:eastAsia="hr-HR" w:val="hr-HR"/>
              </w:rPr>
            </w:pPr>
          </w:p>
          <w:p w:rsidRDefault="00CF0C82" w:rsidP="00B71202" w:rsidR="00CF0C82" w:rsidRPr="00C304EC">
            <w:pPr>
              <w:widowControl/>
              <w:rPr>
                <w:rFonts w:cs="Times New Roman" w:eastAsia="Times New Roman" w:hAnsi="Times New Roman" w:ascii="Times New Roman"/>
                <w:sz w:val="20"/>
                <w:szCs w:val="20"/>
                <w:lang w:val="hr-HR"/>
              </w:rPr>
            </w:pPr>
          </w:p>
        </w:tc>
      </w:tr>
    </w:tbl>
    <w:p w:rsidRDefault="007F1362" w:rsidP="003214B5" w:rsidR="007F1362" w:rsidRPr="0020394D">
      <w:pPr>
        <w:numPr>
          <w:ilvl w:val="12"/>
          <w:numId w:val="0"/>
        </w:numPr>
        <w:ind w:firstLine="720"/>
        <w:jc w:val="both"/>
        <w:rPr>
          <w:bCs/>
          <w:sz w:val="24"/>
          <w:szCs w:val="24"/>
        </w:rPr>
      </w:pPr>
    </w:p>
    <w:p w:rsidRDefault="00871B7F" w:rsidP="001F30CC" w:rsidR="00871B7F" w:rsidRPr="0020394D">
      <w:pPr>
        <w:numPr>
          <w:ilvl w:val="12"/>
          <w:numId w:val="0"/>
        </w:numPr>
        <w:jc w:val="both"/>
        <w:rPr>
          <w:bCs/>
          <w:sz w:val="24"/>
          <w:szCs w:val="24"/>
        </w:rPr>
      </w:pPr>
    </w:p>
    <w:p w:rsidRDefault="00806FDD" w:rsidP="002B7B9E" w:rsidR="002A7EC3" w:rsidRPr="0020394D">
      <w:pPr>
        <w:ind w:firstLine="720"/>
        <w:jc w:val="both"/>
        <w:rPr>
          <w:bCs/>
          <w:sz w:val="24"/>
          <w:szCs w:val="24"/>
        </w:rPr>
      </w:pPr>
      <w:r w:rsidRPr="0020394D">
        <w:rPr>
          <w:bCs/>
          <w:sz w:val="24"/>
          <w:szCs w:val="24"/>
        </w:rPr>
        <w:t xml:space="preserve">Stečajni upravitelj </w:t>
      </w:r>
      <w:r w:rsidR="00166167" w:rsidRPr="0020394D">
        <w:rPr>
          <w:bCs/>
          <w:sz w:val="24"/>
          <w:szCs w:val="24"/>
        </w:rPr>
        <w:t>ističe</w:t>
      </w:r>
      <w:r w:rsidRPr="0020394D">
        <w:rPr>
          <w:bCs/>
          <w:sz w:val="24"/>
          <w:szCs w:val="24"/>
        </w:rPr>
        <w:t xml:space="preserve"> kako </w:t>
      </w:r>
      <w:r w:rsidR="00C557D7" w:rsidRPr="0020394D">
        <w:rPr>
          <w:bCs/>
          <w:sz w:val="24"/>
          <w:szCs w:val="24"/>
        </w:rPr>
        <w:t xml:space="preserve">nema izlučnih prava. </w:t>
      </w:r>
    </w:p>
    <w:p w:rsidRDefault="002B7B9E" w:rsidP="00C557D7" w:rsidR="002B7B9E" w:rsidRPr="0020394D">
      <w:pPr>
        <w:jc w:val="both"/>
        <w:rPr>
          <w:bCs/>
          <w:sz w:val="24"/>
          <w:szCs w:val="24"/>
        </w:rPr>
      </w:pPr>
    </w:p>
    <w:p w:rsidRDefault="00723D06" w:rsidP="00E47FFC" w:rsidR="00723D06" w:rsidRPr="0020394D">
      <w:pPr>
        <w:pStyle w:val="Odlomakpopisa"/>
        <w:jc w:val="both"/>
        <w:rPr>
          <w:rFonts w:hAnsi="Times New Roman" w:ascii="Times New Roman"/>
          <w:bCs/>
          <w:sz w:val="24"/>
          <w:szCs w:val="24"/>
        </w:rPr>
      </w:pPr>
      <w:r w:rsidRPr="0020394D">
        <w:rPr>
          <w:rFonts w:hAnsi="Times New Roman" w:ascii="Times New Roman"/>
          <w:bCs/>
          <w:sz w:val="24"/>
          <w:szCs w:val="24"/>
        </w:rPr>
        <w:t xml:space="preserve">Dovršeno u </w:t>
      </w:r>
      <w:r w:rsidR="00C304EC">
        <w:rPr>
          <w:rFonts w:hAnsi="Times New Roman" w:ascii="Times New Roman"/>
          <w:bCs/>
          <w:sz w:val="24"/>
          <w:szCs w:val="24"/>
        </w:rPr>
        <w:t>11,05</w:t>
      </w:r>
      <w:r w:rsidR="008621E0" w:rsidRPr="0020394D">
        <w:rPr>
          <w:rFonts w:hAnsi="Times New Roman" w:ascii="Times New Roman"/>
          <w:bCs/>
          <w:sz w:val="24"/>
          <w:szCs w:val="24"/>
        </w:rPr>
        <w:t xml:space="preserve"> </w:t>
      </w:r>
      <w:r w:rsidRPr="0020394D">
        <w:rPr>
          <w:rFonts w:hAnsi="Times New Roman" w:ascii="Times New Roman"/>
          <w:bCs/>
          <w:sz w:val="24"/>
          <w:szCs w:val="24"/>
        </w:rPr>
        <w:t>sati.</w:t>
      </w:r>
    </w:p>
    <w:p w:rsidRDefault="004007FD" w:rsidP="00860209" w:rsidR="004007FD" w:rsidRPr="0020394D">
      <w:pPr>
        <w:numPr>
          <w:ilvl w:val="12"/>
          <w:numId w:val="0"/>
        </w:numPr>
        <w:jc w:val="both"/>
        <w:rPr>
          <w:bCs/>
          <w:sz w:val="24"/>
          <w:szCs w:val="24"/>
        </w:rPr>
        <w:sectPr w:rsidSect="007F1362" w:rsidR="004007FD" w:rsidRPr="0020394D">
          <w:pgSz w:orient="landscape" w:h="12240" w:w="15840"/>
          <w:pgMar w:gutter="0" w:footer="709" w:header="709" w:left="958" w:bottom="1418" w:right="567" w:top="1418"/>
          <w:cols w:space="708"/>
          <w:titlePg/>
          <w:docGrid w:linePitch="360"/>
        </w:sectPr>
      </w:pPr>
    </w:p>
    <w:p w:rsidRDefault="005E5D9C" w:rsidP="004007FD" w:rsidR="00852275" w:rsidRPr="0020394D">
      <w:pPr>
        <w:numPr>
          <w:ilvl w:val="12"/>
          <w:numId w:val="0"/>
        </w:numPr>
        <w:jc w:val="both"/>
        <w:rPr>
          <w:bCs/>
          <w:sz w:val="24"/>
          <w:szCs w:val="24"/>
        </w:rPr>
      </w:pPr>
      <w:r w:rsidRPr="0020394D">
        <w:rPr>
          <w:bCs/>
          <w:sz w:val="24"/>
          <w:szCs w:val="24"/>
        </w:rPr>
        <w:lastRenderedPageBreak/>
        <w:t>Na temelju odredbe</w:t>
      </w:r>
      <w:r w:rsidR="00853FF6" w:rsidRPr="0020394D">
        <w:rPr>
          <w:bCs/>
          <w:sz w:val="24"/>
          <w:szCs w:val="24"/>
        </w:rPr>
        <w:t xml:space="preserve"> </w:t>
      </w:r>
      <w:r w:rsidR="00971100" w:rsidRPr="0020394D">
        <w:rPr>
          <w:bCs/>
          <w:sz w:val="24"/>
          <w:szCs w:val="24"/>
        </w:rPr>
        <w:t>čl. 130. st. 4</w:t>
      </w:r>
      <w:r w:rsidR="00853FF6" w:rsidRPr="0020394D">
        <w:rPr>
          <w:bCs/>
          <w:sz w:val="24"/>
          <w:szCs w:val="24"/>
        </w:rPr>
        <w:t>. Stečajnog zakona, spajaju se ispitno i izvještajno ročište te se prelazi na:</w:t>
      </w:r>
    </w:p>
    <w:p w:rsidRDefault="00117D8C" w:rsidP="00853FF6" w:rsidR="00117D8C" w:rsidRPr="0020394D">
      <w:pPr>
        <w:numPr>
          <w:ilvl w:val="12"/>
          <w:numId w:val="0"/>
        </w:numPr>
        <w:rPr>
          <w:bCs/>
          <w:sz w:val="24"/>
          <w:szCs w:val="24"/>
        </w:rPr>
      </w:pPr>
    </w:p>
    <w:p w:rsidRDefault="00853FF6" w:rsidP="00853FF6" w:rsidR="00853FF6" w:rsidRPr="0020394D">
      <w:pPr>
        <w:numPr>
          <w:ilvl w:val="12"/>
          <w:numId w:val="0"/>
        </w:numPr>
        <w:jc w:val="center"/>
        <w:rPr>
          <w:bCs/>
          <w:sz w:val="24"/>
          <w:szCs w:val="24"/>
        </w:rPr>
      </w:pPr>
      <w:r w:rsidRPr="0020394D">
        <w:rPr>
          <w:bCs/>
          <w:sz w:val="24"/>
          <w:szCs w:val="24"/>
        </w:rPr>
        <w:t>SKUPŠTINU VJEROVNIKA S</w:t>
      </w:r>
    </w:p>
    <w:p w:rsidRDefault="00853FF6" w:rsidP="00853FF6" w:rsidR="00853FF6" w:rsidRPr="0020394D">
      <w:pPr>
        <w:numPr>
          <w:ilvl w:val="12"/>
          <w:numId w:val="0"/>
        </w:numPr>
        <w:jc w:val="center"/>
        <w:rPr>
          <w:bCs/>
          <w:sz w:val="24"/>
          <w:szCs w:val="24"/>
        </w:rPr>
      </w:pPr>
      <w:r w:rsidRPr="0020394D">
        <w:rPr>
          <w:bCs/>
          <w:sz w:val="24"/>
          <w:szCs w:val="24"/>
        </w:rPr>
        <w:t>IZVJEŠTAJ</w:t>
      </w:r>
      <w:r w:rsidR="005E5D9C" w:rsidRPr="0020394D">
        <w:rPr>
          <w:bCs/>
          <w:sz w:val="24"/>
          <w:szCs w:val="24"/>
        </w:rPr>
        <w:t>N</w:t>
      </w:r>
      <w:r w:rsidRPr="0020394D">
        <w:rPr>
          <w:bCs/>
          <w:sz w:val="24"/>
          <w:szCs w:val="24"/>
        </w:rPr>
        <w:t xml:space="preserve">OG ROČIŠTA </w:t>
      </w:r>
    </w:p>
    <w:p w:rsidRDefault="00853FF6" w:rsidP="00853FF6" w:rsidR="00853FF6" w:rsidRPr="0020394D">
      <w:pPr>
        <w:numPr>
          <w:ilvl w:val="12"/>
          <w:numId w:val="0"/>
        </w:numPr>
        <w:jc w:val="right"/>
        <w:rPr>
          <w:bCs/>
          <w:sz w:val="24"/>
          <w:szCs w:val="24"/>
        </w:rPr>
      </w:pPr>
    </w:p>
    <w:p w:rsidRDefault="008F629C" w:rsidP="008F629C" w:rsidR="008F629C" w:rsidRPr="0020394D">
      <w:pPr>
        <w:ind w:firstLine="720"/>
        <w:jc w:val="both"/>
        <w:rPr>
          <w:sz w:val="24"/>
          <w:szCs w:val="24"/>
        </w:rPr>
      </w:pPr>
      <w:r w:rsidRPr="0020394D">
        <w:rPr>
          <w:sz w:val="24"/>
          <w:szCs w:val="24"/>
        </w:rPr>
        <w:t xml:space="preserve">Utvrđuje se da su na izvještajnom ročištu nazočni vjerovnici koji su bili nazočni na ispitnom ročištu. </w:t>
      </w:r>
    </w:p>
    <w:p w:rsidRDefault="006B22FB" w:rsidP="006B22FB" w:rsidR="006B22FB" w:rsidRPr="0020394D">
      <w:pPr>
        <w:ind w:firstLine="720"/>
        <w:jc w:val="both"/>
        <w:rPr>
          <w:sz w:val="24"/>
          <w:szCs w:val="24"/>
        </w:rPr>
      </w:pPr>
    </w:p>
    <w:p w:rsidRDefault="000F4ADA" w:rsidP="006B22FB" w:rsidR="006B22FB" w:rsidRPr="0020394D">
      <w:pPr>
        <w:ind w:firstLine="720"/>
        <w:jc w:val="both"/>
        <w:rPr>
          <w:sz w:val="24"/>
          <w:szCs w:val="24"/>
        </w:rPr>
      </w:pPr>
      <w:r w:rsidRPr="0020394D">
        <w:rPr>
          <w:sz w:val="24"/>
          <w:szCs w:val="24"/>
        </w:rPr>
        <w:t>Sudac</w:t>
      </w:r>
      <w:r w:rsidR="006B22FB" w:rsidRPr="0020394D">
        <w:rPr>
          <w:sz w:val="24"/>
          <w:szCs w:val="24"/>
        </w:rPr>
        <w:t xml:space="preserve"> otvara r</w:t>
      </w:r>
      <w:r w:rsidR="00806FDD" w:rsidRPr="0020394D">
        <w:rPr>
          <w:sz w:val="24"/>
          <w:szCs w:val="24"/>
        </w:rPr>
        <w:t>očište</w:t>
      </w:r>
      <w:r w:rsidR="006B22FB" w:rsidRPr="0020394D">
        <w:rPr>
          <w:sz w:val="24"/>
          <w:szCs w:val="24"/>
        </w:rPr>
        <w:t xml:space="preserve"> i objavljuje da je predmet današnjeg izvještajnog ročišta</w:t>
      </w:r>
      <w:r w:rsidR="00725E76" w:rsidRPr="0020394D">
        <w:rPr>
          <w:sz w:val="24"/>
          <w:szCs w:val="24"/>
        </w:rPr>
        <w:t xml:space="preserve"> (članak 227 SZ-a)</w:t>
      </w:r>
      <w:r w:rsidR="006B22FB" w:rsidRPr="0020394D">
        <w:rPr>
          <w:sz w:val="24"/>
          <w:szCs w:val="24"/>
        </w:rPr>
        <w:t xml:space="preserve"> donošenje odluka sukladno čl. 107. SZ-a.</w:t>
      </w:r>
    </w:p>
    <w:p w:rsidRDefault="00BB6FEA" w:rsidP="00BB6FEA" w:rsidR="00BB6FEA" w:rsidRPr="0020394D">
      <w:pPr>
        <w:jc w:val="both"/>
        <w:rPr>
          <w:sz w:val="24"/>
          <w:szCs w:val="24"/>
        </w:rPr>
      </w:pPr>
    </w:p>
    <w:p w:rsidRDefault="00BB6FEA" w:rsidP="00BB6FEA" w:rsidR="00BB6FEA" w:rsidRPr="0020394D">
      <w:pPr>
        <w:jc w:val="both"/>
        <w:rPr>
          <w:sz w:val="24"/>
          <w:szCs w:val="24"/>
        </w:rPr>
      </w:pPr>
      <w:r w:rsidRPr="0020394D">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20394D">
      <w:pPr>
        <w:jc w:val="both"/>
        <w:rPr>
          <w:sz w:val="24"/>
          <w:szCs w:val="24"/>
        </w:rPr>
      </w:pPr>
    </w:p>
    <w:p w:rsidRDefault="00BB6FEA" w:rsidP="008621E0" w:rsidR="00206437" w:rsidRPr="0020394D">
      <w:pPr>
        <w:ind w:firstLine="720"/>
        <w:jc w:val="both"/>
        <w:rPr>
          <w:bCs/>
          <w:sz w:val="24"/>
          <w:szCs w:val="24"/>
        </w:rPr>
      </w:pPr>
      <w:r w:rsidRPr="0020394D">
        <w:rPr>
          <w:bCs/>
          <w:sz w:val="24"/>
          <w:szCs w:val="24"/>
        </w:rPr>
        <w:t>Stečajni upravitelj usmeno izlaže kao u svom pisanom izvješću, koje je sastavni dio ovog stečajnog spisa</w:t>
      </w:r>
      <w:r w:rsidR="00115571" w:rsidRPr="0020394D">
        <w:rPr>
          <w:bCs/>
          <w:sz w:val="24"/>
          <w:szCs w:val="24"/>
        </w:rPr>
        <w:t>.</w:t>
      </w:r>
      <w:r w:rsidR="00433369" w:rsidRPr="0020394D">
        <w:rPr>
          <w:b/>
          <w:sz w:val="24"/>
          <w:szCs w:val="24"/>
        </w:rPr>
        <w:tab/>
      </w:r>
    </w:p>
    <w:p w:rsidRDefault="008621E0" w:rsidP="008621E0" w:rsidR="008621E0" w:rsidRPr="0020394D">
      <w:pPr>
        <w:pStyle w:val="Bezproreda"/>
        <w:jc w:val="both"/>
        <w:rPr>
          <w:rFonts w:hAnsi="Times New Roman" w:ascii="Times New Roman"/>
          <w:sz w:val="24"/>
          <w:szCs w:val="24"/>
        </w:rPr>
      </w:pPr>
    </w:p>
    <w:p w:rsidRDefault="0020394D" w:rsidP="0020394D" w:rsidR="0020394D" w:rsidRPr="0020394D">
      <w:pPr>
        <w:jc w:val="both"/>
        <w:rPr>
          <w:color w:themeColor="text1" w:val="000000"/>
          <w:sz w:val="24"/>
          <w:szCs w:val="24"/>
        </w:rPr>
      </w:pPr>
      <w:r w:rsidRPr="0020394D">
        <w:rPr>
          <w:color w:themeColor="text1" w:val="000000"/>
          <w:sz w:val="24"/>
          <w:szCs w:val="24"/>
        </w:rPr>
        <w:t xml:space="preserve">1. Nakon otvaranja stečajnoga postupka uz tvrtku ili naziv dužnika na poslovnom papiru dodana je oznaka  u stečaju s naznakom novih brojeva računa preko kojih se obavlja poslovanje dužnika  (Čl.219. SZ.): </w:t>
      </w:r>
    </w:p>
    <w:p w:rsidRDefault="0020394D" w:rsidP="0020394D" w:rsidR="0020394D" w:rsidRPr="0020394D">
      <w:pPr>
        <w:pStyle w:val="Zaglavlje"/>
        <w:jc w:val="both"/>
        <w:rPr>
          <w:color w:themeColor="text1" w:val="000000"/>
          <w:sz w:val="24"/>
          <w:szCs w:val="24"/>
        </w:rPr>
      </w:pPr>
      <w:r w:rsidRPr="0020394D">
        <w:rPr>
          <w:color w:themeColor="text1" w:val="000000"/>
          <w:sz w:val="24"/>
          <w:szCs w:val="24"/>
        </w:rPr>
        <w:t>POLYXO d.o.o. u stečaju., OIB: 99446397423, Zagreb, Cimermanova 58,</w:t>
      </w:r>
    </w:p>
    <w:p w:rsidRDefault="0020394D" w:rsidP="0020394D" w:rsidR="0020394D" w:rsidRPr="0020394D">
      <w:pPr>
        <w:pStyle w:val="p1"/>
        <w:jc w:val="both"/>
        <w:rPr>
          <w:rFonts w:hAnsi="Times New Roman" w:ascii="Times New Roman"/>
          <w:color w:themeColor="text1" w:val="000000"/>
          <w:sz w:val="24"/>
          <w:szCs w:val="24"/>
          <w:lang w:val="hr-HR"/>
        </w:rPr>
      </w:pPr>
      <w:r w:rsidRPr="0020394D">
        <w:rPr>
          <w:rFonts w:hAnsi="Times New Roman" w:ascii="Times New Roman"/>
          <w:color w:themeColor="text1" w:val="000000"/>
          <w:sz w:val="24"/>
          <w:szCs w:val="24"/>
          <w:lang w:val="hr-HR"/>
        </w:rPr>
        <w:t>IBAN: HR48 2488 0011 1001 3467 7 (BKS Bank AG)</w:t>
      </w:r>
    </w:p>
    <w:p w:rsidRDefault="0020394D" w:rsidP="0020394D" w:rsidR="0020394D" w:rsidRPr="0020394D">
      <w:pPr>
        <w:jc w:val="both"/>
        <w:rPr>
          <w:color w:themeColor="text1" w:val="000000"/>
          <w:sz w:val="24"/>
          <w:szCs w:val="24"/>
          <w:lang w:eastAsia="en-US"/>
        </w:rPr>
      </w:pPr>
      <w:r w:rsidRPr="0020394D">
        <w:rPr>
          <w:color w:themeColor="text1" w:val="000000"/>
          <w:sz w:val="24"/>
          <w:szCs w:val="24"/>
        </w:rPr>
        <w:t xml:space="preserve"> 2. Stari pečat dužnika nije preuzet zbog nedostupnosti bivšeg zakonskog zastupnika dužnika </w:t>
      </w:r>
      <w:r w:rsidRPr="0020394D">
        <w:rPr>
          <w:color w:themeColor="text1" w:val="000000"/>
          <w:sz w:val="24"/>
          <w:szCs w:val="24"/>
          <w:lang w:eastAsia="en-US"/>
        </w:rPr>
        <w:t>direktora Kristian Novljan, OIB: 91963317370,Slovenija, Ljubljana, Bohinjčeva ulica 11</w:t>
      </w:r>
    </w:p>
    <w:p w:rsidRDefault="0020394D" w:rsidP="0020394D" w:rsidR="0020394D" w:rsidRPr="0020394D">
      <w:pPr>
        <w:jc w:val="both"/>
        <w:rPr>
          <w:color w:themeColor="text1" w:val="000000"/>
          <w:sz w:val="24"/>
          <w:szCs w:val="24"/>
        </w:rPr>
      </w:pPr>
      <w:r w:rsidRPr="0020394D">
        <w:rPr>
          <w:color w:themeColor="text1" w:val="000000"/>
          <w:sz w:val="24"/>
          <w:szCs w:val="24"/>
        </w:rPr>
        <w:t xml:space="preserve">Napravljen novi  pečat sa tekstom: POLYXO d.o.o. u stečaju., OIB: 99446397423, Zagreb </w:t>
      </w:r>
    </w:p>
    <w:p w:rsidRDefault="0020394D" w:rsidP="0020394D" w:rsidR="0020394D" w:rsidRPr="0020394D">
      <w:pPr>
        <w:jc w:val="both"/>
        <w:rPr>
          <w:color w:themeColor="text1" w:val="000000"/>
          <w:sz w:val="24"/>
          <w:szCs w:val="24"/>
        </w:rPr>
      </w:pPr>
      <w:r w:rsidRPr="0020394D">
        <w:rPr>
          <w:color w:themeColor="text1" w:val="000000"/>
          <w:sz w:val="24"/>
          <w:szCs w:val="24"/>
        </w:rPr>
        <w:t>3. Dužnik je pri Državnom zavodu za statistiku razvrstan po obavijesti .</w:t>
      </w:r>
    </w:p>
    <w:p w:rsidRDefault="0020394D" w:rsidP="0020394D" w:rsidR="0020394D" w:rsidRPr="0020394D">
      <w:pPr>
        <w:jc w:val="both"/>
        <w:rPr>
          <w:color w:themeColor="text1" w:val="000000"/>
          <w:sz w:val="24"/>
          <w:szCs w:val="24"/>
        </w:rPr>
      </w:pPr>
      <w:r w:rsidRPr="0020394D">
        <w:rPr>
          <w:color w:themeColor="text1" w:val="000000"/>
          <w:sz w:val="24"/>
          <w:szCs w:val="24"/>
        </w:rPr>
        <w:t xml:space="preserve">4. Zatvoreni su  svi računi dužnika i otvoren novi račun dužnika  (čl.218. SZ.) </w:t>
      </w:r>
    </w:p>
    <w:p w:rsidRDefault="0020394D" w:rsidP="0020394D" w:rsidR="0020394D" w:rsidRPr="0020394D">
      <w:pPr>
        <w:pStyle w:val="p1"/>
        <w:jc w:val="both"/>
        <w:rPr>
          <w:rFonts w:hAnsi="Times New Roman" w:ascii="Times New Roman"/>
          <w:color w:themeColor="text1" w:val="000000"/>
          <w:sz w:val="24"/>
          <w:szCs w:val="24"/>
          <w:lang w:val="hr-HR"/>
        </w:rPr>
      </w:pPr>
      <w:r w:rsidRPr="0020394D">
        <w:rPr>
          <w:rFonts w:hAnsi="Times New Roman" w:ascii="Times New Roman"/>
          <w:color w:themeColor="text1" w:val="000000"/>
          <w:sz w:val="24"/>
          <w:szCs w:val="24"/>
          <w:lang w:val="hr-HR"/>
        </w:rPr>
        <w:t xml:space="preserve">    Novi račun stečajnog dužnika- IBAN: HR48 2488 0011 1001 3467 7 (BKS Bank AG)</w:t>
      </w:r>
    </w:p>
    <w:p w:rsidRDefault="0020394D" w:rsidP="0020394D" w:rsidR="0020394D" w:rsidRPr="0020394D">
      <w:pPr>
        <w:jc w:val="both"/>
        <w:rPr>
          <w:color w:themeColor="text1" w:val="000000"/>
          <w:sz w:val="24"/>
          <w:szCs w:val="24"/>
        </w:rPr>
      </w:pPr>
      <w:r w:rsidRPr="0020394D">
        <w:rPr>
          <w:color w:themeColor="text1" w:val="000000"/>
          <w:sz w:val="24"/>
          <w:szCs w:val="24"/>
        </w:rPr>
        <w:t xml:space="preserve">5. Povjerenstvo za popis predmeta stečajne mase sukladno članku 89. SZ. nije osnovano jer stečajni dužnik ima od imovine samo potraživanje od dužnikovog dužnika osigurano založnim pravom.   Popis je izvršio stečajni upravitelj. </w:t>
      </w:r>
    </w:p>
    <w:p w:rsidRDefault="0020394D" w:rsidP="0020394D" w:rsidR="0020394D" w:rsidRPr="0020394D">
      <w:pPr>
        <w:jc w:val="both"/>
        <w:rPr>
          <w:color w:themeColor="text1" w:val="000000"/>
          <w:sz w:val="24"/>
          <w:szCs w:val="24"/>
        </w:rPr>
      </w:pPr>
      <w:r w:rsidRPr="0020394D">
        <w:rPr>
          <w:color w:themeColor="text1" w:val="000000"/>
          <w:sz w:val="24"/>
          <w:szCs w:val="24"/>
        </w:rPr>
        <w:t>6. Nakon otvaranja stečajnoga postupka stečajni upravitelj je dužan cjelokupnu imovinu koja ulazi u stečajnu masu odmah preuzeti u posjed i njome upravljati  (čl.216. točka 1 SZ.)</w:t>
      </w:r>
    </w:p>
    <w:p w:rsidRDefault="0020394D" w:rsidP="0020394D" w:rsidR="0020394D" w:rsidRPr="0020394D">
      <w:pPr>
        <w:jc w:val="both"/>
        <w:rPr>
          <w:color w:themeColor="text1" w:val="000000"/>
          <w:sz w:val="24"/>
          <w:szCs w:val="24"/>
        </w:rPr>
      </w:pPr>
      <w:r w:rsidRPr="0020394D">
        <w:rPr>
          <w:color w:themeColor="text1" w:val="000000"/>
          <w:sz w:val="24"/>
          <w:szCs w:val="24"/>
        </w:rPr>
        <w:t>Jedinu imovinu stečajnog dužnika čini potraživanje od dužnika stečajnog dužnika.</w:t>
      </w:r>
    </w:p>
    <w:p w:rsidRDefault="0020394D" w:rsidP="0020394D" w:rsidR="0020394D" w:rsidRPr="0020394D">
      <w:pPr>
        <w:jc w:val="both"/>
        <w:rPr>
          <w:color w:themeColor="text1" w:val="000000"/>
          <w:sz w:val="24"/>
          <w:szCs w:val="24"/>
        </w:rPr>
      </w:pPr>
      <w:r w:rsidRPr="0020394D">
        <w:rPr>
          <w:color w:themeColor="text1" w:val="000000"/>
          <w:sz w:val="24"/>
          <w:szCs w:val="24"/>
        </w:rPr>
        <w:t xml:space="preserve">Stečajni upravitelj  je u tom smislu dana 6.12.2017. g. dostavio je Podnesak stečajnog upravitelja Općinskom sudu u Rijeci na posl.br.Ovr.7313/2012 kojim  stečajni upravitelj preuzima  ovršni postupak u ime ovrhovoditelja  </w:t>
      </w:r>
      <w:r w:rsidRPr="0020394D">
        <w:rPr>
          <w:color w:themeColor="text1" w:val="000000"/>
          <w:sz w:val="24"/>
          <w:szCs w:val="24"/>
          <w:lang w:bidi="hr-HR"/>
        </w:rPr>
        <w:t>radi prisilne naplate novčane tražbine koju ima prema svojem dužniku Sonji Lučić u iznosu od 8.090.793,47 kuna osiguranu založnim pravom na nekretnini dužnika upisanim pod posl. br. Z-9352/99 dana 06.10.1999. g. pokrenut ovršni postupak prodajom nekretnine ovršenika, a koji postupak se i dalje vodi pred Općinskim sudom u Rijeci, pod posl. br. Ovr-7312/12 (ranije Ovr-1</w:t>
      </w:r>
      <w:r w:rsidRPr="0020394D">
        <w:rPr>
          <w:color w:themeColor="text1" w:val="000000"/>
          <w:sz w:val="24"/>
          <w:szCs w:val="24"/>
        </w:rPr>
        <w:t>858/06).</w:t>
      </w:r>
    </w:p>
    <w:p w:rsidRDefault="0020394D" w:rsidP="0020394D" w:rsidR="0020394D" w:rsidRPr="0020394D">
      <w:pPr>
        <w:jc w:val="both"/>
        <w:rPr>
          <w:color w:themeColor="text1" w:val="000000"/>
          <w:sz w:val="24"/>
          <w:szCs w:val="24"/>
        </w:rPr>
      </w:pPr>
      <w:r w:rsidRPr="0020394D">
        <w:rPr>
          <w:color w:themeColor="text1" w:val="000000"/>
          <w:sz w:val="24"/>
          <w:szCs w:val="24"/>
        </w:rPr>
        <w:t>7. Stečajni upravitelj je  utvrdio prema dostupnim podacima da nema započetih poslova koje treba dovršiti jer je dužnik prestao poslovati od 1.1.2015. godine od kada ne ostvaruje nikakve prihode i nema zaposlenih radnika (čl.217.SZ)</w:t>
      </w:r>
    </w:p>
    <w:p w:rsidRDefault="0020394D" w:rsidP="0020394D" w:rsidR="0020394D" w:rsidRPr="0020394D">
      <w:pPr>
        <w:rPr>
          <w:color w:themeColor="text1" w:val="000000"/>
          <w:sz w:val="24"/>
          <w:szCs w:val="24"/>
        </w:rPr>
      </w:pPr>
      <w:r w:rsidRPr="0020394D">
        <w:rPr>
          <w:color w:themeColor="text1" w:val="000000"/>
          <w:sz w:val="24"/>
          <w:szCs w:val="24"/>
        </w:rPr>
        <w:t>9. Sačinjen je  popis imovine stečajnog dužnika-potraživanje od dužnikova dužnika (čl.221.SZ)</w:t>
      </w:r>
    </w:p>
    <w:p w:rsidRDefault="0020394D" w:rsidP="0020394D" w:rsidR="0020394D" w:rsidRPr="0020394D">
      <w:pPr>
        <w:rPr>
          <w:color w:themeColor="text1" w:val="000000"/>
          <w:sz w:val="24"/>
          <w:szCs w:val="24"/>
        </w:rPr>
      </w:pPr>
      <w:r w:rsidRPr="0020394D">
        <w:rPr>
          <w:color w:themeColor="text1" w:val="000000"/>
          <w:sz w:val="24"/>
          <w:szCs w:val="24"/>
        </w:rPr>
        <w:lastRenderedPageBreak/>
        <w:t>10. Sastavljen je popis svih dužnikovih vjerovnika prema prijavama tražbina. ( čl.222.SZ)</w:t>
      </w:r>
    </w:p>
    <w:p w:rsidRDefault="0020394D" w:rsidP="0020394D" w:rsidR="0020394D" w:rsidRPr="0020394D">
      <w:pPr>
        <w:jc w:val="both"/>
        <w:rPr>
          <w:color w:themeColor="text1" w:val="000000"/>
          <w:sz w:val="24"/>
          <w:szCs w:val="24"/>
        </w:rPr>
      </w:pPr>
      <w:r w:rsidRPr="0020394D">
        <w:rPr>
          <w:color w:themeColor="text1" w:val="000000"/>
          <w:sz w:val="24"/>
          <w:szCs w:val="24"/>
        </w:rPr>
        <w:t>11. Obzirom na vrijeme otvaranja stečajnoga postupka sastavljen je sustavan  Pregled imovine i obveza dužnika (čl.223. SZ)</w:t>
      </w:r>
    </w:p>
    <w:p w:rsidRDefault="0020394D" w:rsidP="0020394D" w:rsidR="0020394D" w:rsidRPr="0020394D">
      <w:pPr>
        <w:tabs>
          <w:tab w:pos="426" w:val="left"/>
        </w:tabs>
        <w:jc w:val="both"/>
        <w:rPr>
          <w:color w:themeColor="text1" w:val="000000"/>
          <w:sz w:val="24"/>
          <w:szCs w:val="24"/>
        </w:rPr>
      </w:pPr>
      <w:r w:rsidRPr="0020394D">
        <w:rPr>
          <w:color w:themeColor="text1" w:val="000000"/>
          <w:sz w:val="24"/>
          <w:szCs w:val="24"/>
        </w:rPr>
        <w:t>12. Pribavljene su potvrde od  HZMO, ZK odjela Zagreb, Ureda za katastar ZG i  PU ZG</w:t>
      </w:r>
    </w:p>
    <w:p w:rsidRDefault="0020394D" w:rsidP="0020394D" w:rsidR="0020394D" w:rsidRPr="0020394D">
      <w:pPr>
        <w:tabs>
          <w:tab w:pos="426" w:val="left"/>
        </w:tabs>
        <w:jc w:val="both"/>
        <w:rPr>
          <w:color w:themeColor="text1" w:val="000000"/>
          <w:sz w:val="24"/>
          <w:szCs w:val="24"/>
        </w:rPr>
      </w:pPr>
      <w:r w:rsidRPr="0020394D">
        <w:rPr>
          <w:color w:themeColor="text1" w:val="000000"/>
          <w:sz w:val="24"/>
          <w:szCs w:val="24"/>
        </w:rPr>
        <w:t>13. Stečajni upravitelj nije  preuzeo poslovnu dokumentaciju dužnika iz razloga nedostupnosti prijašnjeg zakonskog zastupnika dužnika i pored više pokušaja.</w:t>
      </w:r>
    </w:p>
    <w:p w:rsidRDefault="0020394D" w:rsidP="0020394D" w:rsidR="0020394D" w:rsidRPr="0020394D">
      <w:pPr>
        <w:tabs>
          <w:tab w:pos="426" w:val="left"/>
        </w:tabs>
        <w:jc w:val="both"/>
        <w:rPr>
          <w:color w:themeColor="text1" w:val="000000"/>
          <w:sz w:val="24"/>
          <w:szCs w:val="24"/>
        </w:rPr>
      </w:pPr>
      <w:r w:rsidRPr="0020394D">
        <w:rPr>
          <w:color w:themeColor="text1" w:val="000000"/>
          <w:sz w:val="24"/>
          <w:szCs w:val="24"/>
        </w:rPr>
        <w:t xml:space="preserve">Od porezne uprave e-mailom  stigla je obavijest da u njihovoj evidenciji nema  podatka tko vodi knjigovodstvo stečajnog dužnika. </w:t>
      </w:r>
    </w:p>
    <w:p w:rsidRDefault="0020394D" w:rsidP="0020394D" w:rsidR="0020394D" w:rsidRPr="0020394D">
      <w:pPr>
        <w:tabs>
          <w:tab w:pos="426" w:val="left"/>
        </w:tabs>
        <w:jc w:val="both"/>
        <w:rPr>
          <w:color w:themeColor="text1" w:val="000000"/>
          <w:sz w:val="24"/>
          <w:szCs w:val="24"/>
        </w:rPr>
      </w:pPr>
      <w:r w:rsidRPr="0020394D">
        <w:rPr>
          <w:color w:themeColor="text1" w:val="000000"/>
          <w:sz w:val="24"/>
          <w:szCs w:val="24"/>
        </w:rPr>
        <w:t xml:space="preserve">Dana  29. siječnja 2018. gospodin  Kristijan </w:t>
      </w:r>
      <w:r w:rsidRPr="0020394D">
        <w:rPr>
          <w:color w:themeColor="text1" w:val="000000"/>
          <w:sz w:val="24"/>
          <w:szCs w:val="24"/>
          <w:lang w:eastAsia="en-US"/>
        </w:rPr>
        <w:t xml:space="preserve">Novljan iz Ljubljane </w:t>
      </w:r>
      <w:r w:rsidRPr="0020394D">
        <w:rPr>
          <w:color w:themeColor="text1" w:val="000000"/>
          <w:sz w:val="24"/>
          <w:szCs w:val="24"/>
        </w:rPr>
        <w:t xml:space="preserve"> otac bivšeg z.z . dužnika  i direktor tvrtke koja je osnivač  stečajnog dužnika SL SAVJETOVANJE d.o.o. Zagreb, Cimermanova  58  bio je  uredu stečajnog upravitelja u Rijeci tražeći informacije o otvorenom stečaju. </w:t>
      </w:r>
    </w:p>
    <w:p w:rsidRDefault="0020394D" w:rsidP="0020394D" w:rsidR="0020394D" w:rsidRPr="0020394D">
      <w:pPr>
        <w:tabs>
          <w:tab w:pos="426" w:val="left"/>
        </w:tabs>
        <w:jc w:val="both"/>
        <w:rPr>
          <w:color w:themeColor="text1" w:val="000000"/>
          <w:sz w:val="24"/>
          <w:szCs w:val="24"/>
        </w:rPr>
      </w:pPr>
      <w:r w:rsidRPr="0020394D">
        <w:rPr>
          <w:color w:themeColor="text1" w:val="000000"/>
          <w:sz w:val="24"/>
          <w:szCs w:val="24"/>
        </w:rPr>
        <w:t xml:space="preserve">Stečajni upravitelj zamolio je g. Kristijan </w:t>
      </w:r>
      <w:r w:rsidRPr="0020394D">
        <w:rPr>
          <w:color w:themeColor="text1" w:val="000000"/>
          <w:sz w:val="24"/>
          <w:szCs w:val="24"/>
          <w:lang w:eastAsia="en-US"/>
        </w:rPr>
        <w:t xml:space="preserve">Novljan </w:t>
      </w:r>
      <w:r w:rsidRPr="0020394D">
        <w:rPr>
          <w:color w:themeColor="text1" w:val="000000"/>
          <w:sz w:val="24"/>
          <w:szCs w:val="24"/>
        </w:rPr>
        <w:t>za podatak tko vodi knjigovodstvo dužnika  i upozorava da prenese z.z. dužnika (njegov sin) da je dužan predati knjigovodstvenu dokumentaciju dužnika i odazvati  se pozivu stečajnog upravitelja, on je obećao  da će e-mailom stečajnog upravitelja obavijestiti o svemu, međutim do dana pisanja ovog izvješća nema informacije .</w:t>
      </w:r>
    </w:p>
    <w:p w:rsidRDefault="0020394D" w:rsidP="0020394D" w:rsidR="0020394D" w:rsidRPr="0020394D">
      <w:pPr>
        <w:tabs>
          <w:tab w:pos="426" w:val="left"/>
        </w:tabs>
        <w:jc w:val="both"/>
        <w:rPr>
          <w:color w:themeColor="text1" w:val="000000"/>
          <w:sz w:val="24"/>
          <w:szCs w:val="24"/>
        </w:rPr>
      </w:pPr>
    </w:p>
    <w:p w:rsidRDefault="0020394D" w:rsidP="0020394D" w:rsidR="0020394D" w:rsidRPr="0020394D">
      <w:pPr>
        <w:ind w:firstLine="708"/>
        <w:jc w:val="both"/>
        <w:rPr>
          <w:color w:themeColor="text1" w:val="000000"/>
          <w:sz w:val="24"/>
          <w:szCs w:val="24"/>
        </w:rPr>
      </w:pPr>
      <w:r w:rsidRPr="0020394D">
        <w:rPr>
          <w:color w:themeColor="text1" w:val="000000"/>
          <w:sz w:val="24"/>
          <w:szCs w:val="24"/>
        </w:rPr>
        <w:t>4.  Uzroci gospodarskog položaja dužnika i financijski pokazatelji poslovanje</w:t>
      </w:r>
    </w:p>
    <w:p w:rsidRDefault="0020394D" w:rsidP="0020394D" w:rsidR="0020394D" w:rsidRPr="0020394D">
      <w:pPr>
        <w:ind w:firstLine="708"/>
        <w:jc w:val="both"/>
        <w:rPr>
          <w:noProof/>
          <w:sz w:val="24"/>
          <w:szCs w:val="24"/>
        </w:rPr>
      </w:pPr>
    </w:p>
    <w:p w:rsidRDefault="0020394D" w:rsidP="0020394D" w:rsidR="0020394D" w:rsidRPr="0020394D">
      <w:pPr>
        <w:ind w:firstLine="708"/>
        <w:jc w:val="both"/>
        <w:rPr>
          <w:noProof/>
          <w:sz w:val="24"/>
          <w:szCs w:val="24"/>
        </w:rPr>
      </w:pPr>
      <w:r w:rsidRPr="0020394D">
        <w:rPr>
          <w:noProof/>
          <w:sz w:val="24"/>
          <w:szCs w:val="24"/>
        </w:rPr>
        <w:t xml:space="preserve"> Stečajni upravitelj nije uspio pribaviti knjigovodstvenu dokumentaciju stečajnog dužnika i nije uspio pribaviti  prokazni popis imovine od zakonskog zastupnika dužnika zbog nedostupnosti istog, stečajni upravitelj  je za ovo izvješće koristio javno objavljenu dokumentaciju i pribavljene potvrde i dokumente navedene u privitku.</w:t>
      </w:r>
    </w:p>
    <w:p w:rsidRDefault="0020394D" w:rsidP="0020394D" w:rsidR="0020394D" w:rsidRPr="0020394D">
      <w:pPr>
        <w:jc w:val="both"/>
        <w:rPr>
          <w:noProof/>
          <w:sz w:val="24"/>
          <w:szCs w:val="24"/>
        </w:rPr>
      </w:pPr>
      <w:r w:rsidRPr="0020394D">
        <w:rPr>
          <w:noProof/>
          <w:sz w:val="24"/>
          <w:szCs w:val="24"/>
        </w:rPr>
        <w:t xml:space="preserve">            Stečajni dužik nema zaposlenih( dokaz potvrda MIO u prilogu)</w:t>
      </w:r>
    </w:p>
    <w:p w:rsidRDefault="0020394D" w:rsidP="0020394D" w:rsidR="0020394D" w:rsidRPr="0020394D">
      <w:pPr>
        <w:jc w:val="both"/>
        <w:rPr>
          <w:noProof/>
          <w:sz w:val="24"/>
          <w:szCs w:val="24"/>
        </w:rPr>
      </w:pPr>
      <w:r w:rsidRPr="0020394D">
        <w:rPr>
          <w:noProof/>
          <w:sz w:val="24"/>
          <w:szCs w:val="24"/>
        </w:rPr>
        <w:t xml:space="preserve">            Stečajni dužnik ne ostvaruje prihode od 1.siječnja 2015. godine što je vidljivo iz računa  dobiti i gubitka  za  2015. i 2016 godinu  prikazanog u nastavku.</w:t>
      </w:r>
    </w:p>
    <w:p w:rsidRDefault="0020394D" w:rsidP="0020394D" w:rsidR="0020394D" w:rsidRPr="0020394D">
      <w:pPr>
        <w:jc w:val="both"/>
        <w:rPr>
          <w:noProof/>
          <w:sz w:val="24"/>
          <w:szCs w:val="24"/>
        </w:rPr>
      </w:pPr>
    </w:p>
    <w:p w:rsidRDefault="0020394D" w:rsidP="0020394D" w:rsidR="0020394D" w:rsidRPr="0020394D">
      <w:pPr>
        <w:jc w:val="both"/>
        <w:rPr>
          <w:noProof/>
          <w:sz w:val="24"/>
          <w:szCs w:val="24"/>
        </w:rPr>
      </w:pPr>
      <w:r w:rsidRPr="0020394D">
        <w:rPr>
          <w:noProof/>
          <w:sz w:val="24"/>
          <w:szCs w:val="24"/>
        </w:rPr>
        <w:t>Dugoročne obveze prema bankama i drugim financijskim institucijama na dan podnošenja financijskih izvješća za 2016. godinu iznosile su ukupno 3.114.701 kn.</w:t>
      </w:r>
    </w:p>
    <w:p w:rsidRDefault="0020394D" w:rsidP="0020394D" w:rsidR="0020394D" w:rsidRPr="0020394D">
      <w:pPr>
        <w:jc w:val="both"/>
        <w:rPr>
          <w:noProof/>
          <w:sz w:val="24"/>
          <w:szCs w:val="24"/>
        </w:rPr>
      </w:pPr>
      <w:r w:rsidRPr="0020394D">
        <w:rPr>
          <w:noProof/>
          <w:sz w:val="24"/>
          <w:szCs w:val="24"/>
        </w:rPr>
        <w:t xml:space="preserve">Stečajni dužnik je imao na dan predaje financijskih izvješća ukupne kratkoročne obveze od 43.596 kn. </w:t>
      </w:r>
    </w:p>
    <w:p w:rsidRDefault="0020394D" w:rsidP="0020394D" w:rsidR="0020394D" w:rsidRPr="0020394D">
      <w:pPr>
        <w:jc w:val="both"/>
        <w:rPr>
          <w:noProof/>
          <w:sz w:val="24"/>
          <w:szCs w:val="24"/>
        </w:rPr>
      </w:pPr>
      <w:r w:rsidRPr="0020394D">
        <w:rPr>
          <w:noProof/>
          <w:sz w:val="24"/>
          <w:szCs w:val="24"/>
        </w:rPr>
        <w:t>Kratkoročne obveze poreza, doprinosa i slična davanja  iznosila su 3.034 kn</w:t>
      </w:r>
    </w:p>
    <w:p w:rsidRDefault="0020394D" w:rsidP="0020394D" w:rsidR="0020394D" w:rsidRPr="0020394D">
      <w:pPr>
        <w:jc w:val="both"/>
        <w:rPr>
          <w:noProof/>
          <w:sz w:val="24"/>
          <w:szCs w:val="24"/>
        </w:rPr>
      </w:pPr>
      <w:r w:rsidRPr="0020394D">
        <w:rPr>
          <w:noProof/>
          <w:sz w:val="24"/>
          <w:szCs w:val="24"/>
        </w:rPr>
        <w:t>Stečajni dužnik u poslovnoj 2015. i  2016. godini nije ostvario prihode.</w:t>
      </w:r>
    </w:p>
    <w:p w:rsidRDefault="0020394D" w:rsidP="0020394D" w:rsidR="0020394D" w:rsidRPr="0020394D">
      <w:pPr>
        <w:jc w:val="both"/>
        <w:rPr>
          <w:noProof/>
          <w:sz w:val="24"/>
          <w:szCs w:val="24"/>
        </w:rPr>
      </w:pPr>
      <w:r w:rsidRPr="0020394D">
        <w:rPr>
          <w:noProof/>
          <w:sz w:val="24"/>
          <w:szCs w:val="24"/>
        </w:rPr>
        <w:t>Stečajni dužnik je u poslovnoj 2016. godini ostvario  ukupne rashode u visini od 504 kn.</w:t>
      </w:r>
    </w:p>
    <w:p w:rsidRDefault="0020394D" w:rsidP="0020394D" w:rsidR="0020394D" w:rsidRPr="0020394D">
      <w:pPr>
        <w:jc w:val="both"/>
        <w:rPr>
          <w:noProof/>
          <w:sz w:val="24"/>
          <w:szCs w:val="24"/>
        </w:rPr>
      </w:pPr>
      <w:r w:rsidRPr="0020394D">
        <w:rPr>
          <w:noProof/>
          <w:sz w:val="24"/>
          <w:szCs w:val="24"/>
        </w:rPr>
        <w:t>Stečajni dužnik stvarno je prestao  poslovati od 1. siječnja 2015. godine od kada ne ostvaruje prihode.</w:t>
      </w:r>
    </w:p>
    <w:p w:rsidRDefault="0020394D" w:rsidP="0020394D" w:rsidR="0020394D" w:rsidRPr="0020394D">
      <w:pPr>
        <w:jc w:val="both"/>
        <w:rPr>
          <w:noProof/>
          <w:sz w:val="24"/>
          <w:szCs w:val="24"/>
        </w:rPr>
      </w:pPr>
      <w:r w:rsidRPr="0020394D">
        <w:rPr>
          <w:noProof/>
          <w:sz w:val="24"/>
          <w:szCs w:val="24"/>
        </w:rPr>
        <w:t xml:space="preserve">Stečajni dužnik je redovito podnosio financijska izvješća da bi zadržao tvrtku u cilju naplate </w:t>
      </w:r>
      <w:r w:rsidRPr="0020394D">
        <w:rPr>
          <w:color w:val="000000"/>
          <w:sz w:val="24"/>
          <w:szCs w:val="24"/>
          <w:lang w:bidi="hr-HR"/>
        </w:rPr>
        <w:t xml:space="preserve">tražbina od dužnika stečajnog dužnika osigurana je založnim pravom na nekretnini u vlasništvu </w:t>
      </w:r>
      <w:r w:rsidRPr="0020394D">
        <w:rPr>
          <w:sz w:val="24"/>
          <w:szCs w:val="24"/>
        </w:rPr>
        <w:t>dužnika od stečajnog dužnika S</w:t>
      </w:r>
      <w:r w:rsidRPr="0020394D">
        <w:rPr>
          <w:color w:val="000000"/>
          <w:sz w:val="24"/>
          <w:szCs w:val="24"/>
          <w:lang w:bidi="hr-HR"/>
        </w:rPr>
        <w:t>onje Lučić.</w:t>
      </w:r>
    </w:p>
    <w:p w:rsidRDefault="0020394D" w:rsidP="0020394D" w:rsidR="0020394D" w:rsidRPr="0020394D">
      <w:pPr>
        <w:jc w:val="both"/>
        <w:rPr>
          <w:noProof/>
          <w:sz w:val="24"/>
          <w:szCs w:val="24"/>
        </w:rPr>
      </w:pPr>
    </w:p>
    <w:p w:rsidRDefault="0020394D" w:rsidP="0020394D" w:rsidR="0020394D" w:rsidRPr="0020394D">
      <w:pPr>
        <w:spacing w:after="200"/>
        <w:jc w:val="both"/>
        <w:rPr>
          <w:noProof/>
          <w:sz w:val="24"/>
          <w:szCs w:val="24"/>
        </w:rPr>
      </w:pPr>
    </w:p>
    <w:p w:rsidRDefault="0020394D" w:rsidP="0020394D" w:rsidR="0020394D" w:rsidRPr="0020394D">
      <w:pPr>
        <w:spacing w:after="200"/>
        <w:jc w:val="both"/>
        <w:rPr>
          <w:noProof/>
          <w:sz w:val="24"/>
          <w:szCs w:val="24"/>
        </w:rPr>
      </w:pPr>
      <w:r w:rsidRPr="0020394D">
        <w:rPr>
          <w:noProof/>
          <w:sz w:val="24"/>
          <w:szCs w:val="24"/>
        </w:rPr>
        <w:lastRenderedPageBreak/>
        <w:drawing>
          <wp:inline distR="0" distL="0" distB="0" distT="0">
            <wp:extent cy="6123940" cx="5741035"/>
            <wp:effectExtent b="0" r="0" t="0" l="0"/>
            <wp:docPr name="Picture 12" id="12"/>
            <wp:cNvGraphicFramePr>
              <a:graphicFrameLocks noChangeAspect="true"/>
            </wp:cNvGraphicFramePr>
            <a:graphic>
              <a:graphicData uri="http://schemas.openxmlformats.org/drawingml/2006/picture">
                <pic:pic>
                  <pic:nvPicPr>
                    <pic:cNvPr name="" id="1"/>
                    <pic:cNvPicPr/>
                  </pic:nvPicPr>
                  <pic:blipFill>
                    <a:blip r:embed="rId14"/>
                    <a:stretch>
                      <a:fillRect/>
                    </a:stretch>
                  </pic:blipFill>
                  <pic:spPr>
                    <a:xfrm>
                      <a:off y="0" x="0"/>
                      <a:ext cy="6123940" cx="5741035"/>
                    </a:xfrm>
                    <a:prstGeom prst="rect">
                      <a:avLst/>
                    </a:prstGeom>
                  </pic:spPr>
                </pic:pic>
              </a:graphicData>
            </a:graphic>
          </wp:inline>
        </w:drawing>
      </w:r>
    </w:p>
    <w:p w:rsidRDefault="0020394D" w:rsidP="0020394D" w:rsidR="0020394D" w:rsidRPr="0020394D">
      <w:pPr>
        <w:spacing w:after="200"/>
        <w:jc w:val="both"/>
        <w:rPr>
          <w:noProof/>
          <w:sz w:val="24"/>
          <w:szCs w:val="24"/>
        </w:rPr>
      </w:pPr>
      <w:r w:rsidRPr="0020394D">
        <w:rPr>
          <w:noProof/>
          <w:sz w:val="24"/>
          <w:szCs w:val="24"/>
        </w:rPr>
        <w:lastRenderedPageBreak/>
        <w:drawing>
          <wp:inline distR="0" distL="0" distB="0" distT="0">
            <wp:extent cy="3677285" cx="5760720"/>
            <wp:effectExtent b="5715" r="5080" t="0" l="0"/>
            <wp:docPr name="Picture 26" id="26"/>
            <wp:cNvGraphicFramePr>
              <a:graphicFrameLocks noChangeAspect="true"/>
            </wp:cNvGraphicFramePr>
            <a:graphic>
              <a:graphicData uri="http://schemas.openxmlformats.org/drawingml/2006/picture">
                <pic:pic>
                  <pic:nvPicPr>
                    <pic:cNvPr name="" id="1"/>
                    <pic:cNvPicPr/>
                  </pic:nvPicPr>
                  <pic:blipFill>
                    <a:blip r:embed="rId15"/>
                    <a:stretch>
                      <a:fillRect/>
                    </a:stretch>
                  </pic:blipFill>
                  <pic:spPr>
                    <a:xfrm>
                      <a:off y="0" x="0"/>
                      <a:ext cy="3677285" cx="5760720"/>
                    </a:xfrm>
                    <a:prstGeom prst="rect">
                      <a:avLst/>
                    </a:prstGeom>
                  </pic:spPr>
                </pic:pic>
              </a:graphicData>
            </a:graphic>
          </wp:inline>
        </w:drawing>
      </w:r>
    </w:p>
    <w:p w:rsidRDefault="0020394D" w:rsidP="0020394D" w:rsidR="0020394D" w:rsidRPr="0020394D">
      <w:pPr>
        <w:spacing w:after="200"/>
        <w:jc w:val="both"/>
        <w:rPr>
          <w:noProof/>
          <w:sz w:val="24"/>
          <w:szCs w:val="24"/>
        </w:rPr>
      </w:pPr>
      <w:r w:rsidRPr="0020394D">
        <w:rPr>
          <w:color w:themeColor="text1" w:val="000000"/>
          <w:sz w:val="24"/>
          <w:szCs w:val="24"/>
        </w:rPr>
        <w:tab/>
        <w:t>5.  Imovina stečajnog dužnika</w:t>
      </w:r>
    </w:p>
    <w:p w:rsidRDefault="0020394D" w:rsidP="0020394D" w:rsidR="0020394D" w:rsidRPr="0020394D">
      <w:pPr>
        <w:spacing w:after="200"/>
        <w:jc w:val="both"/>
        <w:rPr>
          <w:color w:themeColor="text1" w:val="000000"/>
          <w:sz w:val="24"/>
          <w:szCs w:val="24"/>
        </w:rPr>
      </w:pPr>
      <w:r w:rsidRPr="0020394D">
        <w:rPr>
          <w:color w:val="000000"/>
          <w:sz w:val="24"/>
          <w:szCs w:val="24"/>
          <w:lang w:bidi="hr-HR"/>
        </w:rPr>
        <w:t xml:space="preserve">Stečajni dužnik ima imovinu –  tražbinu osiguranu založnim pravom, odnosno ima novčanu tražbinu prema svome dužniku osiguranu hipotekama na nekretnini u vlasništvu svog dužnika u iznosu  od 8.090.793,47 kn. </w:t>
      </w:r>
    </w:p>
    <w:p w:rsidRDefault="0020394D" w:rsidP="0020394D" w:rsidR="0020394D" w:rsidRPr="0020394D">
      <w:pPr>
        <w:pStyle w:val="Bodytext20"/>
        <w:shd w:fill="auto" w:color="auto" w:val="clear"/>
        <w:spacing w:lineRule="auto" w:line="240"/>
        <w:jc w:val="both"/>
        <w:rPr>
          <w:color w:val="000000"/>
          <w:sz w:val="24"/>
          <w:szCs w:val="24"/>
          <w:lang w:bidi="hr-HR"/>
        </w:rPr>
      </w:pPr>
      <w:r w:rsidRPr="0020394D">
        <w:rPr>
          <w:color w:val="000000"/>
          <w:sz w:val="24"/>
          <w:szCs w:val="24"/>
          <w:lang w:bidi="hr-HR"/>
        </w:rPr>
        <w:t xml:space="preserve">Navedena tražbina od dužnika stečajnog dužnika osigurana je založnim pravom na nekretnini u vlasništvu </w:t>
      </w:r>
      <w:r w:rsidRPr="0020394D">
        <w:rPr>
          <w:sz w:val="24"/>
          <w:szCs w:val="24"/>
        </w:rPr>
        <w:t>S</w:t>
      </w:r>
      <w:r w:rsidRPr="0020394D">
        <w:rPr>
          <w:color w:val="000000"/>
          <w:sz w:val="24"/>
          <w:szCs w:val="24"/>
          <w:lang w:bidi="hr-HR"/>
        </w:rPr>
        <w:t xml:space="preserve">onje Lučić označenoj kao k.č. br. </w:t>
      </w:r>
      <w:r w:rsidRPr="0020394D">
        <w:rPr>
          <w:color w:val="000000"/>
          <w:sz w:val="24"/>
          <w:szCs w:val="24"/>
        </w:rPr>
        <w:t xml:space="preserve">7736/2, </w:t>
      </w:r>
      <w:r w:rsidRPr="0020394D">
        <w:rPr>
          <w:color w:val="000000"/>
          <w:sz w:val="24"/>
          <w:szCs w:val="24"/>
          <w:lang w:bidi="hr-HR"/>
        </w:rPr>
        <w:t>u naravi salon prodaje i dvorište površine 462 m2, upisanoj u zk.ul. 2950 k.o. Kastav, za koju se zemljišna knjiga vodi kod Općinskog suda u Rijeci, Zemljišno knjižni odjel Rijeka, a koje založno pravo je upisano u Listu C predmetne nekretnine na r.br. 1.1. pod posl. br. Z-5901/99 dana 15.06.1999. g., na r.br. 3.1. pod posl. br. Z-9352/99 dana 06.10.1999. g., te na r.br. 4.1. pod posl. br. Z-9352/99 dana 06.10.1999. g.</w:t>
      </w:r>
    </w:p>
    <w:p w:rsidRDefault="0020394D" w:rsidP="0020394D" w:rsidR="0020394D" w:rsidRPr="0020394D">
      <w:pPr>
        <w:pStyle w:val="Bodytext20"/>
        <w:shd w:fill="auto" w:color="auto" w:val="clear"/>
        <w:spacing w:lineRule="auto" w:line="240" w:after="0"/>
        <w:ind w:firstLine="40"/>
        <w:jc w:val="both"/>
        <w:rPr>
          <w:color w:val="000000"/>
          <w:sz w:val="24"/>
          <w:szCs w:val="24"/>
        </w:rPr>
      </w:pPr>
      <w:r w:rsidRPr="0020394D">
        <w:rPr>
          <w:color w:val="000000"/>
          <w:sz w:val="24"/>
          <w:szCs w:val="24"/>
          <w:lang w:bidi="hr-HR"/>
        </w:rPr>
        <w:t>Stečajni dužnik radi prisilne naplate novčane tražbine koju ima prema svojem dužniku Sonji Lučić u iznosu od 8.090.793,47 kuna osiguranu založnim pravom na nekretnini dužnika upisanim pod posl. br. Z-9352/99 dana 06.10.1999. g. pokrenuo ovršni postupak radi  prodaje nekretnine ovršenika, a koji postupak se i dalje vodi pred Općinskim sudom u Rijeci, pod posl. br. Ovr-7312/12 (ranije Ovr-1</w:t>
      </w:r>
      <w:r w:rsidRPr="0020394D">
        <w:rPr>
          <w:color w:val="000000"/>
          <w:sz w:val="24"/>
          <w:szCs w:val="24"/>
        </w:rPr>
        <w:t>858/06).</w:t>
      </w:r>
    </w:p>
    <w:p w:rsidRDefault="0020394D" w:rsidP="0020394D" w:rsidR="0020394D" w:rsidRPr="0020394D">
      <w:pPr>
        <w:pStyle w:val="Bodytext20"/>
        <w:shd w:fill="auto" w:color="auto" w:val="clear"/>
        <w:spacing w:lineRule="auto" w:line="240" w:after="0"/>
        <w:ind w:firstLine="40"/>
        <w:jc w:val="both"/>
        <w:rPr>
          <w:color w:val="000000"/>
          <w:sz w:val="24"/>
          <w:szCs w:val="24"/>
        </w:rPr>
      </w:pPr>
      <w:r w:rsidRPr="0020394D">
        <w:rPr>
          <w:color w:val="000000"/>
          <w:sz w:val="24"/>
          <w:szCs w:val="24"/>
        </w:rPr>
        <w:t xml:space="preserve">U bilanci prikazana dugotrajna imovina  </w:t>
      </w:r>
      <w:r w:rsidRPr="0020394D">
        <w:rPr>
          <w:color w:themeColor="text1" w:val="000000"/>
          <w:sz w:val="24"/>
          <w:szCs w:val="24"/>
        </w:rPr>
        <w:t xml:space="preserve">na dan 31.12.2016 </w:t>
      </w:r>
      <w:r w:rsidRPr="0020394D">
        <w:rPr>
          <w:color w:val="000000"/>
          <w:sz w:val="24"/>
          <w:szCs w:val="24"/>
        </w:rPr>
        <w:t xml:space="preserve">odnosi se na gore navedeno novčano potraživanje koje je u ovršnom prijedlogu navedeno u iznosu od </w:t>
      </w:r>
      <w:r w:rsidRPr="0020394D">
        <w:rPr>
          <w:color w:val="000000"/>
          <w:sz w:val="24"/>
          <w:szCs w:val="24"/>
          <w:lang w:bidi="hr-HR"/>
        </w:rPr>
        <w:t xml:space="preserve">8.090.793,47 kun, a bilanci je iskazana u  početnom iznosu od </w:t>
      </w:r>
      <w:r w:rsidRPr="0020394D">
        <w:rPr>
          <w:color w:themeColor="text1" w:val="000000"/>
          <w:sz w:val="24"/>
          <w:szCs w:val="24"/>
        </w:rPr>
        <w:t>2.764.398 kn .</w:t>
      </w:r>
    </w:p>
    <w:p w:rsidRDefault="0020394D" w:rsidP="0020394D" w:rsidR="0020394D" w:rsidRPr="0020394D">
      <w:pPr>
        <w:pStyle w:val="Bodytext20"/>
        <w:shd w:fill="auto" w:color="auto" w:val="clear"/>
        <w:spacing w:lineRule="auto" w:line="240" w:after="0"/>
        <w:ind w:firstLine="40"/>
        <w:jc w:val="both"/>
        <w:rPr>
          <w:color w:val="000000"/>
          <w:sz w:val="24"/>
          <w:szCs w:val="24"/>
        </w:rPr>
      </w:pPr>
    </w:p>
    <w:p w:rsidRDefault="0020394D" w:rsidP="0020394D" w:rsidR="0020394D" w:rsidRPr="0020394D">
      <w:pPr>
        <w:pStyle w:val="Bodytext20"/>
        <w:shd w:fill="auto" w:color="auto" w:val="clear"/>
        <w:spacing w:lineRule="auto" w:line="240" w:after="0"/>
        <w:ind w:firstLine="40"/>
        <w:jc w:val="both"/>
        <w:rPr>
          <w:color w:val="000000"/>
          <w:sz w:val="24"/>
          <w:szCs w:val="24"/>
        </w:rPr>
      </w:pPr>
      <w:r w:rsidRPr="0020394D">
        <w:rPr>
          <w:color w:val="000000"/>
          <w:sz w:val="24"/>
          <w:szCs w:val="24"/>
        </w:rPr>
        <w:lastRenderedPageBreak/>
        <w:t>Stečajni upravitelj utvrdio je da stečajni dužnik  u vlasništvu nema nekretnina niti pokretnina. (Dokaz u prilogu :  potvrda iz ZK-a , katastra i MUP-a</w:t>
      </w:r>
    </w:p>
    <w:p w:rsidRDefault="0020394D" w:rsidP="0020394D" w:rsidR="0020394D" w:rsidRPr="0020394D">
      <w:pPr>
        <w:jc w:val="both"/>
        <w:rPr>
          <w:color w:themeColor="text1" w:val="000000"/>
          <w:sz w:val="24"/>
          <w:szCs w:val="24"/>
        </w:rPr>
      </w:pPr>
    </w:p>
    <w:p w:rsidRDefault="0020394D" w:rsidP="0020394D" w:rsidR="0020394D" w:rsidRPr="0020394D">
      <w:pPr>
        <w:ind w:firstLine="708"/>
        <w:jc w:val="both"/>
        <w:rPr>
          <w:color w:themeColor="text1" w:val="000000"/>
          <w:spacing w:val="-2"/>
          <w:sz w:val="24"/>
          <w:szCs w:val="24"/>
        </w:rPr>
      </w:pPr>
      <w:r w:rsidRPr="0020394D">
        <w:rPr>
          <w:color w:themeColor="text1" w:val="000000"/>
          <w:spacing w:val="-2"/>
          <w:sz w:val="24"/>
          <w:szCs w:val="24"/>
        </w:rPr>
        <w:t xml:space="preserve">6. Popis vjerovnika </w:t>
      </w:r>
    </w:p>
    <w:p w:rsidRDefault="0020394D" w:rsidP="0020394D" w:rsidR="0020394D" w:rsidRPr="0020394D">
      <w:pPr>
        <w:jc w:val="both"/>
        <w:rPr>
          <w:color w:themeColor="text1" w:val="000000"/>
          <w:spacing w:val="-2"/>
          <w:sz w:val="24"/>
          <w:szCs w:val="24"/>
        </w:rPr>
      </w:pPr>
    </w:p>
    <w:p w:rsidRDefault="0020394D" w:rsidP="0020394D" w:rsidR="0020394D" w:rsidRPr="0020394D">
      <w:pPr>
        <w:jc w:val="both"/>
        <w:rPr>
          <w:color w:themeColor="text1" w:val="000000"/>
          <w:spacing w:val="-2"/>
          <w:sz w:val="24"/>
          <w:szCs w:val="24"/>
        </w:rPr>
      </w:pPr>
      <w:r w:rsidRPr="0020394D">
        <w:rPr>
          <w:color w:themeColor="text1" w:val="000000"/>
          <w:spacing w:val="-2"/>
          <w:sz w:val="24"/>
          <w:szCs w:val="24"/>
        </w:rPr>
        <w:t xml:space="preserve">Prijave su podnijela dva stečajna vjerovnika, a obavijesti o razlučnom pravu dostavio je jedan razlučni vjerovnik. </w:t>
      </w:r>
    </w:p>
    <w:p w:rsidRDefault="0020394D" w:rsidP="0020394D" w:rsidR="0020394D" w:rsidRPr="0020394D">
      <w:pPr>
        <w:jc w:val="both"/>
        <w:rPr>
          <w:color w:val="000000"/>
          <w:sz w:val="24"/>
          <w:szCs w:val="24"/>
        </w:rPr>
      </w:pPr>
      <w:r w:rsidRPr="0020394D">
        <w:rPr>
          <w:color w:themeColor="text1" w:val="000000"/>
          <w:spacing w:val="-2"/>
          <w:sz w:val="24"/>
          <w:szCs w:val="24"/>
        </w:rPr>
        <w:t xml:space="preserve">Ukupno prijavljene tražbine iznose </w:t>
      </w:r>
      <w:r w:rsidRPr="0020394D">
        <w:rPr>
          <w:color w:val="000000"/>
          <w:sz w:val="24"/>
          <w:szCs w:val="24"/>
        </w:rPr>
        <w:t xml:space="preserve">622.748,83 kn. Razlučna prava iznose </w:t>
      </w:r>
      <w:r w:rsidRPr="0020394D">
        <w:rPr>
          <w:color w:val="000000"/>
          <w:sz w:val="24"/>
          <w:szCs w:val="24"/>
          <w:lang w:bidi="hr-HR"/>
        </w:rPr>
        <w:t>618.567,20 kn</w:t>
      </w:r>
    </w:p>
    <w:p w:rsidRDefault="0020394D" w:rsidP="0020394D" w:rsidR="0020394D" w:rsidRPr="0020394D">
      <w:pPr>
        <w:shd w:fill="FFFFFF" w:color="auto" w:val="clear"/>
        <w:jc w:val="both"/>
        <w:rPr>
          <w:color w:themeColor="text1" w:val="000000"/>
          <w:spacing w:val="-2"/>
          <w:sz w:val="24"/>
          <w:szCs w:val="24"/>
        </w:rPr>
      </w:pPr>
    </w:p>
    <w:p w:rsidRDefault="0020394D" w:rsidP="0020394D" w:rsidR="0020394D" w:rsidRPr="0020394D">
      <w:pPr>
        <w:jc w:val="center"/>
        <w:rPr>
          <w:color w:themeColor="text1" w:val="000000"/>
          <w:sz w:val="24"/>
          <w:szCs w:val="24"/>
        </w:rPr>
      </w:pPr>
      <w:r w:rsidRPr="0020394D">
        <w:rPr>
          <w:color w:themeColor="text1" w:val="000000"/>
          <w:sz w:val="24"/>
          <w:szCs w:val="24"/>
        </w:rPr>
        <w:t>Popis  vjerovnika prema isplatnim redovima</w:t>
      </w:r>
    </w:p>
    <w:p w:rsidRDefault="0020394D" w:rsidP="0020394D" w:rsidR="0020394D" w:rsidRPr="0020394D">
      <w:pPr>
        <w:jc w:val="both"/>
        <w:rPr>
          <w:color w:themeColor="text1" w:val="000000"/>
          <w:sz w:val="24"/>
          <w:szCs w:val="24"/>
        </w:rPr>
      </w:pPr>
      <w:r w:rsidRPr="0020394D">
        <w:rPr>
          <w:color w:themeColor="text1" w:val="000000"/>
          <w:sz w:val="24"/>
          <w:szCs w:val="24"/>
        </w:rPr>
        <w:t xml:space="preserve">                                                             (Čl.222. SZ)</w:t>
      </w:r>
    </w:p>
    <w:tbl>
      <w:tblPr>
        <w:tblStyle w:val="Reetkatablice"/>
        <w:tblW w:type="dxa" w:w="9941"/>
        <w:tblInd w:type="dxa" w:w="113"/>
        <w:tblLayout w:type="fixed"/>
        <w:tblLook w:val="04A0" w:noVBand="1" w:noHBand="0" w:lastColumn="0" w:firstColumn="1" w:lastRow="0" w:firstRow="1"/>
      </w:tblPr>
      <w:tblGrid>
        <w:gridCol w:w="560"/>
        <w:gridCol w:w="1418"/>
        <w:gridCol w:w="1559"/>
        <w:gridCol w:w="1169"/>
        <w:gridCol w:w="1241"/>
        <w:gridCol w:w="850"/>
        <w:gridCol w:w="1134"/>
        <w:gridCol w:w="852"/>
        <w:gridCol w:w="1158"/>
      </w:tblGrid>
      <w:tr w:rsidTr="00B71202" w:rsidR="0020394D" w:rsidRPr="0020394D">
        <w:trPr>
          <w:trHeight w:val="1634"/>
        </w:trPr>
        <w:tc>
          <w:tcPr>
            <w:tcW w:type="dxa" w:w="560"/>
            <w:vAlign w:val="center"/>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R.br</w:t>
            </w:r>
          </w:p>
          <w:p w:rsidRDefault="0020394D" w:rsidP="00B71202" w:rsidR="0020394D" w:rsidRPr="0020394D">
            <w:pPr>
              <w:jc w:val="both"/>
              <w:rPr>
                <w:rFonts w:cs="Times New Roman" w:hAnsi="Times New Roman" w:ascii="Times New Roman"/>
                <w:color w:themeColor="text1" w:val="000000"/>
                <w:sz w:val="24"/>
                <w:szCs w:val="24"/>
              </w:rPr>
            </w:pPr>
          </w:p>
        </w:tc>
        <w:tc>
          <w:tcPr>
            <w:tcW w:type="dxa" w:w="1418"/>
            <w:vAlign w:val="center"/>
          </w:tcPr>
          <w:p w:rsidRDefault="0020394D" w:rsidP="00B71202" w:rsidR="0020394D" w:rsidRPr="0020394D">
            <w:pPr>
              <w:jc w:val="center"/>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Ime i prezime/tvrtka ili naziv vjerovnika</w:t>
            </w:r>
          </w:p>
        </w:tc>
        <w:tc>
          <w:tcPr>
            <w:tcW w:type="dxa" w:w="1559"/>
            <w:vAlign w:val="center"/>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OIB vjerovnika</w:t>
            </w:r>
          </w:p>
        </w:tc>
        <w:tc>
          <w:tcPr>
            <w:tcW w:type="dxa" w:w="1169"/>
            <w:vAlign w:val="center"/>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Adresa/sjedište vjerovnika</w:t>
            </w:r>
          </w:p>
        </w:tc>
        <w:tc>
          <w:tcPr>
            <w:tcW w:type="dxa" w:w="1241"/>
            <w:vAlign w:val="center"/>
          </w:tcPr>
          <w:p w:rsidRDefault="0020394D" w:rsidP="00B71202" w:rsidR="0020394D" w:rsidRPr="0020394D">
            <w:pPr>
              <w:ind w:left="-127"/>
              <w:jc w:val="center"/>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 xml:space="preserve">Iznos prijavljene tražbine </w:t>
            </w:r>
            <w:r w:rsidRPr="0020394D">
              <w:rPr>
                <w:rFonts w:cs="Times New Roman" w:eastAsia="PMingLiU" w:hAnsi="Times New Roman" w:ascii="Times New Roman"/>
                <w:color w:themeColor="text1" w:val="000000"/>
                <w:sz w:val="24"/>
                <w:szCs w:val="24"/>
              </w:rPr>
              <w:br/>
            </w:r>
            <w:r w:rsidRPr="0020394D">
              <w:rPr>
                <w:rFonts w:cs="Times New Roman" w:hAnsi="Times New Roman" w:ascii="Times New Roman"/>
                <w:color w:themeColor="text1" w:val="000000"/>
                <w:sz w:val="24"/>
                <w:szCs w:val="24"/>
              </w:rPr>
              <w:t>(kn)</w:t>
            </w:r>
          </w:p>
        </w:tc>
        <w:tc>
          <w:tcPr>
            <w:tcW w:type="dxa" w:w="850"/>
            <w:vAlign w:val="center"/>
          </w:tcPr>
          <w:p w:rsidRDefault="0020394D" w:rsidP="00B71202" w:rsidR="0020394D" w:rsidRPr="0020394D">
            <w:pPr>
              <w:jc w:val="center"/>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Iznos priznate tražbine</w:t>
            </w:r>
          </w:p>
          <w:p w:rsidRDefault="0020394D" w:rsidP="00B71202" w:rsidR="0020394D" w:rsidRPr="0020394D">
            <w:pPr>
              <w:jc w:val="center"/>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1. viši isplatni red</w:t>
            </w:r>
            <w:r w:rsidRPr="0020394D">
              <w:rPr>
                <w:rFonts w:cs="Times New Roman" w:eastAsia="PMingLiU" w:hAnsi="Times New Roman" w:ascii="Times New Roman"/>
                <w:color w:themeColor="text1" w:val="000000"/>
                <w:sz w:val="24"/>
                <w:szCs w:val="24"/>
              </w:rPr>
              <w:br/>
            </w:r>
            <w:r w:rsidRPr="0020394D">
              <w:rPr>
                <w:rFonts w:cs="Times New Roman" w:hAnsi="Times New Roman" w:ascii="Times New Roman"/>
                <w:color w:themeColor="text1" w:val="000000"/>
                <w:sz w:val="24"/>
                <w:szCs w:val="24"/>
              </w:rPr>
              <w:t>(kn)</w:t>
            </w:r>
          </w:p>
        </w:tc>
        <w:tc>
          <w:tcPr>
            <w:tcW w:type="dxa" w:w="1134"/>
            <w:vAlign w:val="center"/>
          </w:tcPr>
          <w:p w:rsidRDefault="0020394D" w:rsidP="00B71202" w:rsidR="0020394D" w:rsidRPr="0020394D">
            <w:pPr>
              <w:ind w:left="-99"/>
              <w:jc w:val="center"/>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Iznos priznate tražbine</w:t>
            </w:r>
          </w:p>
          <w:p w:rsidRDefault="0020394D" w:rsidP="00B71202" w:rsidR="0020394D" w:rsidRPr="0020394D">
            <w:pPr>
              <w:ind w:left="-99"/>
              <w:jc w:val="center"/>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2.  viši isplatni red</w:t>
            </w:r>
            <w:r w:rsidRPr="0020394D">
              <w:rPr>
                <w:rFonts w:cs="Times New Roman" w:eastAsia="PMingLiU" w:hAnsi="Times New Roman" w:ascii="Times New Roman"/>
                <w:color w:themeColor="text1" w:val="000000"/>
                <w:sz w:val="24"/>
                <w:szCs w:val="24"/>
              </w:rPr>
              <w:br/>
            </w:r>
            <w:r w:rsidRPr="0020394D">
              <w:rPr>
                <w:rFonts w:cs="Times New Roman" w:hAnsi="Times New Roman" w:ascii="Times New Roman"/>
                <w:color w:themeColor="text1" w:val="000000"/>
                <w:sz w:val="24"/>
                <w:szCs w:val="24"/>
              </w:rPr>
              <w:t>(kn)</w:t>
            </w:r>
          </w:p>
        </w:tc>
        <w:tc>
          <w:tcPr>
            <w:tcW w:type="dxa" w:w="852"/>
            <w:vAlign w:val="center"/>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Osporene tražbine</w:t>
            </w:r>
          </w:p>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(kn)</w:t>
            </w:r>
          </w:p>
        </w:tc>
        <w:tc>
          <w:tcPr>
            <w:tcW w:type="dxa" w:w="1158"/>
            <w:vAlign w:val="center"/>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Razlučno pravo</w:t>
            </w:r>
          </w:p>
        </w:tc>
      </w:tr>
      <w:tr w:rsidTr="00B71202" w:rsidR="0020394D" w:rsidRPr="0020394D">
        <w:trPr>
          <w:trHeight w:val="292"/>
        </w:trPr>
        <w:tc>
          <w:tcPr>
            <w:tcW w:type="dxa" w:w="560"/>
            <w:vAlign w:val="center"/>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1</w:t>
            </w:r>
          </w:p>
        </w:tc>
        <w:tc>
          <w:tcPr>
            <w:tcW w:type="dxa" w:w="1418"/>
          </w:tcPr>
          <w:p w:rsidRDefault="0020394D" w:rsidP="00B71202" w:rsidR="0020394D" w:rsidRPr="0020394D">
            <w:pPr>
              <w:jc w:val="center"/>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lang w:bidi="en-US" w:eastAsia="en-US"/>
              </w:rPr>
              <w:t xml:space="preserve">Sandra </w:t>
            </w:r>
            <w:r w:rsidRPr="0020394D">
              <w:rPr>
                <w:rFonts w:cs="Times New Roman" w:hAnsi="Times New Roman" w:ascii="Times New Roman"/>
                <w:color w:themeColor="text1" w:val="000000"/>
                <w:sz w:val="24"/>
                <w:szCs w:val="24"/>
                <w:lang w:bidi="hr-HR"/>
              </w:rPr>
              <w:t>Ivić, odvjetnica</w:t>
            </w:r>
          </w:p>
        </w:tc>
        <w:tc>
          <w:tcPr>
            <w:tcW w:type="dxa" w:w="1559"/>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lang w:bidi="hr-HR"/>
              </w:rPr>
              <w:t>15170218132</w:t>
            </w:r>
          </w:p>
        </w:tc>
        <w:tc>
          <w:tcPr>
            <w:tcW w:type="dxa" w:w="1169"/>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lang w:bidi="hr-HR"/>
              </w:rPr>
              <w:t>Stara vrata 8, Rijeka</w:t>
            </w:r>
          </w:p>
        </w:tc>
        <w:tc>
          <w:tcPr>
            <w:tcW w:type="dxa" w:w="1241"/>
          </w:tcPr>
          <w:p w:rsidRDefault="0020394D" w:rsidP="00B71202" w:rsidR="0020394D" w:rsidRPr="0020394D">
            <w:pPr>
              <w:ind w:left="-127"/>
              <w:jc w:val="right"/>
              <w:rPr>
                <w:rFonts w:cs="Times New Roman" w:hAnsi="Times New Roman" w:ascii="Times New Roman"/>
                <w:color w:themeColor="text1" w:val="000000"/>
                <w:sz w:val="24"/>
                <w:szCs w:val="24"/>
              </w:rPr>
            </w:pPr>
            <w:r w:rsidRPr="0020394D">
              <w:rPr>
                <w:rFonts w:cs="Times New Roman" w:hAnsi="Times New Roman" w:ascii="Times New Roman"/>
                <w:color w:val="000000"/>
                <w:sz w:val="24"/>
                <w:szCs w:val="24"/>
                <w:lang w:bidi="hr-HR"/>
              </w:rPr>
              <w:t>618.567,20</w:t>
            </w:r>
          </w:p>
        </w:tc>
        <w:tc>
          <w:tcPr>
            <w:tcW w:type="dxa" w:w="850"/>
          </w:tcPr>
          <w:p w:rsidRDefault="0020394D" w:rsidP="00B71202" w:rsidR="0020394D" w:rsidRPr="0020394D">
            <w:pPr>
              <w:jc w:val="both"/>
              <w:rPr>
                <w:rFonts w:cs="Times New Roman" w:hAnsi="Times New Roman" w:ascii="Times New Roman"/>
                <w:color w:themeColor="text1" w:val="000000"/>
                <w:sz w:val="24"/>
                <w:szCs w:val="24"/>
              </w:rPr>
            </w:pPr>
          </w:p>
        </w:tc>
        <w:tc>
          <w:tcPr>
            <w:tcW w:type="dxa" w:w="1134"/>
          </w:tcPr>
          <w:p w:rsidRDefault="0020394D" w:rsidP="00B71202" w:rsidR="0020394D" w:rsidRPr="0020394D">
            <w:pPr>
              <w:ind w:left="-99"/>
              <w:jc w:val="right"/>
              <w:rPr>
                <w:rFonts w:cs="Times New Roman" w:hAnsi="Times New Roman" w:ascii="Times New Roman"/>
                <w:color w:themeColor="text1" w:val="000000"/>
                <w:sz w:val="24"/>
                <w:szCs w:val="24"/>
              </w:rPr>
            </w:pPr>
            <w:r w:rsidRPr="0020394D">
              <w:rPr>
                <w:rFonts w:cs="Times New Roman" w:hAnsi="Times New Roman" w:ascii="Times New Roman"/>
                <w:color w:val="000000"/>
                <w:sz w:val="24"/>
                <w:szCs w:val="24"/>
                <w:lang w:bidi="hr-HR"/>
              </w:rPr>
              <w:t>618.567,20</w:t>
            </w:r>
          </w:p>
        </w:tc>
        <w:tc>
          <w:tcPr>
            <w:tcW w:type="dxa" w:w="852"/>
          </w:tcPr>
          <w:p w:rsidRDefault="0020394D" w:rsidP="00B71202" w:rsidR="0020394D" w:rsidRPr="0020394D">
            <w:pPr>
              <w:jc w:val="right"/>
              <w:rPr>
                <w:rFonts w:cs="Times New Roman" w:hAnsi="Times New Roman" w:ascii="Times New Roman"/>
                <w:color w:themeColor="text1" w:val="000000"/>
                <w:sz w:val="24"/>
                <w:szCs w:val="24"/>
              </w:rPr>
            </w:pPr>
          </w:p>
        </w:tc>
        <w:tc>
          <w:tcPr>
            <w:tcW w:type="dxa" w:w="1158"/>
          </w:tcPr>
          <w:p w:rsidRDefault="0020394D" w:rsidP="00B71202" w:rsidR="0020394D" w:rsidRPr="0020394D">
            <w:pPr>
              <w:jc w:val="right"/>
              <w:rPr>
                <w:rFonts w:cs="Times New Roman" w:hAnsi="Times New Roman" w:ascii="Times New Roman"/>
                <w:color w:themeColor="text1" w:val="000000"/>
                <w:sz w:val="24"/>
                <w:szCs w:val="24"/>
              </w:rPr>
            </w:pPr>
            <w:r w:rsidRPr="0020394D">
              <w:rPr>
                <w:rFonts w:cs="Times New Roman" w:hAnsi="Times New Roman" w:ascii="Times New Roman"/>
                <w:color w:val="000000"/>
                <w:sz w:val="24"/>
                <w:szCs w:val="24"/>
                <w:lang w:bidi="hr-HR"/>
              </w:rPr>
              <w:t>618.567,20</w:t>
            </w:r>
          </w:p>
        </w:tc>
      </w:tr>
      <w:tr w:rsidTr="00B71202" w:rsidR="0020394D" w:rsidRPr="0020394D">
        <w:trPr>
          <w:trHeight w:val="1899"/>
        </w:trPr>
        <w:tc>
          <w:tcPr>
            <w:tcW w:type="dxa" w:w="560"/>
            <w:vAlign w:val="center"/>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2</w:t>
            </w:r>
          </w:p>
        </w:tc>
        <w:tc>
          <w:tcPr>
            <w:tcW w:type="dxa" w:w="1418"/>
          </w:tcPr>
          <w:p w:rsidRDefault="0020394D" w:rsidP="00B71202" w:rsidR="0020394D" w:rsidRPr="0020394D">
            <w:pPr>
              <w:pStyle w:val="Bodytext20"/>
              <w:shd w:fill="auto" w:color="auto" w:val="clear"/>
              <w:spacing w:lineRule="auto" w:line="240" w:after="0"/>
              <w:jc w:val="both"/>
              <w:rPr>
                <w:rFonts w:cs="Times New Roman" w:hAnsi="Times New Roman" w:ascii="Times New Roman"/>
                <w:sz w:val="24"/>
                <w:szCs w:val="24"/>
              </w:rPr>
            </w:pPr>
            <w:r w:rsidRPr="0020394D">
              <w:rPr>
                <w:rFonts w:cs="Times New Roman" w:hAnsi="Times New Roman" w:ascii="Times New Roman"/>
                <w:color w:val="000000"/>
                <w:sz w:val="24"/>
                <w:szCs w:val="24"/>
                <w:lang w:bidi="hr-HR"/>
              </w:rPr>
              <w:t>RH, Ministarstvo financija,</w:t>
            </w:r>
          </w:p>
          <w:p w:rsidRDefault="0020394D" w:rsidP="00B71202" w:rsidR="0020394D" w:rsidRPr="0020394D">
            <w:pPr>
              <w:pStyle w:val="Bodytext20"/>
              <w:shd w:fill="auto" w:color="auto" w:val="clear"/>
              <w:spacing w:lineRule="auto" w:line="240" w:after="0"/>
              <w:jc w:val="both"/>
              <w:rPr>
                <w:rFonts w:cs="Times New Roman" w:hAnsi="Times New Roman" w:ascii="Times New Roman"/>
                <w:sz w:val="24"/>
                <w:szCs w:val="24"/>
              </w:rPr>
            </w:pPr>
            <w:r w:rsidRPr="0020394D">
              <w:rPr>
                <w:rFonts w:cs="Times New Roman" w:hAnsi="Times New Roman" w:ascii="Times New Roman"/>
                <w:color w:val="000000"/>
                <w:sz w:val="24"/>
                <w:szCs w:val="24"/>
                <w:lang w:bidi="hr-HR"/>
              </w:rPr>
              <w:t>Porezna uprava. Područni ured Zagreb,</w:t>
            </w:r>
          </w:p>
          <w:p w:rsidRDefault="0020394D" w:rsidP="00B71202" w:rsidR="0020394D" w:rsidRPr="0020394D">
            <w:pPr>
              <w:jc w:val="both"/>
              <w:rPr>
                <w:rFonts w:cs="Times New Roman" w:hAnsi="Times New Roman" w:ascii="Times New Roman"/>
                <w:color w:themeColor="text1" w:val="000000"/>
                <w:sz w:val="24"/>
                <w:szCs w:val="24"/>
              </w:rPr>
            </w:pPr>
          </w:p>
        </w:tc>
        <w:tc>
          <w:tcPr>
            <w:tcW w:type="dxa" w:w="1559"/>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val="000000"/>
                <w:sz w:val="24"/>
                <w:szCs w:val="24"/>
                <w:lang w:bidi="hr-HR"/>
              </w:rPr>
              <w:t>18683136487</w:t>
            </w:r>
          </w:p>
        </w:tc>
        <w:tc>
          <w:tcPr>
            <w:tcW w:type="dxa" w:w="1169"/>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val="000000"/>
                <w:sz w:val="24"/>
                <w:szCs w:val="24"/>
                <w:lang w:bidi="hr-HR"/>
              </w:rPr>
              <w:t>Zagreb, Savska cesta 41</w:t>
            </w:r>
          </w:p>
        </w:tc>
        <w:tc>
          <w:tcPr>
            <w:tcW w:type="dxa" w:w="1241"/>
          </w:tcPr>
          <w:p w:rsidRDefault="0020394D" w:rsidP="00B71202" w:rsidR="0020394D" w:rsidRPr="0020394D">
            <w:pPr>
              <w:ind w:left="-127"/>
              <w:jc w:val="right"/>
              <w:rPr>
                <w:rFonts w:cs="Times New Roman" w:hAnsi="Times New Roman" w:ascii="Times New Roman"/>
                <w:color w:themeColor="text1" w:val="000000"/>
                <w:sz w:val="24"/>
                <w:szCs w:val="24"/>
              </w:rPr>
            </w:pPr>
            <w:r w:rsidRPr="0020394D">
              <w:rPr>
                <w:rStyle w:val="Bodytext2Bold"/>
                <w:rFonts w:eastAsiaTheme="minorHAnsi" w:cs="Times New Roman"/>
              </w:rPr>
              <w:t>4.181,63</w:t>
            </w:r>
          </w:p>
        </w:tc>
        <w:tc>
          <w:tcPr>
            <w:tcW w:type="dxa" w:w="850"/>
          </w:tcPr>
          <w:p w:rsidRDefault="0020394D" w:rsidP="00B71202" w:rsidR="0020394D" w:rsidRPr="0020394D">
            <w:pPr>
              <w:jc w:val="both"/>
              <w:rPr>
                <w:rFonts w:cs="Times New Roman" w:hAnsi="Times New Roman" w:ascii="Times New Roman"/>
                <w:color w:themeColor="text1" w:val="000000"/>
                <w:sz w:val="24"/>
                <w:szCs w:val="24"/>
              </w:rPr>
            </w:pPr>
          </w:p>
        </w:tc>
        <w:tc>
          <w:tcPr>
            <w:tcW w:type="dxa" w:w="1134"/>
          </w:tcPr>
          <w:p w:rsidRDefault="0020394D" w:rsidP="00B71202" w:rsidR="0020394D" w:rsidRPr="0020394D">
            <w:pPr>
              <w:ind w:left="-99"/>
              <w:jc w:val="right"/>
              <w:rPr>
                <w:rFonts w:cs="Times New Roman" w:hAnsi="Times New Roman" w:ascii="Times New Roman"/>
                <w:color w:themeColor="text1" w:val="000000"/>
                <w:sz w:val="24"/>
                <w:szCs w:val="24"/>
              </w:rPr>
            </w:pPr>
            <w:r w:rsidRPr="0020394D">
              <w:rPr>
                <w:rStyle w:val="Bodytext2Bold"/>
                <w:rFonts w:eastAsiaTheme="minorHAnsi" w:cs="Times New Roman"/>
              </w:rPr>
              <w:t>4.181,63</w:t>
            </w:r>
          </w:p>
        </w:tc>
        <w:tc>
          <w:tcPr>
            <w:tcW w:type="dxa" w:w="852"/>
          </w:tcPr>
          <w:p w:rsidRDefault="0020394D" w:rsidP="00B71202" w:rsidR="0020394D" w:rsidRPr="0020394D">
            <w:pPr>
              <w:jc w:val="right"/>
              <w:rPr>
                <w:rFonts w:cs="Times New Roman" w:hAnsi="Times New Roman" w:ascii="Times New Roman"/>
                <w:color w:themeColor="text1" w:val="000000"/>
                <w:sz w:val="24"/>
                <w:szCs w:val="24"/>
              </w:rPr>
            </w:pPr>
          </w:p>
        </w:tc>
        <w:tc>
          <w:tcPr>
            <w:tcW w:type="dxa" w:w="1158"/>
          </w:tcPr>
          <w:p w:rsidRDefault="0020394D" w:rsidP="00B71202" w:rsidR="0020394D" w:rsidRPr="0020394D">
            <w:pPr>
              <w:jc w:val="right"/>
              <w:rPr>
                <w:rFonts w:cs="Times New Roman" w:hAnsi="Times New Roman" w:ascii="Times New Roman"/>
                <w:color w:themeColor="text1" w:val="000000"/>
                <w:sz w:val="24"/>
                <w:szCs w:val="24"/>
              </w:rPr>
            </w:pPr>
          </w:p>
        </w:tc>
      </w:tr>
      <w:tr w:rsidTr="00B71202" w:rsidR="0020394D" w:rsidRPr="0020394D">
        <w:trPr>
          <w:trHeight w:val="292"/>
        </w:trPr>
        <w:tc>
          <w:tcPr>
            <w:tcW w:type="dxa" w:w="560"/>
            <w:vAlign w:val="center"/>
          </w:tcPr>
          <w:p w:rsidRDefault="0020394D" w:rsidP="00B71202" w:rsidR="0020394D" w:rsidRPr="0020394D">
            <w:pPr>
              <w:jc w:val="both"/>
              <w:rPr>
                <w:rFonts w:cs="Times New Roman" w:hAnsi="Times New Roman" w:ascii="Times New Roman"/>
                <w:color w:themeColor="text1" w:val="000000"/>
                <w:sz w:val="24"/>
                <w:szCs w:val="24"/>
              </w:rPr>
            </w:pPr>
          </w:p>
        </w:tc>
        <w:tc>
          <w:tcPr>
            <w:tcW w:type="dxa" w:w="2977"/>
            <w:gridSpan w:val="2"/>
            <w:vAlign w:val="center"/>
          </w:tcPr>
          <w:p w:rsidRDefault="0020394D" w:rsidP="00B71202" w:rsidR="0020394D" w:rsidRPr="0020394D">
            <w:pPr>
              <w:jc w:val="both"/>
              <w:rPr>
                <w:rFonts w:cs="Times New Roman" w:hAnsi="Times New Roman" w:ascii="Times New Roman"/>
                <w:color w:themeColor="text1" w:val="000000"/>
                <w:sz w:val="24"/>
                <w:szCs w:val="24"/>
              </w:rPr>
            </w:pPr>
            <w:r w:rsidRPr="0020394D">
              <w:rPr>
                <w:rFonts w:cs="Times New Roman" w:hAnsi="Times New Roman" w:ascii="Times New Roman"/>
                <w:color w:themeColor="text1" w:val="000000"/>
                <w:sz w:val="24"/>
                <w:szCs w:val="24"/>
              </w:rPr>
              <w:t>Ukupno</w:t>
            </w:r>
          </w:p>
        </w:tc>
        <w:tc>
          <w:tcPr>
            <w:tcW w:type="dxa" w:w="1169"/>
            <w:vAlign w:val="center"/>
          </w:tcPr>
          <w:p w:rsidRDefault="0020394D" w:rsidP="00B71202" w:rsidR="0020394D" w:rsidRPr="0020394D">
            <w:pPr>
              <w:jc w:val="both"/>
              <w:rPr>
                <w:rFonts w:cs="Times New Roman" w:hAnsi="Times New Roman" w:ascii="Times New Roman"/>
                <w:color w:themeColor="text1" w:val="000000"/>
                <w:sz w:val="24"/>
                <w:szCs w:val="24"/>
              </w:rPr>
            </w:pPr>
          </w:p>
        </w:tc>
        <w:tc>
          <w:tcPr>
            <w:tcW w:type="dxa" w:w="1241"/>
          </w:tcPr>
          <w:p w:rsidRDefault="0020394D" w:rsidP="00B71202" w:rsidR="0020394D" w:rsidRPr="0020394D">
            <w:pPr>
              <w:jc w:val="right"/>
              <w:rPr>
                <w:rFonts w:cs="Times New Roman" w:eastAsia="Times New Roman" w:hAnsi="Times New Roman" w:ascii="Times New Roman"/>
                <w:color w:val="000000"/>
                <w:sz w:val="24"/>
                <w:szCs w:val="24"/>
              </w:rPr>
            </w:pPr>
            <w:r w:rsidRPr="0020394D">
              <w:rPr>
                <w:rFonts w:cs="Times New Roman" w:eastAsia="Times New Roman" w:hAnsi="Times New Roman" w:ascii="Times New Roman"/>
                <w:color w:val="000000"/>
                <w:sz w:val="24"/>
                <w:szCs w:val="24"/>
              </w:rPr>
              <w:t>622.748,83</w:t>
            </w:r>
          </w:p>
          <w:p w:rsidRDefault="0020394D" w:rsidP="00B71202" w:rsidR="0020394D" w:rsidRPr="0020394D">
            <w:pPr>
              <w:ind w:left="-127"/>
              <w:jc w:val="right"/>
              <w:rPr>
                <w:rFonts w:cs="Times New Roman" w:hAnsi="Times New Roman" w:ascii="Times New Roman"/>
                <w:color w:themeColor="text1" w:val="000000"/>
                <w:sz w:val="24"/>
                <w:szCs w:val="24"/>
              </w:rPr>
            </w:pPr>
          </w:p>
        </w:tc>
        <w:tc>
          <w:tcPr>
            <w:tcW w:type="dxa" w:w="850"/>
          </w:tcPr>
          <w:p w:rsidRDefault="0020394D" w:rsidP="00B71202" w:rsidR="0020394D" w:rsidRPr="0020394D">
            <w:pPr>
              <w:jc w:val="both"/>
              <w:rPr>
                <w:rFonts w:cs="Times New Roman" w:hAnsi="Times New Roman" w:ascii="Times New Roman"/>
                <w:color w:themeColor="text1" w:val="000000"/>
                <w:sz w:val="24"/>
                <w:szCs w:val="24"/>
              </w:rPr>
            </w:pPr>
          </w:p>
        </w:tc>
        <w:tc>
          <w:tcPr>
            <w:tcW w:type="dxa" w:w="1134"/>
          </w:tcPr>
          <w:p w:rsidRDefault="0020394D" w:rsidP="00B71202" w:rsidR="0020394D" w:rsidRPr="0020394D">
            <w:pPr>
              <w:ind w:left="-102"/>
              <w:jc w:val="right"/>
              <w:rPr>
                <w:rFonts w:cs="Times New Roman" w:eastAsia="Times New Roman" w:hAnsi="Times New Roman" w:ascii="Times New Roman"/>
                <w:color w:val="000000"/>
                <w:sz w:val="24"/>
                <w:szCs w:val="24"/>
              </w:rPr>
            </w:pPr>
            <w:r w:rsidRPr="0020394D">
              <w:rPr>
                <w:rFonts w:cs="Times New Roman" w:eastAsia="Times New Roman" w:hAnsi="Times New Roman" w:ascii="Times New Roman"/>
                <w:color w:val="000000"/>
                <w:sz w:val="24"/>
                <w:szCs w:val="24"/>
              </w:rPr>
              <w:t>622.748,83</w:t>
            </w:r>
          </w:p>
          <w:p w:rsidRDefault="0020394D" w:rsidP="00B71202" w:rsidR="0020394D" w:rsidRPr="0020394D">
            <w:pPr>
              <w:ind w:left="-99"/>
              <w:jc w:val="right"/>
              <w:rPr>
                <w:rFonts w:cs="Times New Roman" w:hAnsi="Times New Roman" w:ascii="Times New Roman"/>
                <w:color w:themeColor="text1" w:val="000000"/>
                <w:sz w:val="24"/>
                <w:szCs w:val="24"/>
              </w:rPr>
            </w:pPr>
          </w:p>
        </w:tc>
        <w:tc>
          <w:tcPr>
            <w:tcW w:type="dxa" w:w="852"/>
          </w:tcPr>
          <w:p w:rsidRDefault="0020394D" w:rsidP="00B71202" w:rsidR="0020394D" w:rsidRPr="0020394D">
            <w:pPr>
              <w:jc w:val="right"/>
              <w:rPr>
                <w:rFonts w:cs="Times New Roman" w:hAnsi="Times New Roman" w:ascii="Times New Roman"/>
                <w:color w:themeColor="text1" w:val="000000"/>
                <w:sz w:val="24"/>
                <w:szCs w:val="24"/>
              </w:rPr>
            </w:pPr>
          </w:p>
        </w:tc>
        <w:tc>
          <w:tcPr>
            <w:tcW w:type="dxa" w:w="1158"/>
          </w:tcPr>
          <w:p w:rsidRDefault="0020394D" w:rsidP="00B71202" w:rsidR="0020394D" w:rsidRPr="0020394D">
            <w:pPr>
              <w:ind w:left="-102"/>
              <w:jc w:val="right"/>
              <w:rPr>
                <w:rFonts w:cs="Times New Roman" w:eastAsia="Times New Roman" w:hAnsi="Times New Roman" w:ascii="Times New Roman"/>
                <w:color w:val="000000"/>
                <w:sz w:val="24"/>
                <w:szCs w:val="24"/>
              </w:rPr>
            </w:pPr>
            <w:r w:rsidRPr="0020394D">
              <w:rPr>
                <w:rFonts w:cs="Times New Roman" w:eastAsia="Times New Roman" w:hAnsi="Times New Roman" w:ascii="Times New Roman"/>
                <w:color w:val="000000"/>
                <w:sz w:val="24"/>
                <w:szCs w:val="24"/>
              </w:rPr>
              <w:t>622.748,83</w:t>
            </w:r>
          </w:p>
          <w:p w:rsidRDefault="0020394D" w:rsidP="00B71202" w:rsidR="0020394D" w:rsidRPr="0020394D">
            <w:pPr>
              <w:jc w:val="right"/>
              <w:rPr>
                <w:rFonts w:cs="Times New Roman" w:hAnsi="Times New Roman" w:ascii="Times New Roman"/>
                <w:color w:themeColor="text1" w:val="000000"/>
                <w:sz w:val="24"/>
                <w:szCs w:val="24"/>
              </w:rPr>
            </w:pPr>
          </w:p>
        </w:tc>
      </w:tr>
    </w:tbl>
    <w:p w:rsidRDefault="0020394D" w:rsidP="0020394D" w:rsidR="0020394D" w:rsidRPr="0020394D">
      <w:pPr>
        <w:shd w:fill="FFFFFF" w:color="auto" w:val="clear"/>
        <w:jc w:val="both"/>
        <w:rPr>
          <w:color w:themeColor="text1" w:val="000000"/>
          <w:spacing w:val="-2"/>
          <w:sz w:val="24"/>
          <w:szCs w:val="24"/>
        </w:rPr>
      </w:pPr>
    </w:p>
    <w:p w:rsidRDefault="0020394D" w:rsidP="0020394D" w:rsidR="0020394D" w:rsidRPr="0020394D">
      <w:pPr>
        <w:shd w:fill="FFFFFF" w:color="auto" w:val="clear"/>
        <w:ind w:firstLine="708"/>
        <w:rPr>
          <w:color w:themeColor="text1" w:val="000000"/>
          <w:spacing w:val="-2"/>
          <w:sz w:val="24"/>
          <w:szCs w:val="24"/>
        </w:rPr>
      </w:pPr>
      <w:r w:rsidRPr="0020394D">
        <w:rPr>
          <w:color w:themeColor="text1" w:val="000000"/>
          <w:spacing w:val="-2"/>
          <w:sz w:val="24"/>
          <w:szCs w:val="24"/>
        </w:rPr>
        <w:t xml:space="preserve">7.  Pregled imovine i obveza stečajnog dužnika  (čl.223 SZ)                                                         </w:t>
      </w:r>
    </w:p>
    <w:p w:rsidRDefault="0020394D" w:rsidP="0020394D" w:rsidR="0020394D" w:rsidRPr="0020394D">
      <w:pPr>
        <w:shd w:fill="FFFFFF" w:color="auto" w:val="clear"/>
        <w:rPr>
          <w:color w:themeColor="text1" w:val="000000"/>
          <w:spacing w:val="-2"/>
          <w:sz w:val="24"/>
          <w:szCs w:val="24"/>
        </w:rPr>
      </w:pPr>
    </w:p>
    <w:p w:rsidRDefault="0020394D" w:rsidP="0020394D" w:rsidR="0020394D" w:rsidRPr="0020394D">
      <w:pPr>
        <w:pStyle w:val="Bodytext20"/>
        <w:shd w:fill="auto" w:color="auto" w:val="clear"/>
        <w:spacing w:lineRule="auto" w:line="240" w:after="0"/>
        <w:jc w:val="both"/>
        <w:rPr>
          <w:color w:val="000000"/>
          <w:sz w:val="24"/>
          <w:szCs w:val="24"/>
          <w:lang w:bidi="hr-HR"/>
        </w:rPr>
      </w:pPr>
      <w:r w:rsidRPr="0020394D">
        <w:rPr>
          <w:color w:val="000000"/>
          <w:sz w:val="24"/>
          <w:szCs w:val="24"/>
          <w:lang w:bidi="hr-HR"/>
        </w:rPr>
        <w:t>Tražbina koju  du</w:t>
      </w:r>
      <w:r w:rsidRPr="0020394D">
        <w:rPr>
          <w:rFonts w:eastAsia="Calibri"/>
          <w:color w:val="000000"/>
          <w:sz w:val="24"/>
          <w:szCs w:val="24"/>
          <w:lang w:bidi="hr-HR"/>
        </w:rPr>
        <w:t>ž</w:t>
      </w:r>
      <w:r w:rsidRPr="0020394D">
        <w:rPr>
          <w:color w:val="000000"/>
          <w:sz w:val="24"/>
          <w:szCs w:val="24"/>
          <w:lang w:bidi="hr-HR"/>
        </w:rPr>
        <w:t>nik stečajnog dužnika duguje stečajnom dužniku a koja je osigurana založnim pravom na imovini dužnika stečajnog dužnika.:………    8.090.793,47 kn.</w:t>
      </w:r>
    </w:p>
    <w:p w:rsidRDefault="0020394D" w:rsidP="0020394D" w:rsidR="0020394D" w:rsidRPr="0020394D">
      <w:pPr>
        <w:jc w:val="both"/>
        <w:rPr>
          <w:color w:val="000000"/>
          <w:sz w:val="24"/>
          <w:szCs w:val="24"/>
        </w:rPr>
      </w:pPr>
      <w:r w:rsidRPr="0020394D">
        <w:rPr>
          <w:color w:themeColor="text1" w:val="000000"/>
          <w:spacing w:val="-2"/>
          <w:sz w:val="24"/>
          <w:szCs w:val="24"/>
        </w:rPr>
        <w:t xml:space="preserve">Ukupno  prijavljene tražbine iznose …………………………………. </w:t>
      </w:r>
      <w:r w:rsidRPr="0020394D">
        <w:rPr>
          <w:color w:val="000000"/>
          <w:sz w:val="24"/>
          <w:szCs w:val="24"/>
        </w:rPr>
        <w:t>622.748,83 kn</w:t>
      </w:r>
    </w:p>
    <w:p w:rsidRDefault="0020394D" w:rsidP="0020394D" w:rsidR="0020394D" w:rsidRPr="0020394D">
      <w:pPr>
        <w:pStyle w:val="Bodytext20"/>
        <w:shd w:fill="auto" w:color="auto" w:val="clear"/>
        <w:spacing w:lineRule="auto" w:line="240" w:after="0"/>
        <w:ind w:firstLine="51"/>
        <w:jc w:val="both"/>
        <w:rPr>
          <w:color w:val="000000"/>
          <w:sz w:val="24"/>
          <w:szCs w:val="24"/>
        </w:rPr>
      </w:pPr>
    </w:p>
    <w:p w:rsidRDefault="0020394D" w:rsidP="00C304EC" w:rsidR="00C304EC">
      <w:pPr>
        <w:pStyle w:val="Bodytext20"/>
        <w:shd w:fill="auto" w:color="auto" w:val="clear"/>
        <w:spacing w:lineRule="auto" w:line="240" w:after="0"/>
        <w:ind w:firstLine="708"/>
        <w:jc w:val="both"/>
        <w:rPr>
          <w:color w:val="000000"/>
          <w:sz w:val="24"/>
          <w:szCs w:val="24"/>
        </w:rPr>
      </w:pPr>
      <w:r w:rsidRPr="0020394D">
        <w:rPr>
          <w:color w:val="000000"/>
          <w:sz w:val="24"/>
          <w:szCs w:val="24"/>
        </w:rPr>
        <w:lastRenderedPageBreak/>
        <w:t xml:space="preserve">8. Sudski postupci </w:t>
      </w:r>
    </w:p>
    <w:p w:rsidRDefault="0020394D" w:rsidP="00C304EC" w:rsidR="0020394D" w:rsidRPr="0020394D">
      <w:pPr>
        <w:pStyle w:val="Bodytext20"/>
        <w:shd w:fill="auto" w:color="auto" w:val="clear"/>
        <w:spacing w:lineRule="auto" w:line="240" w:after="0"/>
        <w:ind w:firstLine="708"/>
        <w:jc w:val="both"/>
        <w:rPr>
          <w:color w:val="000000"/>
          <w:sz w:val="24"/>
          <w:szCs w:val="24"/>
        </w:rPr>
      </w:pPr>
      <w:r w:rsidRPr="0020394D">
        <w:rPr>
          <w:color w:val="000000"/>
          <w:sz w:val="24"/>
          <w:szCs w:val="24"/>
          <w:lang w:bidi="hr-HR"/>
        </w:rPr>
        <w:t>Stečajni upravitelj je podneskom izvijestio Općinski sud u Rijeci, da preuzima ovršni postupak pod posl. br. Ovr-7312/12 (ranije Ovr-1</w:t>
      </w:r>
      <w:r w:rsidRPr="0020394D">
        <w:rPr>
          <w:color w:val="000000"/>
          <w:sz w:val="24"/>
          <w:szCs w:val="24"/>
        </w:rPr>
        <w:t>858/06) radi naplate potraživanja od dužnika stečajnog dužnika.</w:t>
      </w:r>
    </w:p>
    <w:p w:rsidRDefault="0020394D" w:rsidP="0020394D" w:rsidR="0020394D" w:rsidRPr="0020394D">
      <w:pPr>
        <w:shd w:fill="FFFFFF" w:color="auto" w:val="clear"/>
        <w:jc w:val="both"/>
        <w:rPr>
          <w:color w:themeColor="text1" w:val="000000"/>
          <w:spacing w:val="-2"/>
          <w:sz w:val="24"/>
          <w:szCs w:val="24"/>
        </w:rPr>
      </w:pPr>
    </w:p>
    <w:p w:rsidRDefault="0020394D" w:rsidP="0020394D" w:rsidR="0020394D" w:rsidRPr="0020394D">
      <w:pPr>
        <w:shd w:fill="FFFFFF" w:color="auto" w:val="clear"/>
        <w:ind w:firstLine="708"/>
        <w:jc w:val="both"/>
        <w:rPr>
          <w:color w:themeColor="text1" w:val="000000"/>
          <w:spacing w:val="-2"/>
          <w:sz w:val="24"/>
          <w:szCs w:val="24"/>
        </w:rPr>
      </w:pPr>
      <w:r w:rsidRPr="0020394D">
        <w:rPr>
          <w:noProof/>
          <w:sz w:val="24"/>
          <w:szCs w:val="24"/>
        </w:rPr>
        <w:t>9.</w:t>
      </w:r>
      <w:r w:rsidRPr="0020394D">
        <w:rPr>
          <w:color w:themeColor="text1" w:val="000000"/>
          <w:spacing w:val="-2"/>
          <w:sz w:val="24"/>
          <w:szCs w:val="24"/>
        </w:rPr>
        <w:t xml:space="preserve"> Obveze stečajne mase dužnika </w:t>
      </w:r>
    </w:p>
    <w:p w:rsidRDefault="0020394D" w:rsidP="0020394D" w:rsidR="0020394D" w:rsidRPr="0020394D">
      <w:pPr>
        <w:shd w:fill="FFFFFF" w:color="auto" w:val="clear"/>
        <w:jc w:val="both"/>
        <w:rPr>
          <w:color w:themeColor="text1" w:val="000000"/>
          <w:spacing w:val="-2"/>
          <w:sz w:val="24"/>
          <w:szCs w:val="24"/>
        </w:rPr>
      </w:pPr>
    </w:p>
    <w:p w:rsidRDefault="0020394D" w:rsidP="0020394D" w:rsidR="0020394D" w:rsidRPr="0020394D">
      <w:pPr>
        <w:pStyle w:val="Odlomakpopisa"/>
        <w:ind w:left="0"/>
        <w:jc w:val="both"/>
        <w:rPr>
          <w:rFonts w:hAnsi="Times New Roman" w:ascii="Times New Roman"/>
          <w:color w:themeColor="text1" w:val="000000"/>
          <w:sz w:val="24"/>
          <w:szCs w:val="24"/>
        </w:rPr>
      </w:pPr>
      <w:r w:rsidRPr="0020394D">
        <w:rPr>
          <w:rFonts w:hAnsi="Times New Roman" w:ascii="Times New Roman"/>
          <w:color w:themeColor="text1" w:val="000000"/>
          <w:sz w:val="24"/>
          <w:szCs w:val="24"/>
        </w:rPr>
        <w:t xml:space="preserve">Iz stečajne mase prvenstveno se namiruju obveze stečajne mase koje se sastoje od troškova stečajnog postupka i ostalih obveza stečajne mase, i to redom prema dospijeću. </w:t>
      </w:r>
    </w:p>
    <w:p w:rsidRDefault="0020394D" w:rsidP="0020394D" w:rsidR="0020394D" w:rsidRPr="0020394D">
      <w:pPr>
        <w:pStyle w:val="Odlomakpopisa"/>
        <w:ind w:left="0"/>
        <w:jc w:val="both"/>
        <w:rPr>
          <w:rFonts w:hAnsi="Times New Roman" w:ascii="Times New Roman"/>
          <w:color w:themeColor="text1" w:val="000000"/>
          <w:sz w:val="24"/>
          <w:szCs w:val="24"/>
        </w:rPr>
      </w:pPr>
      <w:r w:rsidRPr="0020394D">
        <w:rPr>
          <w:rFonts w:hAnsi="Times New Roman" w:ascii="Times New Roman"/>
          <w:color w:themeColor="text1" w:val="000000"/>
          <w:sz w:val="24"/>
          <w:szCs w:val="24"/>
        </w:rPr>
        <w:t xml:space="preserve">Pod pretpostavkom trajanja stečajnog postupka šest mjeseci , predvidivi troškovi stečajnog postupka i ostale obveze stečajne mase bez nagrade stečajnom upravitelju procjenjuju su na 12.500,00 kn. </w:t>
      </w:r>
    </w:p>
    <w:p w:rsidRDefault="0020394D" w:rsidP="0020394D" w:rsidR="0020394D" w:rsidRPr="0020394D">
      <w:pPr>
        <w:pStyle w:val="Bezproreda"/>
        <w:jc w:val="both"/>
        <w:rPr>
          <w:rFonts w:hAnsi="Times New Roman" w:ascii="Times New Roman"/>
          <w:color w:themeColor="text1" w:val="000000"/>
          <w:sz w:val="24"/>
          <w:szCs w:val="24"/>
        </w:rPr>
      </w:pPr>
      <w:r w:rsidRPr="0020394D">
        <w:rPr>
          <w:rFonts w:hAnsi="Times New Roman" w:ascii="Times New Roman"/>
          <w:color w:themeColor="text1" w:val="000000"/>
          <w:spacing w:val="-2"/>
          <w:sz w:val="24"/>
          <w:szCs w:val="24"/>
        </w:rPr>
        <w:t xml:space="preserve">          </w:t>
      </w:r>
    </w:p>
    <w:tbl>
      <w:tblPr>
        <w:tblStyle w:val="Reetkatablice"/>
        <w:tblW w:type="dxa" w:w="9321"/>
        <w:tblLayout w:type="fixed"/>
        <w:tblLook w:val="04A0" w:noVBand="1" w:noHBand="0" w:lastColumn="0" w:firstColumn="1" w:lastRow="0" w:firstRow="1"/>
      </w:tblPr>
      <w:tblGrid>
        <w:gridCol w:w="703"/>
        <w:gridCol w:w="5952"/>
        <w:gridCol w:w="1390"/>
        <w:gridCol w:w="1276"/>
      </w:tblGrid>
      <w:tr w:rsidTr="00B71202" w:rsidR="0020394D" w:rsidRPr="0020394D">
        <w:tc>
          <w:tcPr>
            <w:tcW w:type="dxa" w:w="703"/>
          </w:tcPr>
          <w:p w:rsidRDefault="0020394D" w:rsidP="00B71202" w:rsidR="0020394D" w:rsidRPr="0020394D">
            <w:pPr>
              <w:pStyle w:val="Tijeloteksta"/>
              <w:tabs>
                <w:tab w:pos="0" w:val="left"/>
              </w:tabs>
              <w:rPr>
                <w:rFonts w:cs="Times New Roman" w:hAnsi="Times New Roman" w:ascii="Times New Roman"/>
                <w:color w:themeColor="text1" w:val="000000"/>
                <w:spacing w:val="-2"/>
                <w:szCs w:val="24"/>
              </w:rPr>
            </w:pPr>
            <w:r w:rsidRPr="0020394D">
              <w:rPr>
                <w:rFonts w:cs="Times New Roman" w:hAnsi="Times New Roman" w:ascii="Times New Roman"/>
                <w:color w:themeColor="text1" w:val="000000"/>
                <w:szCs w:val="24"/>
              </w:rPr>
              <w:t xml:space="preserve">   </w:t>
            </w:r>
          </w:p>
        </w:tc>
        <w:tc>
          <w:tcPr>
            <w:tcW w:type="dxa" w:w="8618"/>
            <w:gridSpan w:val="3"/>
          </w:tcPr>
          <w:p w:rsidRDefault="0020394D" w:rsidP="00B71202" w:rsidR="0020394D" w:rsidRPr="0020394D">
            <w:pPr>
              <w:pStyle w:val="Tijeloteksta"/>
              <w:tabs>
                <w:tab w:pos="0" w:val="left"/>
              </w:tabs>
              <w:jc w:val="center"/>
              <w:rPr>
                <w:rFonts w:cs="Times New Roman" w:hAnsi="Times New Roman" w:ascii="Times New Roman"/>
                <w:color w:themeColor="text1" w:val="000000"/>
                <w:spacing w:val="-2"/>
                <w:szCs w:val="24"/>
              </w:rPr>
            </w:pPr>
            <w:r w:rsidRPr="0020394D">
              <w:rPr>
                <w:rFonts w:cs="Times New Roman" w:hAnsi="Times New Roman" w:ascii="Times New Roman"/>
                <w:color w:themeColor="text1" w:val="000000"/>
                <w:spacing w:val="-2"/>
                <w:szCs w:val="24"/>
              </w:rPr>
              <w:t>PREDRAČUN PREDVIDIVIH OBVEZA STEČAJNE MASE</w:t>
            </w:r>
          </w:p>
          <w:p w:rsidRDefault="0020394D" w:rsidP="00B71202" w:rsidR="0020394D" w:rsidRPr="0020394D">
            <w:pPr>
              <w:pStyle w:val="Tijeloteksta"/>
              <w:tabs>
                <w:tab w:pos="0" w:val="left"/>
              </w:tabs>
              <w:jc w:val="center"/>
              <w:rPr>
                <w:rFonts w:cs="Times New Roman" w:hAnsi="Times New Roman" w:ascii="Times New Roman"/>
                <w:color w:themeColor="text1" w:val="000000"/>
                <w:szCs w:val="24"/>
              </w:rPr>
            </w:pPr>
            <w:r w:rsidRPr="0020394D">
              <w:rPr>
                <w:rFonts w:cs="Times New Roman" w:hAnsi="Times New Roman" w:ascii="Times New Roman"/>
                <w:color w:themeColor="text1" w:val="000000"/>
                <w:spacing w:val="-2"/>
                <w:szCs w:val="24"/>
              </w:rPr>
              <w:t>u bruto iznosu za  6  mjeseci</w:t>
            </w:r>
          </w:p>
        </w:tc>
      </w:tr>
      <w:tr w:rsidTr="00B71202" w:rsidR="0020394D" w:rsidRPr="0020394D">
        <w:trPr>
          <w:trHeight w:val="292"/>
        </w:trPr>
        <w:tc>
          <w:tcPr>
            <w:tcW w:type="dxa" w:w="703"/>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Rbr</w:t>
            </w:r>
          </w:p>
        </w:tc>
        <w:tc>
          <w:tcPr>
            <w:tcW w:type="dxa" w:w="5952"/>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 xml:space="preserve">                                 Opis</w:t>
            </w:r>
          </w:p>
        </w:tc>
        <w:tc>
          <w:tcPr>
            <w:tcW w:type="dxa" w:w="2666"/>
            <w:gridSpan w:val="2"/>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Iznos kuna</w:t>
            </w:r>
          </w:p>
        </w:tc>
      </w:tr>
      <w:tr w:rsidTr="00B71202" w:rsidR="0020394D" w:rsidRPr="0020394D">
        <w:tc>
          <w:tcPr>
            <w:tcW w:type="dxa" w:w="703"/>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2</w:t>
            </w:r>
          </w:p>
        </w:tc>
        <w:tc>
          <w:tcPr>
            <w:tcW w:type="dxa" w:w="5952"/>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Nagrada stečajnom upravitelju po rješenju suda</w:t>
            </w:r>
          </w:p>
        </w:tc>
        <w:tc>
          <w:tcPr>
            <w:tcW w:type="dxa" w:w="1390"/>
          </w:tcPr>
          <w:p w:rsidRDefault="0020394D" w:rsidP="00B71202" w:rsidR="0020394D" w:rsidRPr="0020394D">
            <w:pPr>
              <w:pStyle w:val="Tijeloteksta"/>
              <w:tabs>
                <w:tab w:pos="0" w:val="left"/>
              </w:tabs>
              <w:rPr>
                <w:rFonts w:cs="Times New Roman" w:hAnsi="Times New Roman" w:ascii="Times New Roman"/>
                <w:color w:themeColor="text1" w:val="000000"/>
                <w:szCs w:val="24"/>
                <w:vertAlign w:val="subscript"/>
              </w:rPr>
            </w:pPr>
            <w:r w:rsidRPr="0020394D">
              <w:rPr>
                <w:rFonts w:cs="Times New Roman" w:hAnsi="Times New Roman" w:ascii="Times New Roman"/>
                <w:color w:themeColor="text1" w:val="000000"/>
                <w:szCs w:val="24"/>
              </w:rPr>
              <w:t>*</w:t>
            </w:r>
          </w:p>
        </w:tc>
        <w:tc>
          <w:tcPr>
            <w:tcW w:type="dxa" w:w="1276"/>
          </w:tcPr>
          <w:p w:rsidRDefault="0020394D" w:rsidP="00B71202" w:rsidR="0020394D" w:rsidRPr="0020394D">
            <w:pPr>
              <w:pStyle w:val="Tijeloteksta"/>
              <w:tabs>
                <w:tab w:pos="0" w:val="left"/>
              </w:tabs>
              <w:rPr>
                <w:rFonts w:cs="Times New Roman" w:hAnsi="Times New Roman" w:ascii="Times New Roman"/>
                <w:color w:themeColor="text1" w:val="000000"/>
                <w:szCs w:val="24"/>
              </w:rPr>
            </w:pPr>
          </w:p>
        </w:tc>
      </w:tr>
      <w:tr w:rsidTr="00B71202" w:rsidR="0020394D" w:rsidRPr="0020394D">
        <w:trPr>
          <w:trHeight w:val="363"/>
        </w:trPr>
        <w:tc>
          <w:tcPr>
            <w:tcW w:type="dxa" w:w="703"/>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3</w:t>
            </w:r>
          </w:p>
        </w:tc>
        <w:tc>
          <w:tcPr>
            <w:tcW w:type="dxa" w:w="5952"/>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 xml:space="preserve">Putni troškovi stečajnog upravitelja </w:t>
            </w:r>
          </w:p>
        </w:tc>
        <w:tc>
          <w:tcPr>
            <w:tcW w:type="dxa" w:w="1390"/>
          </w:tcPr>
          <w:p w:rsidRDefault="0020394D" w:rsidP="00B71202" w:rsidR="0020394D" w:rsidRPr="0020394D">
            <w:pPr>
              <w:pStyle w:val="Tijeloteksta"/>
              <w:tabs>
                <w:tab w:pos="0" w:val="left"/>
              </w:tabs>
              <w:jc w:val="right"/>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3.000,00</w:t>
            </w:r>
          </w:p>
        </w:tc>
        <w:tc>
          <w:tcPr>
            <w:tcW w:type="dxa" w:w="1276"/>
          </w:tcPr>
          <w:p w:rsidRDefault="0020394D" w:rsidP="00B71202" w:rsidR="0020394D" w:rsidRPr="0020394D">
            <w:pPr>
              <w:pStyle w:val="Tijeloteksta"/>
              <w:tabs>
                <w:tab w:pos="0" w:val="left"/>
              </w:tabs>
              <w:rPr>
                <w:rFonts w:cs="Times New Roman" w:hAnsi="Times New Roman" w:ascii="Times New Roman"/>
                <w:color w:themeColor="text1" w:val="000000"/>
                <w:szCs w:val="24"/>
              </w:rPr>
            </w:pPr>
          </w:p>
        </w:tc>
      </w:tr>
      <w:tr w:rsidTr="00B71202" w:rsidR="0020394D" w:rsidRPr="0020394D">
        <w:tc>
          <w:tcPr>
            <w:tcW w:type="dxa" w:w="703"/>
          </w:tcPr>
          <w:p w:rsidRDefault="0020394D" w:rsidP="00B71202" w:rsidR="0020394D" w:rsidRPr="0020394D">
            <w:pPr>
              <w:pStyle w:val="Tijeloteksta"/>
              <w:tabs>
                <w:tab w:pos="0" w:val="left"/>
              </w:tabs>
              <w:rPr>
                <w:rFonts w:cs="Times New Roman" w:hAnsi="Times New Roman" w:ascii="Times New Roman"/>
                <w:color w:themeColor="text1" w:val="000000"/>
                <w:szCs w:val="24"/>
              </w:rPr>
            </w:pPr>
          </w:p>
        </w:tc>
        <w:tc>
          <w:tcPr>
            <w:tcW w:type="dxa" w:w="5952"/>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 xml:space="preserve">                              UKUPNO troškovi stečajnog postupka:  </w:t>
            </w:r>
          </w:p>
        </w:tc>
        <w:tc>
          <w:tcPr>
            <w:tcW w:type="dxa" w:w="1390"/>
          </w:tcPr>
          <w:p w:rsidRDefault="0020394D" w:rsidP="00B71202" w:rsidR="0020394D" w:rsidRPr="0020394D">
            <w:pPr>
              <w:pStyle w:val="Tijeloteksta"/>
              <w:tabs>
                <w:tab w:pos="0" w:val="left"/>
              </w:tabs>
              <w:jc w:val="right"/>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3.000,00</w:t>
            </w:r>
          </w:p>
        </w:tc>
        <w:tc>
          <w:tcPr>
            <w:tcW w:type="dxa" w:w="1276"/>
          </w:tcPr>
          <w:p w:rsidRDefault="0020394D" w:rsidP="00B71202" w:rsidR="0020394D" w:rsidRPr="0020394D">
            <w:pPr>
              <w:pStyle w:val="Tijeloteksta"/>
              <w:tabs>
                <w:tab w:pos="0" w:val="left"/>
              </w:tabs>
              <w:rPr>
                <w:rFonts w:cs="Times New Roman" w:hAnsi="Times New Roman" w:ascii="Times New Roman"/>
                <w:color w:themeColor="text1" w:val="000000"/>
                <w:szCs w:val="24"/>
              </w:rPr>
            </w:pPr>
          </w:p>
        </w:tc>
      </w:tr>
      <w:tr w:rsidTr="00B71202" w:rsidR="0020394D" w:rsidRPr="0020394D">
        <w:tc>
          <w:tcPr>
            <w:tcW w:type="dxa" w:w="703"/>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6</w:t>
            </w:r>
          </w:p>
        </w:tc>
        <w:tc>
          <w:tcPr>
            <w:tcW w:type="dxa" w:w="5952"/>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 xml:space="preserve">Materij. troškovi (izrada pečata, trošk. platnog prom. i dr)      </w:t>
            </w:r>
          </w:p>
        </w:tc>
        <w:tc>
          <w:tcPr>
            <w:tcW w:type="dxa" w:w="1390"/>
          </w:tcPr>
          <w:p w:rsidRDefault="0020394D" w:rsidP="00B71202" w:rsidR="0020394D" w:rsidRPr="0020394D">
            <w:pPr>
              <w:pStyle w:val="Tijeloteksta"/>
              <w:tabs>
                <w:tab w:pos="0" w:val="left"/>
              </w:tabs>
              <w:rPr>
                <w:rFonts w:cs="Times New Roman" w:hAnsi="Times New Roman" w:ascii="Times New Roman"/>
                <w:color w:themeColor="text1" w:val="000000"/>
                <w:szCs w:val="24"/>
              </w:rPr>
            </w:pPr>
          </w:p>
        </w:tc>
        <w:tc>
          <w:tcPr>
            <w:tcW w:type="dxa" w:w="1276"/>
          </w:tcPr>
          <w:p w:rsidRDefault="0020394D" w:rsidP="00B71202" w:rsidR="0020394D" w:rsidRPr="0020394D">
            <w:pPr>
              <w:pStyle w:val="Tijeloteksta"/>
              <w:tabs>
                <w:tab w:pos="0" w:val="left"/>
              </w:tabs>
              <w:jc w:val="right"/>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500,00</w:t>
            </w:r>
          </w:p>
        </w:tc>
      </w:tr>
      <w:tr w:rsidTr="00B71202" w:rsidR="0020394D" w:rsidRPr="0020394D">
        <w:tc>
          <w:tcPr>
            <w:tcW w:type="dxa" w:w="703"/>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8</w:t>
            </w:r>
          </w:p>
        </w:tc>
        <w:tc>
          <w:tcPr>
            <w:tcW w:type="dxa" w:w="5952"/>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Knjigovodstvene usluge              1250,00 kn mjesečno</w:t>
            </w:r>
          </w:p>
        </w:tc>
        <w:tc>
          <w:tcPr>
            <w:tcW w:type="dxa" w:w="1390"/>
          </w:tcPr>
          <w:p w:rsidRDefault="0020394D" w:rsidP="00B71202" w:rsidR="0020394D" w:rsidRPr="0020394D">
            <w:pPr>
              <w:pStyle w:val="Tijeloteksta"/>
              <w:tabs>
                <w:tab w:pos="0" w:val="left"/>
              </w:tabs>
              <w:rPr>
                <w:rFonts w:cs="Times New Roman" w:hAnsi="Times New Roman" w:ascii="Times New Roman"/>
                <w:color w:themeColor="text1" w:val="000000"/>
                <w:szCs w:val="24"/>
              </w:rPr>
            </w:pPr>
          </w:p>
        </w:tc>
        <w:tc>
          <w:tcPr>
            <w:tcW w:type="dxa" w:w="1276"/>
          </w:tcPr>
          <w:p w:rsidRDefault="0020394D" w:rsidP="00B71202" w:rsidR="0020394D" w:rsidRPr="0020394D">
            <w:pPr>
              <w:pStyle w:val="Tijeloteksta"/>
              <w:tabs>
                <w:tab w:pos="0" w:val="left"/>
              </w:tabs>
              <w:jc w:val="right"/>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7.500,00</w:t>
            </w:r>
          </w:p>
        </w:tc>
      </w:tr>
      <w:tr w:rsidTr="00B71202" w:rsidR="0020394D" w:rsidRPr="0020394D">
        <w:tc>
          <w:tcPr>
            <w:tcW w:type="dxa" w:w="703"/>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9</w:t>
            </w:r>
          </w:p>
        </w:tc>
        <w:tc>
          <w:tcPr>
            <w:tcW w:type="dxa" w:w="5952"/>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 xml:space="preserve">Troškovi sređivanja i arhiviranja dokumentacije                                              </w:t>
            </w:r>
          </w:p>
        </w:tc>
        <w:tc>
          <w:tcPr>
            <w:tcW w:type="dxa" w:w="1390"/>
          </w:tcPr>
          <w:p w:rsidRDefault="0020394D" w:rsidP="00B71202" w:rsidR="0020394D" w:rsidRPr="0020394D">
            <w:pPr>
              <w:pStyle w:val="Tijeloteksta"/>
              <w:tabs>
                <w:tab w:pos="0" w:val="left"/>
              </w:tabs>
              <w:rPr>
                <w:rFonts w:cs="Times New Roman" w:hAnsi="Times New Roman" w:ascii="Times New Roman"/>
                <w:color w:themeColor="text1" w:val="000000"/>
                <w:szCs w:val="24"/>
              </w:rPr>
            </w:pPr>
          </w:p>
        </w:tc>
        <w:tc>
          <w:tcPr>
            <w:tcW w:type="dxa" w:w="1276"/>
          </w:tcPr>
          <w:p w:rsidRDefault="0020394D" w:rsidP="00B71202" w:rsidR="0020394D" w:rsidRPr="0020394D">
            <w:pPr>
              <w:pStyle w:val="Tijeloteksta"/>
              <w:tabs>
                <w:tab w:pos="0" w:val="left"/>
              </w:tabs>
              <w:jc w:val="right"/>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1.500,00</w:t>
            </w:r>
          </w:p>
        </w:tc>
      </w:tr>
      <w:tr w:rsidTr="00B71202" w:rsidR="0020394D" w:rsidRPr="0020394D">
        <w:tc>
          <w:tcPr>
            <w:tcW w:type="dxa" w:w="703"/>
          </w:tcPr>
          <w:p w:rsidRDefault="0020394D" w:rsidP="00B71202" w:rsidR="0020394D" w:rsidRPr="0020394D">
            <w:pPr>
              <w:pStyle w:val="Tijeloteksta"/>
              <w:tabs>
                <w:tab w:pos="0" w:val="left"/>
              </w:tabs>
              <w:rPr>
                <w:rFonts w:cs="Times New Roman" w:hAnsi="Times New Roman" w:ascii="Times New Roman"/>
                <w:color w:themeColor="text1" w:val="000000"/>
                <w:szCs w:val="24"/>
              </w:rPr>
            </w:pPr>
          </w:p>
        </w:tc>
        <w:tc>
          <w:tcPr>
            <w:tcW w:type="dxa" w:w="5952"/>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 xml:space="preserve">                               UKUPNO ostale obveze stečajne mase</w:t>
            </w:r>
          </w:p>
        </w:tc>
        <w:tc>
          <w:tcPr>
            <w:tcW w:type="dxa" w:w="1390"/>
          </w:tcPr>
          <w:p w:rsidRDefault="0020394D" w:rsidP="00B71202" w:rsidR="0020394D" w:rsidRPr="0020394D">
            <w:pPr>
              <w:pStyle w:val="Tijeloteksta"/>
              <w:tabs>
                <w:tab w:pos="0" w:val="left"/>
              </w:tabs>
              <w:rPr>
                <w:rFonts w:cs="Times New Roman" w:hAnsi="Times New Roman" w:ascii="Times New Roman"/>
                <w:color w:themeColor="text1" w:val="000000"/>
                <w:szCs w:val="24"/>
              </w:rPr>
            </w:pPr>
          </w:p>
        </w:tc>
        <w:tc>
          <w:tcPr>
            <w:tcW w:type="dxa" w:w="1276"/>
          </w:tcPr>
          <w:p w:rsidRDefault="0020394D" w:rsidP="00B71202" w:rsidR="0020394D" w:rsidRPr="0020394D">
            <w:pPr>
              <w:pStyle w:val="Tijeloteksta"/>
              <w:tabs>
                <w:tab w:pos="0" w:val="left"/>
              </w:tabs>
              <w:jc w:val="right"/>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9.500,00</w:t>
            </w:r>
          </w:p>
        </w:tc>
      </w:tr>
      <w:tr w:rsidTr="00B71202" w:rsidR="0020394D" w:rsidRPr="0020394D">
        <w:tc>
          <w:tcPr>
            <w:tcW w:type="dxa" w:w="703"/>
          </w:tcPr>
          <w:p w:rsidRDefault="0020394D" w:rsidP="00B71202" w:rsidR="0020394D" w:rsidRPr="0020394D">
            <w:pPr>
              <w:pStyle w:val="Tijeloteksta"/>
              <w:tabs>
                <w:tab w:pos="0" w:val="left"/>
              </w:tabs>
              <w:rPr>
                <w:rFonts w:cs="Times New Roman" w:hAnsi="Times New Roman" w:ascii="Times New Roman"/>
                <w:color w:themeColor="text1" w:val="000000"/>
                <w:szCs w:val="24"/>
              </w:rPr>
            </w:pPr>
          </w:p>
        </w:tc>
        <w:tc>
          <w:tcPr>
            <w:tcW w:type="dxa" w:w="5952"/>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 xml:space="preserve">SVEUKUPNO: </w:t>
            </w:r>
          </w:p>
        </w:tc>
        <w:tc>
          <w:tcPr>
            <w:tcW w:type="dxa" w:w="2666"/>
            <w:gridSpan w:val="2"/>
          </w:tcPr>
          <w:p w:rsidRDefault="0020394D" w:rsidP="00B71202" w:rsidR="0020394D" w:rsidRPr="0020394D">
            <w:pPr>
              <w:pStyle w:val="Tijeloteksta"/>
              <w:tabs>
                <w:tab w:pos="0" w:val="left"/>
              </w:tabs>
              <w:rPr>
                <w:rFonts w:cs="Times New Roman" w:hAnsi="Times New Roman" w:ascii="Times New Roman"/>
                <w:color w:themeColor="text1" w:val="000000"/>
                <w:szCs w:val="24"/>
              </w:rPr>
            </w:pPr>
            <w:r w:rsidRPr="0020394D">
              <w:rPr>
                <w:rFonts w:cs="Times New Roman" w:hAnsi="Times New Roman" w:ascii="Times New Roman"/>
                <w:color w:themeColor="text1" w:val="000000"/>
                <w:szCs w:val="24"/>
              </w:rPr>
              <w:t xml:space="preserve">             12.500,00</w:t>
            </w:r>
          </w:p>
        </w:tc>
      </w:tr>
    </w:tbl>
    <w:p w:rsidRDefault="0020394D" w:rsidP="0020394D" w:rsidR="0020394D" w:rsidRPr="0020394D">
      <w:pPr>
        <w:pStyle w:val="Tijeloteksta"/>
        <w:tabs>
          <w:tab w:pos="0" w:val="left"/>
        </w:tabs>
        <w:rPr>
          <w:rFonts w:hAnsi="Times New Roman" w:ascii="Times New Roman"/>
          <w:color w:themeColor="text1" w:val="000000"/>
          <w:szCs w:val="24"/>
        </w:rPr>
      </w:pPr>
    </w:p>
    <w:p w:rsidRDefault="0020394D" w:rsidP="0020394D" w:rsidR="0020394D" w:rsidRPr="0020394D">
      <w:pPr>
        <w:pStyle w:val="Tijeloteksta"/>
        <w:tabs>
          <w:tab w:pos="0" w:val="left"/>
        </w:tabs>
        <w:rPr>
          <w:rFonts w:hAnsi="Times New Roman" w:ascii="Times New Roman"/>
          <w:color w:themeColor="text1" w:val="000000"/>
          <w:szCs w:val="24"/>
        </w:rPr>
      </w:pPr>
      <w:r w:rsidRPr="0020394D">
        <w:rPr>
          <w:rFonts w:hAnsi="Times New Roman" w:ascii="Times New Roman"/>
          <w:color w:themeColor="text1" w:val="000000"/>
          <w:szCs w:val="24"/>
        </w:rPr>
        <w:t>Zaključak:</w:t>
      </w:r>
    </w:p>
    <w:p w:rsidRDefault="0020394D" w:rsidP="0020394D" w:rsidR="0020394D" w:rsidRPr="0020394D">
      <w:pPr>
        <w:pStyle w:val="Tijeloteksta"/>
        <w:tabs>
          <w:tab w:pos="0" w:val="left"/>
        </w:tabs>
        <w:rPr>
          <w:rFonts w:hAnsi="Times New Roman" w:ascii="Times New Roman"/>
          <w:color w:themeColor="text1" w:val="000000"/>
          <w:szCs w:val="24"/>
        </w:rPr>
      </w:pPr>
      <w:r w:rsidRPr="0020394D">
        <w:rPr>
          <w:rFonts w:hAnsi="Times New Roman" w:ascii="Times New Roman"/>
          <w:color w:themeColor="text1" w:val="000000"/>
          <w:szCs w:val="24"/>
        </w:rPr>
        <w:t xml:space="preserve">            </w:t>
      </w:r>
      <w:r w:rsidRPr="0020394D">
        <w:rPr>
          <w:rFonts w:hAnsi="Times New Roman" w:ascii="Times New Roman"/>
          <w:szCs w:val="24"/>
        </w:rPr>
        <w:t>Financijska agencija i razlučni vjerovnik Sandra Ivić, odvjetnica iz Rijeke, Stara vrata 8, podnijeli su prijedlog za otvaranje stečajnog postupka nad dužnikom POLYXO d.o.o., Zagreb, Cimermanova 58, OIB: 99446397423,</w:t>
      </w:r>
    </w:p>
    <w:p w:rsidRDefault="0020394D" w:rsidP="0020394D" w:rsidR="0020394D">
      <w:pPr>
        <w:ind w:firstLine="708"/>
        <w:jc w:val="both"/>
        <w:rPr>
          <w:sz w:val="24"/>
          <w:szCs w:val="24"/>
        </w:rPr>
      </w:pPr>
      <w:r w:rsidRPr="0020394D">
        <w:rPr>
          <w:sz w:val="24"/>
          <w:szCs w:val="24"/>
        </w:rPr>
        <w:t>Trgovački sud u Zagrebu rješenjem poslovni broj 48.St-6753/16  od dana 15. studenog 2017. otvorio je stečajni postupak  nad  stečajnim dužnikom POLYXO d.o.o., Zagreb, Cimermanova 58, OIB: 99446397423.</w:t>
      </w:r>
    </w:p>
    <w:p w:rsidRDefault="0020394D" w:rsidP="0020394D" w:rsidR="0020394D" w:rsidRPr="0020394D">
      <w:pPr>
        <w:ind w:firstLine="708"/>
        <w:jc w:val="both"/>
        <w:rPr>
          <w:sz w:val="24"/>
          <w:szCs w:val="24"/>
        </w:rPr>
      </w:pPr>
      <w:r>
        <w:rPr>
          <w:color w:val="000000"/>
          <w:sz w:val="24"/>
          <w:szCs w:val="24"/>
        </w:rPr>
        <w:t>St</w:t>
      </w:r>
      <w:r w:rsidRPr="0020394D">
        <w:rPr>
          <w:color w:val="000000"/>
          <w:sz w:val="24"/>
          <w:szCs w:val="24"/>
        </w:rPr>
        <w:t>ečajni upravitelj utvrdio je da stečajni dužnik  u vlasništvu nema nekretnina niti pokretnina. (Dokaz u prilogu :  potvrda iz ZK-a , katastra i MUP-a)</w:t>
      </w:r>
    </w:p>
    <w:p w:rsidRDefault="0020394D" w:rsidP="0020394D" w:rsidR="0020394D">
      <w:pPr>
        <w:ind w:firstLine="708"/>
        <w:jc w:val="both"/>
        <w:rPr>
          <w:color w:val="000000"/>
          <w:sz w:val="24"/>
          <w:szCs w:val="24"/>
          <w:lang w:bidi="hr-HR"/>
        </w:rPr>
      </w:pPr>
      <w:r w:rsidRPr="0020394D">
        <w:rPr>
          <w:color w:val="000000"/>
          <w:sz w:val="24"/>
          <w:szCs w:val="24"/>
          <w:lang w:bidi="hr-HR"/>
        </w:rPr>
        <w:t>Stečajni dužnik ima imovinu –  tražbinu osiguranu založnim pravom, odnosno ima novčanu tražbinu prema svome dužniku osiguranu hipotekama na nekretnini u vlasništvu svog dužnika u iznosu  od 8.090.793,47 kn. (Dokaz: Izvadak  iz ZK-a u privitku)</w:t>
      </w:r>
    </w:p>
    <w:p w:rsidRDefault="0020394D" w:rsidP="0020394D" w:rsidR="0020394D" w:rsidRPr="0020394D">
      <w:pPr>
        <w:ind w:firstLine="708"/>
        <w:jc w:val="both"/>
        <w:rPr>
          <w:color w:val="000000"/>
          <w:sz w:val="24"/>
          <w:szCs w:val="24"/>
          <w:lang w:bidi="hr-HR"/>
        </w:rPr>
      </w:pPr>
      <w:r w:rsidRPr="0020394D">
        <w:rPr>
          <w:color w:val="000000"/>
          <w:sz w:val="24"/>
          <w:szCs w:val="24"/>
          <w:lang w:bidi="hr-HR"/>
        </w:rPr>
        <w:t xml:space="preserve">Navedena tražbina od dužnika stečajnog dužnika osigurana je založnim pravom na nekretnini u vlasništvu </w:t>
      </w:r>
      <w:r w:rsidRPr="0020394D">
        <w:rPr>
          <w:sz w:val="24"/>
          <w:szCs w:val="24"/>
        </w:rPr>
        <w:t>dužnika od stečajnog dužnika S</w:t>
      </w:r>
      <w:r w:rsidRPr="0020394D">
        <w:rPr>
          <w:color w:val="000000"/>
          <w:sz w:val="24"/>
          <w:szCs w:val="24"/>
          <w:lang w:bidi="hr-HR"/>
        </w:rPr>
        <w:t xml:space="preserve">onje Lučić označenoj kao k.č. br. </w:t>
      </w:r>
      <w:r w:rsidRPr="0020394D">
        <w:rPr>
          <w:color w:val="000000"/>
          <w:sz w:val="24"/>
          <w:szCs w:val="24"/>
        </w:rPr>
        <w:t xml:space="preserve">7736/2, </w:t>
      </w:r>
      <w:r w:rsidRPr="0020394D">
        <w:rPr>
          <w:color w:val="000000"/>
          <w:sz w:val="24"/>
          <w:szCs w:val="24"/>
          <w:lang w:bidi="hr-HR"/>
        </w:rPr>
        <w:t>u naravi salon prodaje i dvorište površine 462 m2, upisanoj u zk.ul. 2950 k.o. Kastav, za koju se zemljišna knjiga vodi kod Općinskog suda u Rijeci, Zemljišno knjižni odjel Rijeka, a koje založno pravo je upisano u Listu C predmetne nekretnine na r.br. 1.1. pod posl. br. Z-5901/99 dana 15.06.1999. g., na r.br. 3.1. pod posl. br. Z-9352/99 dana 06.10.1999. g., te na r.br. 4.1. pod posl. br. Z-9352/99 dana 06.10.1999. g.</w:t>
      </w:r>
    </w:p>
    <w:p w:rsidRDefault="0020394D" w:rsidP="0020394D" w:rsidR="0020394D" w:rsidRPr="0020394D">
      <w:pPr>
        <w:pStyle w:val="Bodytext20"/>
        <w:shd w:fill="auto" w:color="auto" w:val="clear"/>
        <w:spacing w:lineRule="auto" w:line="240" w:after="0"/>
        <w:ind w:firstLine="709"/>
        <w:jc w:val="both"/>
        <w:rPr>
          <w:color w:val="000000"/>
          <w:sz w:val="24"/>
          <w:szCs w:val="24"/>
        </w:rPr>
      </w:pPr>
      <w:r w:rsidRPr="0020394D">
        <w:rPr>
          <w:color w:val="000000"/>
          <w:sz w:val="24"/>
          <w:szCs w:val="24"/>
          <w:lang w:bidi="hr-HR"/>
        </w:rPr>
        <w:lastRenderedPageBreak/>
        <w:t>Stečajni dužnik radi prisilne naplate novčane tražbine koju ima prema svojem dužniku Sonji Lučić u iznosu od 8.090.793,47 kuna osiguranu založnim pravom na nekretnini dužnika upisanim pod posl. br. Z-9352/99 dana 06.10.1999. g. pokrenuo ovršni postupak prodajom nekretnine ovršenika, a koji postupak se i dalje vodi pred Općinskim sudom u Rijeci, pod posl. br. Ovr-7313/12 (ranije Ovr-1</w:t>
      </w:r>
      <w:r w:rsidRPr="0020394D">
        <w:rPr>
          <w:color w:val="000000"/>
          <w:sz w:val="24"/>
          <w:szCs w:val="24"/>
        </w:rPr>
        <w:t>858/06).</w:t>
      </w:r>
    </w:p>
    <w:p w:rsidRDefault="0020394D" w:rsidP="0020394D" w:rsidR="0020394D" w:rsidRPr="0020394D">
      <w:pPr>
        <w:pStyle w:val="Bodytext20"/>
        <w:shd w:fill="auto" w:color="auto" w:val="clear"/>
        <w:spacing w:lineRule="auto" w:line="240" w:after="0"/>
        <w:ind w:firstLine="709"/>
        <w:jc w:val="both"/>
        <w:rPr>
          <w:color w:val="000000"/>
          <w:sz w:val="24"/>
          <w:szCs w:val="24"/>
        </w:rPr>
      </w:pPr>
      <w:r w:rsidRPr="0020394D">
        <w:rPr>
          <w:color w:themeColor="text1" w:val="000000"/>
          <w:sz w:val="24"/>
          <w:szCs w:val="24"/>
        </w:rPr>
        <w:t xml:space="preserve">Stečajni upravitelj  je dana 6.12.2017. g. dostavio Podnesak stečajnog upravitelja Općinskom sudu u Rijeci na posl.br.Ovr.7313/2012 kojim stečajni upravitelj preuzima  ovršni postupak u ime ovrhovoditelja  </w:t>
      </w:r>
    </w:p>
    <w:p w:rsidRDefault="0020394D" w:rsidP="0020394D" w:rsidR="0020394D" w:rsidRPr="0020394D">
      <w:pPr>
        <w:pStyle w:val="Bodytext20"/>
        <w:shd w:fill="auto" w:color="auto" w:val="clear"/>
        <w:spacing w:lineRule="auto" w:line="240" w:after="0"/>
        <w:ind w:firstLine="708"/>
        <w:jc w:val="both"/>
        <w:rPr>
          <w:color w:val="000000"/>
          <w:sz w:val="24"/>
          <w:szCs w:val="24"/>
        </w:rPr>
      </w:pPr>
      <w:r w:rsidRPr="0020394D">
        <w:rPr>
          <w:color w:val="000000"/>
          <w:sz w:val="24"/>
          <w:szCs w:val="24"/>
        </w:rPr>
        <w:t xml:space="preserve"> Na navedenoj tražbini podzaložno pravo ima razlučni vjerovnik </w:t>
      </w:r>
      <w:r w:rsidRPr="0020394D">
        <w:rPr>
          <w:sz w:val="24"/>
          <w:szCs w:val="24"/>
        </w:rPr>
        <w:t>Sandra Ivić, odvjetnica iz Rijeke, Stara vrata 8.</w:t>
      </w:r>
    </w:p>
    <w:p w:rsidRDefault="0020394D" w:rsidP="0020394D" w:rsidR="0020394D" w:rsidRPr="0020394D">
      <w:pPr>
        <w:pStyle w:val="Bodytext20"/>
        <w:shd w:fill="auto" w:color="auto" w:val="clear"/>
        <w:spacing w:lineRule="auto" w:line="240" w:after="0"/>
        <w:ind w:firstLine="708"/>
        <w:jc w:val="both"/>
        <w:rPr>
          <w:color w:val="000000"/>
          <w:sz w:val="24"/>
          <w:szCs w:val="24"/>
        </w:rPr>
      </w:pPr>
      <w:r w:rsidRPr="0020394D">
        <w:rPr>
          <w:color w:val="000000"/>
          <w:sz w:val="24"/>
          <w:szCs w:val="24"/>
        </w:rPr>
        <w:t xml:space="preserve"> Stečajni dužnik nema zaposlenih radnika.</w:t>
      </w:r>
    </w:p>
    <w:p w:rsidRDefault="0020394D" w:rsidP="0020394D" w:rsidR="0020394D" w:rsidRPr="0020394D">
      <w:pPr>
        <w:ind w:firstLine="708"/>
        <w:jc w:val="both"/>
        <w:rPr>
          <w:noProof/>
          <w:sz w:val="24"/>
          <w:szCs w:val="24"/>
        </w:rPr>
      </w:pPr>
      <w:r w:rsidRPr="0020394D">
        <w:rPr>
          <w:noProof/>
          <w:sz w:val="24"/>
          <w:szCs w:val="24"/>
        </w:rPr>
        <w:t xml:space="preserve"> Stečajni dužnik stvarno je prestao  poslovati od 1.siječnja 2015. godine.</w:t>
      </w:r>
    </w:p>
    <w:p w:rsidRDefault="0020394D" w:rsidP="002B7B9E" w:rsidR="0020394D" w:rsidRPr="0020394D">
      <w:pPr>
        <w:ind w:firstLine="720"/>
        <w:jc w:val="both"/>
        <w:rPr>
          <w:sz w:val="24"/>
          <w:szCs w:val="24"/>
        </w:rPr>
      </w:pPr>
    </w:p>
    <w:p w:rsidRDefault="002B7B9E" w:rsidP="002B7B9E" w:rsidR="002B7B9E" w:rsidRPr="0020394D">
      <w:pPr>
        <w:ind w:firstLine="720"/>
        <w:jc w:val="both"/>
        <w:rPr>
          <w:sz w:val="24"/>
          <w:szCs w:val="24"/>
        </w:rPr>
      </w:pPr>
      <w:r w:rsidRPr="0020394D">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20394D">
      <w:pPr>
        <w:ind w:firstLine="720"/>
        <w:jc w:val="both"/>
        <w:rPr>
          <w:sz w:val="24"/>
          <w:szCs w:val="24"/>
        </w:rPr>
      </w:pPr>
    </w:p>
    <w:p w:rsidRDefault="002B7B9E" w:rsidP="002B7B9E" w:rsidR="002B7B9E" w:rsidRPr="0020394D">
      <w:pPr>
        <w:ind w:firstLine="720"/>
        <w:jc w:val="both"/>
        <w:rPr>
          <w:sz w:val="24"/>
          <w:szCs w:val="24"/>
        </w:rPr>
      </w:pPr>
      <w:r w:rsidRPr="0020394D">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20394D">
      <w:pPr>
        <w:jc w:val="both"/>
        <w:rPr>
          <w:sz w:val="24"/>
          <w:szCs w:val="24"/>
        </w:rPr>
      </w:pPr>
    </w:p>
    <w:p w:rsidRDefault="002B7B9E" w:rsidP="00BF3B26" w:rsidR="005A2CF3" w:rsidRPr="0020394D">
      <w:pPr>
        <w:ind w:firstLine="720"/>
        <w:jc w:val="both"/>
        <w:rPr>
          <w:sz w:val="24"/>
          <w:szCs w:val="24"/>
        </w:rPr>
      </w:pPr>
      <w:r w:rsidRPr="0020394D">
        <w:rPr>
          <w:sz w:val="24"/>
          <w:szCs w:val="24"/>
        </w:rPr>
        <w:t xml:space="preserve">Sud obavještava vjerovnike kako će se glasovati dizanjem ruke. Nakon glasovanja  sud će objaviti rezultate glasovanja. </w:t>
      </w:r>
    </w:p>
    <w:p w:rsidRDefault="005A2CF3" w:rsidP="002B7B9E" w:rsidR="005A2CF3" w:rsidRPr="0020394D">
      <w:pPr>
        <w:ind w:firstLine="720"/>
        <w:jc w:val="both"/>
        <w:rPr>
          <w:bCs/>
          <w:sz w:val="24"/>
          <w:szCs w:val="24"/>
        </w:rPr>
      </w:pPr>
    </w:p>
    <w:p w:rsidRDefault="00B7269F" w:rsidP="002B7B9E" w:rsidR="002B7B9E" w:rsidRPr="0020394D">
      <w:pPr>
        <w:ind w:firstLine="720"/>
        <w:jc w:val="both"/>
        <w:rPr>
          <w:bCs/>
          <w:sz w:val="24"/>
          <w:szCs w:val="24"/>
        </w:rPr>
      </w:pPr>
      <w:r>
        <w:rPr>
          <w:bCs/>
          <w:sz w:val="24"/>
          <w:szCs w:val="24"/>
        </w:rPr>
        <w:t>Prisutni stečajni vjerovnik suglasan je</w:t>
      </w:r>
      <w:r w:rsidR="00A30477" w:rsidRPr="0020394D">
        <w:rPr>
          <w:bCs/>
          <w:sz w:val="24"/>
          <w:szCs w:val="24"/>
        </w:rPr>
        <w:t xml:space="preserve"> da se donesu </w:t>
      </w:r>
      <w:r w:rsidR="002B7B9E" w:rsidRPr="0020394D">
        <w:rPr>
          <w:bCs/>
          <w:sz w:val="24"/>
          <w:szCs w:val="24"/>
        </w:rPr>
        <w:t>sljedeće:</w:t>
      </w:r>
    </w:p>
    <w:p w:rsidRDefault="00A7081A" w:rsidP="00A7081A" w:rsidR="00A7081A" w:rsidRPr="0020394D">
      <w:pPr>
        <w:ind w:firstLine="720"/>
        <w:jc w:val="both"/>
        <w:rPr>
          <w:bCs/>
          <w:sz w:val="24"/>
          <w:szCs w:val="24"/>
        </w:rPr>
      </w:pPr>
      <w:r w:rsidRPr="0020394D">
        <w:rPr>
          <w:bCs/>
          <w:sz w:val="24"/>
          <w:szCs w:val="24"/>
        </w:rPr>
        <w:t xml:space="preserve"> </w:t>
      </w:r>
    </w:p>
    <w:p w:rsidRDefault="00A7081A" w:rsidP="00A7081A" w:rsidR="008D2F0C" w:rsidRPr="0020394D">
      <w:pPr>
        <w:jc w:val="center"/>
        <w:rPr>
          <w:bCs/>
          <w:sz w:val="24"/>
          <w:szCs w:val="24"/>
        </w:rPr>
      </w:pPr>
      <w:r w:rsidRPr="0020394D">
        <w:rPr>
          <w:bCs/>
          <w:sz w:val="24"/>
          <w:szCs w:val="24"/>
        </w:rPr>
        <w:t>O D L U K E</w:t>
      </w:r>
    </w:p>
    <w:p w:rsidRDefault="0020394D" w:rsidP="0020394D" w:rsidR="0020394D" w:rsidRPr="0020394D">
      <w:pPr>
        <w:pStyle w:val="Tijeloteksta"/>
        <w:tabs>
          <w:tab w:pos="0" w:val="left"/>
          <w:tab w:pos="426" w:val="left"/>
        </w:tabs>
        <w:ind w:left="425"/>
        <w:rPr>
          <w:rFonts w:hAnsi="Times New Roman" w:ascii="Times New Roman"/>
          <w:color w:themeColor="text1" w:val="000000"/>
          <w:szCs w:val="24"/>
        </w:rPr>
      </w:pPr>
      <w:r w:rsidRPr="0020394D">
        <w:rPr>
          <w:rFonts w:hAnsi="Times New Roman" w:ascii="Times New Roman"/>
          <w:color w:themeColor="text1" w:val="000000"/>
          <w:szCs w:val="24"/>
        </w:rPr>
        <w:t>1. Prihvaća se Izvješće stečajnog upravitelja o gospodarskom položaju stečajnog dužnika i njegovim uzrocima.</w:t>
      </w:r>
    </w:p>
    <w:p w:rsidRDefault="0020394D" w:rsidP="0020394D" w:rsidR="0020394D">
      <w:pPr>
        <w:pStyle w:val="Tijeloteksta"/>
        <w:tabs>
          <w:tab w:pos="0" w:val="left"/>
          <w:tab w:pos="426" w:val="left"/>
        </w:tabs>
        <w:ind w:left="425"/>
        <w:rPr>
          <w:rFonts w:hAnsi="Times New Roman" w:ascii="Times New Roman"/>
          <w:color w:themeColor="text1" w:val="000000"/>
          <w:szCs w:val="24"/>
        </w:rPr>
      </w:pPr>
      <w:r w:rsidRPr="0020394D">
        <w:rPr>
          <w:rFonts w:hAnsi="Times New Roman" w:ascii="Times New Roman"/>
          <w:color w:themeColor="text1" w:val="000000"/>
          <w:szCs w:val="24"/>
        </w:rPr>
        <w:t>2.  Utvrđuje se da nema uvjeta za nastavak poslovanja dužnika.</w:t>
      </w:r>
    </w:p>
    <w:p w:rsidRDefault="0020394D" w:rsidP="0020394D" w:rsidR="0020394D" w:rsidRPr="0020394D">
      <w:pPr>
        <w:pStyle w:val="Tijeloteksta"/>
        <w:tabs>
          <w:tab w:pos="0" w:val="left"/>
          <w:tab w:pos="426" w:val="left"/>
        </w:tabs>
        <w:ind w:left="425"/>
        <w:rPr>
          <w:rFonts w:hAnsi="Times New Roman" w:ascii="Times New Roman"/>
          <w:color w:themeColor="text1" w:val="000000"/>
          <w:szCs w:val="24"/>
        </w:rPr>
      </w:pPr>
      <w:r>
        <w:rPr>
          <w:rFonts w:hAnsi="Times New Roman" w:ascii="Times New Roman"/>
          <w:color w:themeColor="text1" w:val="000000"/>
          <w:szCs w:val="24"/>
        </w:rPr>
        <w:t>3. O</w:t>
      </w:r>
      <w:r w:rsidRPr="0020394D">
        <w:rPr>
          <w:rFonts w:hAnsi="Times New Roman" w:ascii="Times New Roman"/>
          <w:color w:themeColor="text1" w:val="000000"/>
          <w:szCs w:val="24"/>
        </w:rPr>
        <w:t xml:space="preserve">vlašćuje se stečajni upravitelj kad  ocijeni potrebnim da angažira odvjetnika u ovršnom postupku </w:t>
      </w:r>
      <w:r w:rsidRPr="0020394D">
        <w:rPr>
          <w:rFonts w:hAnsi="Times New Roman" w:ascii="Times New Roman"/>
          <w:color w:val="000000"/>
          <w:szCs w:val="24"/>
          <w:lang w:bidi="hr-HR"/>
        </w:rPr>
        <w:t>posl. br. Ovr-7313/12 (ranije Ovr-1</w:t>
      </w:r>
      <w:r w:rsidRPr="0020394D">
        <w:rPr>
          <w:rFonts w:hAnsi="Times New Roman" w:ascii="Times New Roman"/>
          <w:color w:val="000000"/>
          <w:szCs w:val="24"/>
        </w:rPr>
        <w:t xml:space="preserve">858/06) radi naplate potraživanja od dužnika stečajnog dužnika  </w:t>
      </w:r>
      <w:r w:rsidRPr="0020394D">
        <w:rPr>
          <w:rFonts w:hAnsi="Times New Roman" w:ascii="Times New Roman"/>
          <w:color w:themeColor="text1" w:val="000000"/>
          <w:szCs w:val="24"/>
        </w:rPr>
        <w:t xml:space="preserve">koji se vodi </w:t>
      </w:r>
      <w:r w:rsidRPr="0020394D">
        <w:rPr>
          <w:rFonts w:hAnsi="Times New Roman" w:ascii="Times New Roman"/>
          <w:color w:val="000000"/>
          <w:szCs w:val="24"/>
          <w:lang w:bidi="hr-HR"/>
        </w:rPr>
        <w:t>kod Op</w:t>
      </w:r>
      <w:r w:rsidRPr="0020394D">
        <w:rPr>
          <w:rFonts w:eastAsia="Calibri" w:hAnsi="Times New Roman" w:ascii="Times New Roman"/>
          <w:color w:val="000000"/>
          <w:szCs w:val="24"/>
          <w:lang w:bidi="hr-HR"/>
        </w:rPr>
        <w:t>ć</w:t>
      </w:r>
      <w:r w:rsidRPr="0020394D">
        <w:rPr>
          <w:rFonts w:hAnsi="Times New Roman" w:ascii="Times New Roman"/>
          <w:color w:val="000000"/>
          <w:szCs w:val="24"/>
          <w:lang w:bidi="hr-HR"/>
        </w:rPr>
        <w:t>inskog suda u Rijeci.</w:t>
      </w:r>
    </w:p>
    <w:p w:rsidRDefault="0020394D" w:rsidP="0020394D" w:rsidR="0020394D" w:rsidRPr="0020394D">
      <w:pPr>
        <w:pStyle w:val="Tijeloteksta"/>
        <w:tabs>
          <w:tab w:pos="0" w:val="left"/>
          <w:tab w:pos="426" w:val="left"/>
        </w:tabs>
        <w:ind w:left="425"/>
        <w:rPr>
          <w:rFonts w:hAnsi="Times New Roman" w:ascii="Times New Roman"/>
          <w:color w:val="000000"/>
          <w:szCs w:val="24"/>
          <w:lang w:bidi="hr-HR"/>
        </w:rPr>
      </w:pPr>
    </w:p>
    <w:p w:rsidRDefault="00725D8C" w:rsidP="00E4365F" w:rsidR="00725D8C" w:rsidRPr="0020394D">
      <w:pPr>
        <w:pStyle w:val="Tijeloteksta"/>
        <w:tabs>
          <w:tab w:pos="426" w:val="left"/>
        </w:tabs>
        <w:overflowPunct/>
        <w:autoSpaceDE/>
        <w:autoSpaceDN/>
        <w:adjustRightInd/>
        <w:textAlignment w:val="auto"/>
        <w:rPr>
          <w:rFonts w:hAnsi="Times New Roman" w:ascii="Times New Roman"/>
          <w:szCs w:val="24"/>
          <w:lang w:val="pl-PL"/>
        </w:rPr>
      </w:pPr>
    </w:p>
    <w:p w:rsidRDefault="00FA6069" w:rsidP="00E4365F" w:rsidR="00FA6069">
      <w:pPr>
        <w:pStyle w:val="Tijeloteksta"/>
        <w:tabs>
          <w:tab w:pos="426" w:val="left"/>
        </w:tabs>
        <w:overflowPunct/>
        <w:autoSpaceDE/>
        <w:autoSpaceDN/>
        <w:adjustRightInd/>
        <w:textAlignment w:val="auto"/>
        <w:rPr>
          <w:rFonts w:hAnsi="Times New Roman" w:ascii="Times New Roman"/>
          <w:szCs w:val="24"/>
          <w:lang w:val="pl-PL"/>
        </w:rPr>
      </w:pPr>
      <w:r>
        <w:rPr>
          <w:rFonts w:hAnsi="Times New Roman" w:ascii="Times New Roman"/>
          <w:szCs w:val="24"/>
          <w:lang w:val="pl-PL"/>
        </w:rPr>
        <w:br/>
      </w:r>
    </w:p>
    <w:p w:rsidRDefault="00FA6069" w:rsidR="00FA6069">
      <w:pPr>
        <w:overflowPunct/>
        <w:autoSpaceDE/>
        <w:autoSpaceDN/>
        <w:adjustRightInd/>
        <w:textAlignment w:val="auto"/>
        <w:rPr>
          <w:sz w:val="24"/>
          <w:szCs w:val="24"/>
          <w:lang w:val="pl-PL"/>
        </w:rPr>
      </w:pPr>
      <w:r>
        <w:rPr>
          <w:szCs w:val="24"/>
          <w:lang w:val="pl-PL"/>
        </w:rPr>
        <w:br w:type="page"/>
      </w:r>
    </w:p>
    <w:p w:rsidRDefault="000079B9" w:rsidP="00E4365F" w:rsidR="000079B9" w:rsidRPr="0020394D">
      <w:pPr>
        <w:pStyle w:val="Tijeloteksta"/>
        <w:tabs>
          <w:tab w:pos="426" w:val="left"/>
        </w:tabs>
        <w:overflowPunct/>
        <w:autoSpaceDE/>
        <w:autoSpaceDN/>
        <w:adjustRightInd/>
        <w:textAlignment w:val="auto"/>
        <w:rPr>
          <w:rFonts w:hAnsi="Times New Roman" w:ascii="Times New Roman"/>
          <w:szCs w:val="24"/>
        </w:rPr>
      </w:pPr>
      <w:r w:rsidRPr="0020394D">
        <w:rPr>
          <w:rFonts w:hAnsi="Times New Roman" w:ascii="Times New Roman"/>
          <w:szCs w:val="24"/>
          <w:lang w:val="pl-PL"/>
        </w:rPr>
        <w:lastRenderedPageBreak/>
        <w:t>Sud donosi</w:t>
      </w:r>
    </w:p>
    <w:p w:rsidRDefault="000079B9" w:rsidP="009029D4" w:rsidR="000079B9" w:rsidRPr="0020394D">
      <w:pPr>
        <w:jc w:val="both"/>
        <w:rPr>
          <w:sz w:val="24"/>
          <w:szCs w:val="24"/>
          <w:lang w:val="pl-PL"/>
        </w:rPr>
      </w:pPr>
    </w:p>
    <w:p w:rsidRDefault="000079B9" w:rsidP="000079B9" w:rsidR="000079B9" w:rsidRPr="0020394D">
      <w:pPr>
        <w:jc w:val="center"/>
        <w:rPr>
          <w:sz w:val="24"/>
          <w:szCs w:val="24"/>
          <w:lang w:val="pl-PL"/>
        </w:rPr>
      </w:pPr>
      <w:r w:rsidRPr="0020394D">
        <w:rPr>
          <w:sz w:val="24"/>
          <w:szCs w:val="24"/>
          <w:lang w:val="pl-PL"/>
        </w:rPr>
        <w:t>Rješenje</w:t>
      </w:r>
    </w:p>
    <w:p w:rsidRDefault="000079B9" w:rsidP="009029D4" w:rsidR="000079B9" w:rsidRPr="0020394D">
      <w:pPr>
        <w:jc w:val="both"/>
        <w:rPr>
          <w:sz w:val="24"/>
          <w:szCs w:val="24"/>
          <w:lang w:val="pl-PL"/>
        </w:rPr>
      </w:pPr>
    </w:p>
    <w:p w:rsidRDefault="000079B9" w:rsidP="009029D4" w:rsidR="000079B9" w:rsidRPr="0020394D">
      <w:pPr>
        <w:jc w:val="both"/>
        <w:rPr>
          <w:sz w:val="24"/>
          <w:szCs w:val="24"/>
          <w:lang w:val="pl-PL"/>
        </w:rPr>
      </w:pPr>
      <w:r w:rsidRPr="0020394D">
        <w:rPr>
          <w:sz w:val="24"/>
          <w:szCs w:val="24"/>
          <w:lang w:val="pl-PL"/>
        </w:rPr>
        <w:t xml:space="preserve">Daljnja odluka pismeno. </w:t>
      </w:r>
    </w:p>
    <w:p w:rsidRDefault="002753EC" w:rsidP="0013610F" w:rsidR="002753EC" w:rsidRPr="0020394D">
      <w:pPr>
        <w:rPr>
          <w:bCs/>
          <w:sz w:val="24"/>
          <w:szCs w:val="24"/>
        </w:rPr>
      </w:pPr>
    </w:p>
    <w:p w:rsidRDefault="0013610F" w:rsidP="004A38B4" w:rsidR="0013610F" w:rsidRPr="0020394D">
      <w:pPr>
        <w:jc w:val="center"/>
        <w:rPr>
          <w:bCs/>
          <w:sz w:val="24"/>
          <w:szCs w:val="24"/>
        </w:rPr>
      </w:pPr>
    </w:p>
    <w:p w:rsidRDefault="004A38B4" w:rsidP="004A38B4" w:rsidR="00853FF6" w:rsidRPr="0020394D">
      <w:pPr>
        <w:jc w:val="center"/>
        <w:rPr>
          <w:bCs/>
          <w:sz w:val="24"/>
          <w:szCs w:val="24"/>
        </w:rPr>
      </w:pPr>
      <w:r w:rsidRPr="0020394D">
        <w:rPr>
          <w:bCs/>
          <w:sz w:val="24"/>
          <w:szCs w:val="24"/>
        </w:rPr>
        <w:t>D</w:t>
      </w:r>
      <w:r w:rsidR="00853FF6" w:rsidRPr="0020394D">
        <w:rPr>
          <w:bCs/>
          <w:sz w:val="24"/>
          <w:szCs w:val="24"/>
        </w:rPr>
        <w:t>ovršeno u</w:t>
      </w:r>
      <w:r w:rsidR="00862E38" w:rsidRPr="0020394D">
        <w:rPr>
          <w:bCs/>
          <w:sz w:val="24"/>
          <w:szCs w:val="24"/>
        </w:rPr>
        <w:t xml:space="preserve"> </w:t>
      </w:r>
      <w:r w:rsidR="00FA6069">
        <w:rPr>
          <w:bCs/>
          <w:sz w:val="24"/>
          <w:szCs w:val="24"/>
        </w:rPr>
        <w:t>11,12</w:t>
      </w:r>
      <w:r w:rsidR="00E14047" w:rsidRPr="0020394D">
        <w:rPr>
          <w:bCs/>
          <w:sz w:val="24"/>
          <w:szCs w:val="24"/>
        </w:rPr>
        <w:t xml:space="preserve"> </w:t>
      </w:r>
      <w:r w:rsidR="00862E38" w:rsidRPr="0020394D">
        <w:rPr>
          <w:bCs/>
          <w:sz w:val="24"/>
          <w:szCs w:val="24"/>
        </w:rPr>
        <w:t>sati</w:t>
      </w:r>
    </w:p>
    <w:p w:rsidRDefault="00FF4310" w:rsidP="00895E2C" w:rsidR="00FF4310" w:rsidRPr="0020394D">
      <w:pPr>
        <w:rPr>
          <w:bCs/>
          <w:sz w:val="24"/>
          <w:szCs w:val="24"/>
        </w:rPr>
      </w:pPr>
    </w:p>
    <w:p w:rsidRDefault="008B28EF" w:rsidP="00853FF6" w:rsidR="00853FF6" w:rsidRPr="0020394D">
      <w:pPr>
        <w:jc w:val="center"/>
        <w:rPr>
          <w:bCs/>
          <w:sz w:val="24"/>
          <w:szCs w:val="24"/>
        </w:rPr>
      </w:pPr>
      <w:r w:rsidRPr="0020394D">
        <w:rPr>
          <w:bCs/>
          <w:sz w:val="24"/>
          <w:szCs w:val="24"/>
        </w:rPr>
        <w:t xml:space="preserve">   </w:t>
      </w:r>
      <w:r w:rsidR="001B2756" w:rsidRPr="0020394D">
        <w:rPr>
          <w:bCs/>
          <w:sz w:val="24"/>
          <w:szCs w:val="24"/>
        </w:rPr>
        <w:t>S</w:t>
      </w:r>
      <w:r w:rsidR="00037E28" w:rsidRPr="0020394D">
        <w:rPr>
          <w:bCs/>
          <w:sz w:val="24"/>
          <w:szCs w:val="24"/>
        </w:rPr>
        <w:t>udac</w:t>
      </w:r>
      <w:r w:rsidR="00F85D7A" w:rsidRPr="0020394D">
        <w:rPr>
          <w:bCs/>
          <w:sz w:val="24"/>
          <w:szCs w:val="24"/>
        </w:rPr>
        <w:t>:</w:t>
      </w:r>
    </w:p>
    <w:p w:rsidRDefault="008B28EF" w:rsidP="00B754B4" w:rsidR="003E49B9" w:rsidRPr="0020394D">
      <w:pPr>
        <w:rPr>
          <w:bCs/>
          <w:sz w:val="24"/>
          <w:szCs w:val="24"/>
        </w:rPr>
      </w:pPr>
      <w:r w:rsidRPr="0020394D">
        <w:rPr>
          <w:bCs/>
          <w:sz w:val="24"/>
          <w:szCs w:val="24"/>
        </w:rPr>
        <w:t xml:space="preserve">                                                                Vesna Sremac Šoštar</w:t>
      </w:r>
    </w:p>
    <w:p w:rsidRDefault="00853FF6" w:rsidP="00853FF6" w:rsidR="00853FF6" w:rsidRPr="0020394D">
      <w:pPr>
        <w:jc w:val="center"/>
        <w:rPr>
          <w:bCs/>
          <w:sz w:val="24"/>
          <w:szCs w:val="24"/>
        </w:rPr>
      </w:pPr>
    </w:p>
    <w:p w:rsidRDefault="00853FF6" w:rsidP="00853FF6" w:rsidR="00853FF6" w:rsidRPr="0020394D">
      <w:pPr>
        <w:jc w:val="center"/>
        <w:rPr>
          <w:bCs/>
          <w:sz w:val="24"/>
          <w:szCs w:val="24"/>
        </w:rPr>
      </w:pPr>
      <w:r w:rsidRPr="0020394D">
        <w:rPr>
          <w:bCs/>
          <w:sz w:val="24"/>
          <w:szCs w:val="24"/>
        </w:rPr>
        <w:t>Zapisničar</w:t>
      </w:r>
      <w:r w:rsidR="00F85D7A" w:rsidRPr="0020394D">
        <w:rPr>
          <w:bCs/>
          <w:sz w:val="24"/>
          <w:szCs w:val="24"/>
        </w:rPr>
        <w:t>:</w:t>
      </w:r>
    </w:p>
    <w:p w:rsidRDefault="00A0568B" w:rsidP="00853FF6" w:rsidR="008B28EF" w:rsidRPr="0020394D">
      <w:pPr>
        <w:jc w:val="center"/>
        <w:rPr>
          <w:bCs/>
          <w:sz w:val="24"/>
          <w:szCs w:val="24"/>
        </w:rPr>
      </w:pPr>
      <w:r w:rsidRPr="0020394D">
        <w:rPr>
          <w:bCs/>
          <w:sz w:val="24"/>
          <w:szCs w:val="24"/>
        </w:rPr>
        <w:t>Matea Bizjak</w:t>
      </w:r>
    </w:p>
    <w:p w:rsidRDefault="00853FF6" w:rsidP="00853FF6" w:rsidR="00853FF6" w:rsidRPr="0020394D">
      <w:pPr>
        <w:jc w:val="center"/>
        <w:rPr>
          <w:bCs/>
          <w:sz w:val="24"/>
          <w:szCs w:val="24"/>
        </w:rPr>
      </w:pPr>
    </w:p>
    <w:p w:rsidRDefault="003E49B9" w:rsidP="00853FF6" w:rsidR="003E49B9" w:rsidRPr="0020394D">
      <w:pPr>
        <w:jc w:val="center"/>
        <w:rPr>
          <w:bCs/>
          <w:sz w:val="24"/>
          <w:szCs w:val="24"/>
        </w:rPr>
      </w:pPr>
    </w:p>
    <w:p w:rsidRDefault="00037E28" w:rsidP="00954230" w:rsidR="003E49B9" w:rsidRPr="0020394D">
      <w:pPr>
        <w:jc w:val="both"/>
        <w:rPr>
          <w:bCs/>
          <w:sz w:val="24"/>
          <w:szCs w:val="24"/>
        </w:rPr>
      </w:pPr>
      <w:r w:rsidRPr="0020394D">
        <w:rPr>
          <w:bCs/>
          <w:sz w:val="24"/>
          <w:szCs w:val="24"/>
        </w:rPr>
        <w:t>Stečajni upravitelj</w:t>
      </w:r>
      <w:r w:rsidR="00F85D7A" w:rsidRPr="0020394D">
        <w:rPr>
          <w:bCs/>
          <w:sz w:val="24"/>
          <w:szCs w:val="24"/>
        </w:rPr>
        <w:t>:</w:t>
      </w:r>
      <w:r w:rsidRPr="0020394D">
        <w:rPr>
          <w:bCs/>
          <w:sz w:val="24"/>
          <w:szCs w:val="24"/>
        </w:rPr>
        <w:tab/>
      </w:r>
      <w:r w:rsidRPr="0020394D">
        <w:rPr>
          <w:bCs/>
          <w:sz w:val="24"/>
          <w:szCs w:val="24"/>
        </w:rPr>
        <w:tab/>
      </w:r>
      <w:r w:rsidRPr="0020394D">
        <w:rPr>
          <w:bCs/>
          <w:sz w:val="24"/>
          <w:szCs w:val="24"/>
        </w:rPr>
        <w:tab/>
      </w:r>
      <w:r w:rsidRPr="0020394D">
        <w:rPr>
          <w:bCs/>
          <w:sz w:val="24"/>
          <w:szCs w:val="24"/>
        </w:rPr>
        <w:tab/>
      </w:r>
      <w:r w:rsidRPr="0020394D">
        <w:rPr>
          <w:bCs/>
          <w:sz w:val="24"/>
          <w:szCs w:val="24"/>
        </w:rPr>
        <w:tab/>
      </w:r>
      <w:r w:rsidRPr="0020394D">
        <w:rPr>
          <w:bCs/>
          <w:sz w:val="24"/>
          <w:szCs w:val="24"/>
        </w:rPr>
        <w:tab/>
      </w:r>
      <w:r w:rsidRPr="0020394D">
        <w:rPr>
          <w:bCs/>
          <w:sz w:val="24"/>
          <w:szCs w:val="24"/>
        </w:rPr>
        <w:tab/>
        <w:t xml:space="preserve">  </w:t>
      </w:r>
    </w:p>
    <w:p w:rsidRDefault="003E49B9" w:rsidP="003E49B9" w:rsidR="003E49B9" w:rsidRPr="0020394D">
      <w:pPr>
        <w:jc w:val="right"/>
        <w:rPr>
          <w:bCs/>
          <w:sz w:val="24"/>
          <w:szCs w:val="24"/>
        </w:rPr>
      </w:pPr>
    </w:p>
    <w:p w:rsidRDefault="008B28EF" w:rsidP="00852B0D" w:rsidR="008B28EF" w:rsidRPr="0020394D">
      <w:pPr>
        <w:rPr>
          <w:bCs/>
          <w:sz w:val="24"/>
          <w:szCs w:val="24"/>
        </w:rPr>
      </w:pPr>
    </w:p>
    <w:p w:rsidRDefault="008B28EF" w:rsidP="00852B0D" w:rsidR="008B28EF" w:rsidRPr="0020394D">
      <w:pPr>
        <w:rPr>
          <w:bCs/>
          <w:sz w:val="24"/>
          <w:szCs w:val="24"/>
        </w:rPr>
      </w:pPr>
    </w:p>
    <w:p w:rsidRDefault="00853FF6" w:rsidP="00852B0D" w:rsidR="00853FF6" w:rsidRPr="0020394D">
      <w:pPr>
        <w:rPr>
          <w:bCs/>
          <w:sz w:val="24"/>
          <w:szCs w:val="24"/>
        </w:rPr>
      </w:pPr>
      <w:r w:rsidRPr="0020394D">
        <w:rPr>
          <w:bCs/>
          <w:sz w:val="24"/>
          <w:szCs w:val="24"/>
        </w:rPr>
        <w:t>Stečajni vjerovnici</w:t>
      </w:r>
      <w:r w:rsidR="00F85D7A" w:rsidRPr="0020394D">
        <w:rPr>
          <w:bCs/>
          <w:sz w:val="24"/>
          <w:szCs w:val="24"/>
        </w:rPr>
        <w:t>:</w:t>
      </w:r>
    </w:p>
    <w:p w:rsidRDefault="008C7965" w:rsidP="008C7965" w:rsidR="008C7965" w:rsidRPr="0020394D">
      <w:pPr>
        <w:jc w:val="both"/>
        <w:rPr>
          <w:bCs/>
          <w:sz w:val="24"/>
          <w:szCs w:val="24"/>
        </w:rPr>
      </w:pPr>
    </w:p>
    <w:p w:rsidRDefault="00FA6069" w:rsidP="00FA6069" w:rsidR="00FA6069" w:rsidRPr="0020394D">
      <w:pPr>
        <w:jc w:val="both"/>
        <w:rPr>
          <w:bCs/>
          <w:sz w:val="24"/>
          <w:szCs w:val="24"/>
        </w:rPr>
      </w:pPr>
      <w:r>
        <w:rPr>
          <w:bCs/>
          <w:sz w:val="24"/>
          <w:szCs w:val="24"/>
        </w:rPr>
        <w:t>Sandra Ivić, OIB: 15170218132</w:t>
      </w:r>
      <w:r w:rsidRPr="0020394D">
        <w:rPr>
          <w:bCs/>
          <w:sz w:val="24"/>
          <w:szCs w:val="24"/>
        </w:rPr>
        <w:t>, Stara vrata 8, Rijeka</w:t>
      </w:r>
      <w:r>
        <w:rPr>
          <w:bCs/>
          <w:sz w:val="24"/>
          <w:szCs w:val="24"/>
        </w:rPr>
        <w:t>, zastupano po odvj. vježbenik Frano Štura</w:t>
      </w:r>
    </w:p>
    <w:p w:rsidRDefault="00342482" w:rsidR="00342482" w:rsidRPr="0020394D">
      <w:pPr>
        <w:jc w:val="both"/>
        <w:rPr>
          <w:bCs/>
          <w:sz w:val="24"/>
          <w:szCs w:val="24"/>
        </w:rPr>
      </w:pPr>
    </w:p>
    <w:sectPr w:rsidSect="007F1362" w:rsidR="00342482" w:rsidRPr="0020394D">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1AC8" w:rsidR="008C1AC8">
      <w:r>
        <w:separator/>
      </w:r>
    </w:p>
  </w:endnote>
  <w:endnote w:id="0" w:type="continuationSeparator">
    <w:p w:rsidRDefault="008C1AC8" w:rsidR="008C1A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PMingLiU">
    <w:altName w:val="新細明體"/>
    <w:panose1 w:val="02020500000000000000"/>
    <w:charset w:val="88"/>
    <w:family w:val="auto"/>
    <w:notTrueType/>
    <w:pitch w:val="variable"/>
    <w:sig w:csb1="00000000" w:csb0="00100000" w:usb3="00000000" w:usb2="00000010" w:usb1="0808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1AC8" w:rsidR="008C1AC8">
      <w:r>
        <w:separator/>
      </w:r>
    </w:p>
  </w:footnote>
  <w:footnote w:id="0" w:type="continuationSeparator">
    <w:p w:rsidRDefault="008C1AC8" w:rsidR="008C1A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1AC8" w:rsidR="008C1A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50D9">
      <w:rPr>
        <w:rStyle w:val="Brojstranice"/>
        <w:noProof/>
      </w:rPr>
      <w:t>13</w:t>
    </w:r>
    <w:r>
      <w:rPr>
        <w:rStyle w:val="Brojstranice"/>
      </w:rPr>
      <w:fldChar w:fldCharType="end"/>
    </w:r>
  </w:p>
  <w:p w:rsidRDefault="008C1AC8" w:rsidP="00AA1621" w:rsidR="008C1AC8" w:rsidRPr="00AA1621">
    <w:pPr>
      <w:pStyle w:val="Zaglavlje"/>
      <w:jc w:val="right"/>
      <w:rPr>
        <w:sz w:val="22"/>
        <w:szCs w:val="22"/>
      </w:rPr>
    </w:pPr>
    <w:r>
      <w:rPr>
        <w:bCs/>
        <w:sz w:val="22"/>
        <w:szCs w:val="22"/>
      </w:rPr>
      <w:t>48. St-</w:t>
    </w:r>
    <w:r w:rsidR="00CF0C82">
      <w:rPr>
        <w:bCs/>
        <w:sz w:val="22"/>
        <w:szCs w:val="22"/>
      </w:rPr>
      <w:t>6753/16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R="008C1AC8">
    <w:pPr>
      <w:pStyle w:val="Zaglavlje"/>
    </w:pPr>
  </w:p>
  <w:p w:rsidRDefault="008C1AC8" w:rsidR="008C1AC8">
    <w:pPr>
      <w:pStyle w:val="Zaglavlje"/>
    </w:pPr>
  </w:p>
  <w:p w:rsidRDefault="008C1AC8" w:rsidR="008C1AC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4">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5">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1">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3">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9">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3">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24">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5">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26">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3"/>
  </w:num>
  <w:num w:numId="3">
    <w:abstractNumId w:val="7"/>
  </w:num>
  <w:num w:numId="4">
    <w:abstractNumId w:val="23"/>
  </w:num>
  <w:num w:numId="5">
    <w:abstractNumId w:val="1"/>
  </w:num>
  <w:num w:numId="6">
    <w:abstractNumId w:val="18"/>
  </w:num>
  <w:num w:numId="7">
    <w:abstractNumId w:val="15"/>
  </w:num>
  <w:num w:numId="8">
    <w:abstractNumId w:val="17"/>
  </w:num>
  <w:num w:numId="9">
    <w:abstractNumId w:val="4"/>
  </w:num>
  <w:num w:numId="10">
    <w:abstractNumId w:val="25"/>
  </w:num>
  <w:num w:numId="11">
    <w:abstractNumId w:val="2"/>
  </w:num>
  <w:num w:numId="12">
    <w:abstractNumId w:val="10"/>
  </w:num>
  <w:num w:numId="13">
    <w:abstractNumId w:val="9"/>
  </w:num>
  <w:num w:numId="14">
    <w:abstractNumId w:val="0"/>
  </w:num>
  <w:num w:numId="15">
    <w:abstractNumId w:val="26"/>
  </w:num>
  <w:num w:numId="16">
    <w:abstractNumId w:val="16"/>
  </w:num>
  <w:num w:numId="17">
    <w:abstractNumId w:val="5"/>
  </w:num>
  <w:num w:numId="18">
    <w:abstractNumId w:val="11"/>
  </w:num>
  <w:num w:numId="19">
    <w:abstractNumId w:val="6"/>
  </w:num>
  <w:num w:numId="20">
    <w:abstractNumId w:val="3"/>
  </w:num>
  <w:num w:numId="21">
    <w:abstractNumId w:val="28"/>
  </w:num>
  <w:num w:numId="22">
    <w:abstractNumId w:val="14"/>
  </w:num>
  <w:num w:numId="23">
    <w:abstractNumId w:val="12"/>
  </w:num>
  <w:num w:numId="24">
    <w:abstractNumId w:val="19"/>
  </w:num>
  <w:num w:numId="25">
    <w:abstractNumId w:val="20"/>
  </w:num>
  <w:num w:numId="26">
    <w:abstractNumId w:val="27"/>
  </w:num>
  <w:num w:numId="27">
    <w:abstractNumId w:val="22"/>
  </w:num>
  <w:num w:numId="28">
    <w:abstractNumId w:val="24"/>
  </w:num>
  <w:num w:numId="29">
    <w:abstractNumId w:val="21"/>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82185"/>
    <w:rsid w:val="00182244"/>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F30CC"/>
    <w:rsid w:val="001F34B5"/>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852"/>
    <w:rsid w:val="002E59B3"/>
    <w:rsid w:val="002F1C90"/>
    <w:rsid w:val="002F41A1"/>
    <w:rsid w:val="00303628"/>
    <w:rsid w:val="003039DD"/>
    <w:rsid w:val="003041C1"/>
    <w:rsid w:val="003133CB"/>
    <w:rsid w:val="003144DF"/>
    <w:rsid w:val="00316A33"/>
    <w:rsid w:val="0032019A"/>
    <w:rsid w:val="00320681"/>
    <w:rsid w:val="003214B5"/>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4F0F1B"/>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1457"/>
    <w:rsid w:val="00692559"/>
    <w:rsid w:val="00692CC9"/>
    <w:rsid w:val="00693832"/>
    <w:rsid w:val="00696EA1"/>
    <w:rsid w:val="006A01CC"/>
    <w:rsid w:val="006A4FAF"/>
    <w:rsid w:val="006B0CE1"/>
    <w:rsid w:val="006B22FB"/>
    <w:rsid w:val="006B2B2C"/>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953"/>
    <w:rsid w:val="007762AC"/>
    <w:rsid w:val="0077792F"/>
    <w:rsid w:val="00781A76"/>
    <w:rsid w:val="0078250E"/>
    <w:rsid w:val="00784B13"/>
    <w:rsid w:val="00792D69"/>
    <w:rsid w:val="00795825"/>
    <w:rsid w:val="00796A95"/>
    <w:rsid w:val="007B1143"/>
    <w:rsid w:val="007B23EA"/>
    <w:rsid w:val="007B2E1E"/>
    <w:rsid w:val="007B3A1D"/>
    <w:rsid w:val="007B68C2"/>
    <w:rsid w:val="007C305A"/>
    <w:rsid w:val="007C5BCB"/>
    <w:rsid w:val="007C6B1D"/>
    <w:rsid w:val="007D20D6"/>
    <w:rsid w:val="007D2A47"/>
    <w:rsid w:val="007E612B"/>
    <w:rsid w:val="007F1362"/>
    <w:rsid w:val="007F34F0"/>
    <w:rsid w:val="007F7076"/>
    <w:rsid w:val="007F72CE"/>
    <w:rsid w:val="0080559F"/>
    <w:rsid w:val="00805B00"/>
    <w:rsid w:val="00806FDD"/>
    <w:rsid w:val="00810915"/>
    <w:rsid w:val="0082501F"/>
    <w:rsid w:val="008258A0"/>
    <w:rsid w:val="0083259F"/>
    <w:rsid w:val="008362E0"/>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7510"/>
    <w:rsid w:val="00900E24"/>
    <w:rsid w:val="0090196B"/>
    <w:rsid w:val="00902467"/>
    <w:rsid w:val="009029D4"/>
    <w:rsid w:val="009045A8"/>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65DC"/>
    <w:rsid w:val="009C7DA4"/>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4A3E"/>
    <w:rsid w:val="00B46947"/>
    <w:rsid w:val="00B47E22"/>
    <w:rsid w:val="00B52E80"/>
    <w:rsid w:val="00B56A6B"/>
    <w:rsid w:val="00B57D98"/>
    <w:rsid w:val="00B66B52"/>
    <w:rsid w:val="00B70245"/>
    <w:rsid w:val="00B7269F"/>
    <w:rsid w:val="00B72F7D"/>
    <w:rsid w:val="00B73A59"/>
    <w:rsid w:val="00B74DB8"/>
    <w:rsid w:val="00B7506C"/>
    <w:rsid w:val="00B754B4"/>
    <w:rsid w:val="00B768EB"/>
    <w:rsid w:val="00B77E51"/>
    <w:rsid w:val="00B832CD"/>
    <w:rsid w:val="00B84EFD"/>
    <w:rsid w:val="00B84F6E"/>
    <w:rsid w:val="00B90833"/>
    <w:rsid w:val="00B91A1F"/>
    <w:rsid w:val="00B9298E"/>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0F68"/>
    <w:rsid w:val="00CE18BE"/>
    <w:rsid w:val="00CE5F1E"/>
    <w:rsid w:val="00CF0C82"/>
    <w:rsid w:val="00D02135"/>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581C"/>
    <w:rsid w:val="00D465EB"/>
    <w:rsid w:val="00D473DB"/>
    <w:rsid w:val="00D5235F"/>
    <w:rsid w:val="00D61D4B"/>
    <w:rsid w:val="00D64163"/>
    <w:rsid w:val="00D648A2"/>
    <w:rsid w:val="00D72512"/>
    <w:rsid w:val="00D81A44"/>
    <w:rsid w:val="00D863E3"/>
    <w:rsid w:val="00D8786F"/>
    <w:rsid w:val="00D87E28"/>
    <w:rsid w:val="00D909AF"/>
    <w:rsid w:val="00D91619"/>
    <w:rsid w:val="00D93283"/>
    <w:rsid w:val="00D936C5"/>
    <w:rsid w:val="00DB1F86"/>
    <w:rsid w:val="00DB3BD0"/>
    <w:rsid w:val="00DB4623"/>
    <w:rsid w:val="00DB5D14"/>
    <w:rsid w:val="00DB73D0"/>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0D9"/>
    <w:rsid w:val="00E5533F"/>
    <w:rsid w:val="00E60601"/>
    <w:rsid w:val="00E609FF"/>
    <w:rsid w:val="00E61628"/>
    <w:rsid w:val="00E6252D"/>
    <w:rsid w:val="00E70CF5"/>
    <w:rsid w:val="00E722E4"/>
    <w:rsid w:val="00E723C2"/>
    <w:rsid w:val="00E72527"/>
    <w:rsid w:val="00E750DF"/>
    <w:rsid w:val="00E77F90"/>
    <w:rsid w:val="00E80198"/>
    <w:rsid w:val="00E83264"/>
    <w:rsid w:val="00E8564F"/>
    <w:rsid w:val="00E87BD5"/>
    <w:rsid w:val="00E9021F"/>
    <w:rsid w:val="00E91028"/>
    <w:rsid w:val="00E92205"/>
    <w:rsid w:val="00E930A2"/>
    <w:rsid w:val="00E9495D"/>
    <w:rsid w:val="00E95061"/>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23C3"/>
    <w:rsid w:val="00F62831"/>
    <w:rsid w:val="00F66B98"/>
    <w:rsid w:val="00F72112"/>
    <w:rsid w:val="00F72884"/>
    <w:rsid w:val="00F764AF"/>
    <w:rsid w:val="00F776FB"/>
    <w:rsid w:val="00F80894"/>
    <w:rsid w:val="00F825E0"/>
    <w:rsid w:val="00F85D7A"/>
    <w:rsid w:val="00F87AB5"/>
    <w:rsid w:val="00F94990"/>
    <w:rsid w:val="00F950BC"/>
    <w:rsid w:val="00F972B8"/>
    <w:rsid w:val="00FA0C8A"/>
    <w:rsid w:val="00FA1DC3"/>
    <w:rsid w:val="00FA3D72"/>
    <w:rsid w:val="00FA6069"/>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23. srpnja 2018.</izvorni_sadrzaj>
    <derivirana_varijabla naziv="DomainObject.StvarniPocetakDatum_1">23. srpnja 2018.</derivirana_varijabla>
  </DomainObject.StvarniPocetakDatum>
  <DomainObject.StvarniZavrsetakDatum>
    <izvorni_sadrzaj>23. srpnja 2018.</izvorni_sadrzaj>
    <derivirana_varijabla naziv="DomainObject.StvarniZavrsetakDatum_1">23. srpnja 2018.</derivirana_varijabla>
  </DomainObject.StvarniZavrsetakDatum>
  <DomainObject.PlaniraniZavrsetakDatum>
    <izvorni_sadrzaj>23. srpnja 2018.</izvorni_sadrzaj>
    <derivirana_varijabla naziv="DomainObject.PlaniraniZavrsetakDatum_1">23. srpnja 2018.</derivirana_varijabla>
  </DomainObject.PlaniraniZavrsetakDatum>
  <DomainObject.PlaniraniPocetakDatum>
    <izvorni_sadrzaj>23. srpnja 2018.</izvorni_sadrzaj>
    <derivirana_varijabla naziv="DomainObject.PlaniraniPocetakDatum_1">23. srpnja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11:12</izvorni_sadrzaj>
    <derivirana_varijabla naziv="DomainObject.StvarniZavrsetakVrijeme_1">11:12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srpnja 2018.</izvorni_sadrzaj>
    <derivirana_varijabla naziv="DomainObject.Zapisnik.DatumKreiranja_1">23. srpnja 2018.</derivirana_varijabla>
  </DomainObject.Zapisnik.DatumKreiranja>
  <DomainObject.Zapisnik.ImovinskaKorist>
    <izvorni_sadrzaj/>
    <derivirana_varijabla naziv="DomainObject.Zapisnik.ImovinskaKorist_1"/>
  </DomainObject.Zapisnik.ImovinskaKorist>
  <DomainObject.Zapisnik.Oznaka>
    <izvorni_sadrzaj>St-6753/2016-32</izvorni_sadrzaj>
    <derivirana_varijabla naziv="DomainObject.Zapisnik.Oznaka_1">St-6753/2016-32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6753</izvorni_sadrzaj>
    <derivirana_varijabla naziv="DomainObject.Predmet.Broj_1">6753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St-6753/2016</izvorni_sadrzaj>
    <derivirana_varijabla naziv="DomainObject.Predmet.OznakaBroj_1">St-6753/2016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POLYXO d.o.o.</izvorni_sadrzaj>
    <derivirana_varijabla naziv="DomainObject.Predmet.ProtustrankaFormated_1">  POLYXO d.o.o.</derivirana_varijabla>
  </DomainObject.Predmet.ProtustrankaFormated>
  <DomainObject.Predmet.ProtustrankaFormatedOIB>
    <izvorni_sadrzaj>  POLYXO d.o.o., OIB 99446397423</izvorni_sadrzaj>
    <derivirana_varijabla naziv="DomainObject.Predmet.ProtustrankaFormatedOIB_1">  POLYXO d.o.o., OIB 99446397423</derivirana_varijabla>
  </DomainObject.Predmet.ProtustrankaFormatedOIB>
  <DomainObject.Predmet.ProtustrankaFormatedWithAdress>
    <izvorni_sadrzaj> POLYXO d.o.o., Cimermanova 58, 10000 Zagreb</izvorni_sadrzaj>
    <derivirana_varijabla naziv="DomainObject.Predmet.ProtustrankaFormatedWithAdress_1"> POLYXO d.o.o., Cimermanova 58, 10000 Zagreb</derivirana_varijabla>
  </DomainObject.Predmet.ProtustrankaFormatedWithAdress>
  <DomainObject.Predmet.ProtustrankaFormatedWithAdressOIB>
    <izvorni_sadrzaj> POLYXO d.o.o., OIB 99446397423, Cimermanova 58, 10000 Zagreb</izvorni_sadrzaj>
    <derivirana_varijabla naziv="DomainObject.Predmet.ProtustrankaFormatedWithAdressOIB_1"> POLYXO d.o.o., OIB 99446397423, Cimermanova 58, 10000 Zagreb</derivirana_varijabla>
  </DomainObject.Predmet.ProtustrankaFormatedWithAdressOIB>
  <DomainObject.Predmet.ProtustrankaWithAdress>
    <izvorni_sadrzaj>POLYXO d.o.o. Cimermanova 58, 10000 Zagreb</izvorni_sadrzaj>
    <derivirana_varijabla naziv="DomainObject.Predmet.ProtustrankaWithAdress_1">POLYXO d.o.o. Cimermanova 58, 10000 Zagreb</derivirana_varijabla>
  </DomainObject.Predmet.ProtustrankaWithAdress>
  <DomainObject.Predmet.ProtustrankaWithAdressOIB>
    <izvorni_sadrzaj>POLYXO d.o.o., OIB 99446397423, Cimermanova 58, 10000 Zagreb</izvorni_sadrzaj>
    <derivirana_varijabla naziv="DomainObject.Predmet.ProtustrankaWithAdressOIB_1">POLYXO d.o.o., OIB 99446397423, Cimermanova 58, 10000 Zagreb</derivirana_varijabla>
  </DomainObject.Predmet.ProtustrankaWithAdressOIB>
  <DomainObject.Predmet.ProtustrankaNazivFormated>
    <izvorni_sadrzaj>POLYXO d.o.o.</izvorni_sadrzaj>
    <derivirana_varijabla naziv="DomainObject.Predmet.ProtustrankaNazivFormated_1">POLYXO d.o.o.</derivirana_varijabla>
  </DomainObject.Predmet.ProtustrankaNazivFormated>
  <DomainObject.Predmet.ProtustrankaNazivFormatedOIB>
    <izvorni_sadrzaj>POLYXO d.o.o., OIB 99446397423</izvorni_sadrzaj>
    <derivirana_varijabla naziv="DomainObject.Predmet.ProtustrankaNazivFormatedOIB_1">POLYXO d.o.o., OIB 99446397423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Sandra Ivić</izvorni_sadrzaj>
    <derivirana_varijabla naziv="DomainObject.Predmet.StrankaFormated_1">  FINA Regionalni centar Zagreb; Sandra Ivić</derivirana_varijabla>
  </DomainObject.Predmet.StrankaFormated>
  <DomainObject.Predmet.StrankaFormatedOIB>
    <izvorni_sadrzaj>  FINA Regionalni centar Zagreb, OIB 85821130368; Sandra Ivić, OIB 15170218132</izvorni_sadrzaj>
    <derivirana_varijabla naziv="DomainObject.Predmet.StrankaFormatedOIB_1">  FINA Regionalni centar Zagreb, OIB 85821130368; Sandra Ivić, OIB 15170218132</derivirana_varijabla>
  </DomainObject.Predmet.StrankaFormatedOIB>
  <DomainObject.Predmet.StrankaFormatedWithAdress>
    <izvorni_sadrzaj> FINA Regionalni centar Zagreb, Trg svibanjskih žrtava 1995. 1, 10000 Zagreb; Sandra Ivić, Stara vrata 8, 51000 Rijeka</izvorni_sadrzaj>
    <derivirana_varijabla naziv="DomainObject.Predmet.StrankaFormatedWithAdress_1"> FINA Regionalni centar Zagreb, Trg svibanjskih žrtava 1995. 1, 10000 Zagreb; Sandra Ivić, Stara vrata 8, 51000 Rijeka</derivirana_varijabla>
  </DomainObject.Predmet.StrankaFormatedWithAdress>
  <DomainObject.Predmet.StrankaFormatedWithAdressOIB>
    <izvorni_sadrzaj> FINA Regionalni centar Zagreb, OIB 85821130368, Trg svibanjskih žrtava 1995. 1, 10000 Zagreb; Sandra Ivić, OIB 15170218132, Stara vrata 8, 51000 Rijeka</izvorni_sadrzaj>
    <derivirana_varijabla naziv="DomainObject.Predmet.StrankaFormatedWithAdressOIB_1"> FINA Regionalni centar Zagreb, OIB 85821130368, Trg svibanjskih žrtava 1995. 1, 10000 Zagreb; Sandra Ivić, OIB 15170218132, Stara vrata 8, 51000 Rijeka</derivirana_varijabla>
  </DomainObject.Predmet.StrankaFormatedWithAdressOIB>
  <DomainObject.Predmet.StrankaWithAdress>
    <izvorni_sadrzaj>FINA Regionalni centar Zagreb Trg svibanjskih žrtava 1995. 1,10000 Zagreb,Sandra Ivić Stara vrata 8,51000 Rijeka</izvorni_sadrzaj>
    <derivirana_varijabla naziv="DomainObject.Predmet.StrankaWithAdress_1">FINA Regionalni centar Zagreb Trg svibanjskih žrtava 1995. 1,10000 Zagreb,Sandra Ivić Stara vrata 8,51000 Rijeka</derivirana_varijabla>
  </DomainObject.Predmet.StrankaWithAdress>
  <DomainObject.Predmet.StrankaWithAdressOIB>
    <izvorni_sadrzaj>FINA Regionalni centar Zagreb, OIB 85821130368, Trg svibanjskih žrtava 1995. 1,10000 Zagreb,Sandra Ivić, OIB 15170218132, Stara vrata 8,51000 Rijeka</izvorni_sadrzaj>
    <derivirana_varijabla naziv="DomainObject.Predmet.StrankaWithAdressOIB_1">FINA Regionalni centar Zagreb, OIB 85821130368, Trg svibanjskih žrtava 1995. 1,10000 Zagreb,Sandra Ivić, OIB 15170218132, Stara vrata 8,51000 Rijeka</derivirana_varijabla>
  </DomainObject.Predmet.StrankaWithAdressOIB>
  <DomainObject.Predmet.StrankaNazivFormated>
    <izvorni_sadrzaj>FINA Regionalni centar Zagreb,Sandra Ivić</izvorni_sadrzaj>
    <derivirana_varijabla naziv="DomainObject.Predmet.StrankaNazivFormated_1">FINA Regionalni centar Zagreb,Sandra Ivić</derivirana_varijabla>
  </DomainObject.Predmet.StrankaNazivFormated>
  <DomainObject.Predmet.StrankaNazivFormatedOIB>
    <izvorni_sadrzaj>FINA Regionalni centar Zagreb, OIB 85821130368,Sandra Ivić, OIB 15170218132</izvorni_sadrzaj>
    <derivirana_varijabla naziv="DomainObject.Predmet.StrankaNazivFormatedOIB_1">FINA Regionalni centar Zagreb, OIB 85821130368,Sandra Ivić, OIB 15170218132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Sandra Ivić</item>
    </izvorni_sadrzaj>
    <derivirana_varijabla naziv="DomainObject.Predmet.StrankaListFormated_1">
      <item>FINA Regionalni centar Zagreb</item>
      <item>Sandra Ivić</item>
    </derivirana_varijabla>
  </DomainObject.Predmet.StrankaListFormated>
  <DomainObject.Predmet.StrankaListFormatedOIB>
    <izvorni_sadrzaj>
      <item>FINA Regionalni centar Zagreb, OIB 85821130368</item>
      <item>Sandra Ivić, OIB 15170218132</item>
    </izvorni_sadrzaj>
    <derivirana_varijabla naziv="DomainObject.Predmet.StrankaListFormatedOIB_1">
      <item>FINA Regionalni centar Zagreb, OIB 85821130368</item>
      <item>Sandra Ivić, OIB 15170218132</item>
    </derivirana_varijabla>
  </DomainObject.Predmet.StrankaListFormatedOIB>
  <DomainObject.Predmet.StrankaListFormatedWithAdress>
    <izvorni_sadrzaj>
      <item>FINA Regionalni centar Zagreb, Trg svibanjskih žrtava 1995. 1, 10000 Zagreb</item>
      <item>Sandra Ivić, Stara vrata 8, 51000 Rijeka</item>
    </izvorni_sadrzaj>
    <derivirana_varijabla naziv="DomainObject.Predmet.StrankaListFormatedWithAdress_1">
      <item>FINA Regionalni centar Zagreb, Trg svibanjskih žrtava 1995. 1, 10000 Zagreb</item>
      <item>Sandra Ivić, Stara vrata 8, 51000 Rijeka</item>
    </derivirana_varijabla>
  </DomainObject.Predmet.StrankaListFormatedWithAdress>
  <DomainObject.Predmet.StrankaListFormatedWithAdressOIB>
    <izvorni_sadrzaj>
      <item>FINA Regionalni centar Zagreb, OIB 85821130368, Trg svibanjskih žrtava 1995. 1, 10000 Zagreb</item>
      <item>Sandra Ivić, OIB 15170218132, Stara vrata 8, 51000 Rijeka</item>
    </izvorni_sadrzaj>
    <derivirana_varijabla naziv="DomainObject.Predmet.StrankaListFormatedWithAdressOIB_1">
      <item>FINA Regionalni centar Zagreb, OIB 85821130368, Trg svibanjskih žrtava 1995. 1, 10000 Zagreb</item>
      <item>Sandra Ivić, OIB 15170218132, Stara vrata 8, 51000 Rijeka</item>
    </derivirana_varijabla>
  </DomainObject.Predmet.StrankaListFormatedWithAdressOIB>
  <DomainObject.Predmet.StrankaListNazivFormated>
    <izvorni_sadrzaj>
      <item>FINA Regionalni centar Zagreb</item>
      <item>Sandra Ivić</item>
    </izvorni_sadrzaj>
    <derivirana_varijabla naziv="DomainObject.Predmet.StrankaListNazivFormated_1">
      <item>FINA Regionalni centar Zagreb</item>
      <item>Sandra Ivić</item>
    </derivirana_varijabla>
  </DomainObject.Predmet.StrankaListNazivFormated>
  <DomainObject.Predmet.StrankaListNazivFormatedOIB>
    <izvorni_sadrzaj>
      <item>FINA Regionalni centar Zagreb, OIB 85821130368</item>
      <item>Sandra Ivić, OIB 15170218132</item>
    </izvorni_sadrzaj>
    <derivirana_varijabla naziv="DomainObject.Predmet.StrankaListNazivFormatedOIB_1">
      <item>FINA Regionalni centar Zagreb, OIB 85821130368</item>
      <item>Sandra Ivić, OIB 15170218132</item>
    </derivirana_varijabla>
  </DomainObject.Predmet.StrankaListNazivFormatedOIB>
  <DomainObject.Predmet.ProtuStrankaListFormated>
    <izvorni_sadrzaj>
      <item>POLYXO d.o.o.</item>
    </izvorni_sadrzaj>
    <derivirana_varijabla naziv="DomainObject.Predmet.ProtuStrankaListFormated_1">
      <item>POLYXO d.o.o.</item>
    </derivirana_varijabla>
  </DomainObject.Predmet.ProtuStrankaListFormated>
  <DomainObject.Predmet.ProtuStrankaListFormatedOIB>
    <izvorni_sadrzaj>
      <item>POLYXO d.o.o., OIB 99446397423</item>
    </izvorni_sadrzaj>
    <derivirana_varijabla naziv="DomainObject.Predmet.ProtuStrankaListFormatedOIB_1">
      <item>POLYXO d.o.o., OIB 99446397423</item>
    </derivirana_varijabla>
  </DomainObject.Predmet.ProtuStrankaListFormatedOIB>
  <DomainObject.Predmet.ProtuStrankaListFormatedWithAdress>
    <izvorni_sadrzaj>
      <item>POLYXO d.o.o., Cimermanova 58, 10000 Zagreb</item>
    </izvorni_sadrzaj>
    <derivirana_varijabla naziv="DomainObject.Predmet.ProtuStrankaListFormatedWithAdress_1">
      <item>POLYXO d.o.o., Cimermanova 58, 10000 Zagreb</item>
    </derivirana_varijabla>
  </DomainObject.Predmet.ProtuStrankaListFormatedWithAdress>
  <DomainObject.Predmet.ProtuStrankaListFormatedWithAdressOIB>
    <izvorni_sadrzaj>
      <item>POLYXO d.o.o., OIB 99446397423, Cimermanova 58, 10000 Zagreb</item>
    </izvorni_sadrzaj>
    <derivirana_varijabla naziv="DomainObject.Predmet.ProtuStrankaListFormatedWithAdressOIB_1">
      <item>POLYXO d.o.o., OIB 99446397423, Cimermanova 58, 10000 Zagreb</item>
    </derivirana_varijabla>
  </DomainObject.Predmet.ProtuStrankaListFormatedWithAdressOIB>
  <DomainObject.Predmet.ProtuStrankaListNazivFormated>
    <izvorni_sadrzaj>
      <item>POLYXO d.o.o.</item>
    </izvorni_sadrzaj>
    <derivirana_varijabla naziv="DomainObject.Predmet.ProtuStrankaListNazivFormated_1">
      <item>POLYXO d.o.o.</item>
    </derivirana_varijabla>
  </DomainObject.Predmet.ProtuStrankaListNazivFormated>
  <DomainObject.Predmet.ProtuStrankaListNazivFormatedOIB>
    <izvorni_sadrzaj>
      <item>POLYXO d.o.o., OIB 99446397423</item>
    </izvorni_sadrzaj>
    <derivirana_varijabla naziv="DomainObject.Predmet.ProtuStrankaListNazivFormatedOIB_1">
      <item>POLYXO d.o.o., OIB 99446397423</item>
    </derivirana_varijabla>
  </DomainObject.Predmet.ProtuStrankaListNazivFormatedOIB>
  <DomainObject.Predmet.OstaliListFormated>
    <izvorni_sadrzaj>
      <item>KRISTIAN NOVLJAN</item>
    </izvorni_sadrzaj>
    <derivirana_varijabla naziv="DomainObject.Predmet.OstaliListFormated_1">
      <item>KRISTIAN NOVLJAN</item>
    </derivirana_varijabla>
  </DomainObject.Predmet.OstaliListFormated>
  <DomainObject.Predmet.OstaliListFormatedOIB>
    <izvorni_sadrzaj>
      <item>KRISTIAN NOVLJAN, OIB 91963317370</item>
    </izvorni_sadrzaj>
    <derivirana_varijabla naziv="DomainObject.Predmet.OstaliListFormatedOIB_1">
      <item>KRISTIAN NOVLJAN, OIB 91963317370</item>
    </derivirana_varijabla>
  </DomainObject.Predmet.OstaliListFormatedOIB>
  <DomainObject.Predmet.OstaliListFormatedWithAdress>
    <izvorni_sadrzaj>
      <item>KRISTIAN NOVLJAN, Bohinjčeva ulica 11, Ljubljana</item>
    </izvorni_sadrzaj>
    <derivirana_varijabla naziv="DomainObject.Predmet.OstaliListFormatedWithAdress_1">
      <item>KRISTIAN NOVLJAN, Bohinjčeva ulica 11, Ljubljana</item>
    </derivirana_varijabla>
  </DomainObject.Predmet.OstaliListFormatedWithAdress>
  <DomainObject.Predmet.OstaliListFormatedWithAdressOIB>
    <izvorni_sadrzaj>
      <item>KRISTIAN NOVLJAN, OIB 91963317370, Bohinjčeva ulica 11, Ljubljana</item>
    </izvorni_sadrzaj>
    <derivirana_varijabla naziv="DomainObject.Predmet.OstaliListFormatedWithAdressOIB_1">
      <item>KRISTIAN NOVLJAN, OIB 91963317370, Bohinjčeva ulica 11, Ljubljana</item>
    </derivirana_varijabla>
  </DomainObject.Predmet.OstaliListFormatedWithAdressOIB>
  <DomainObject.Predmet.OstaliListNazivFormated>
    <izvorni_sadrzaj>
      <item>KRISTIAN NOVLJAN</item>
    </izvorni_sadrzaj>
    <derivirana_varijabla naziv="DomainObject.Predmet.OstaliListNazivFormated_1">
      <item>KRISTIAN NOVLJAN</item>
    </derivirana_varijabla>
  </DomainObject.Predmet.OstaliListNazivFormated>
  <DomainObject.Predmet.OstaliListNazivFormatedOIB>
    <izvorni_sadrzaj>
      <item>KRISTIAN NOVLJAN, OIB 91963317370</item>
    </izvorni_sadrzaj>
    <derivirana_varijabla naziv="DomainObject.Predmet.OstaliListNazivFormatedOIB_1">
      <item>KRISTIAN NOVLJAN, OIB 91963317370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St-6753/2016-32</izvorni_sadrzaj>
    <derivirana_varijabla naziv="DomainObject.PoslovniBrojDokumenta_1">St-6753/2016-32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POLYXO d.o.o.</izvorni_sadrzaj>
    <derivirana_varijabla naziv="DomainObject.Predmet.ProtustrankaIDrugi_1">POLYXO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POLYXO d.o.o., OIB 99446397423, Cimermanova 58, 10000 Zagreb</izvorni_sadrzaj>
    <derivirana_varijabla naziv="DomainObject.Predmet.ProtustrankaIDrugiAdressOIB_1">POLYXO d.o.o., OIB 99446397423, Cimermanova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POLYXO d.o.o.</item>
      <item>Sandra Ivić</item>
      <item>KRISTIAN NOVLJAN</item>
    </izvorni_sadrzaj>
    <derivirana_varijabla naziv="DomainObject.Predmet.SudioniciListNaziv_1">
      <item>FINA Regionalni centar Zagreb</item>
      <item>POLYXO d.o.o.</item>
      <item>Sandra Ivić</item>
      <item>KRISTIAN NOVLJAN</item>
    </derivirana_varijabla>
  </DomainObject.Predmet.SudioniciListNaziv>
  <DomainObject.Predmet.SudioniciListAdressOIB>
    <izvorni_sadrzaj>
      <item>POLYXO d.o.o., OIB 99446397423, Cimermanova 58,10000 Zagreb</item>
      <item>FINA Regionalni centar Zagreb, OIB 85821130368, Trg svibanjskih žrtava 1995. 1,10000 Zagreb</item>
      <item>Sandra Ivić, OIB 15170218132, Stara vrata 8,51000 Rijeka</item>
      <item>KRISTIAN NOVLJAN, OIB 91963317370, Bohinjčeva ulica 11,Ljubljana</item>
    </izvorni_sadrzaj>
    <derivirana_varijabla naziv="DomainObject.Predmet.SudioniciListAdressOIB_1">
      <item>POLYXO d.o.o., OIB 99446397423, Cimermanova 58,10000 Zagreb</item>
      <item>FINA Regionalni centar Zagreb, OIB 85821130368, Trg svibanjskih žrtava 1995. 1,10000 Zagreb</item>
      <item>Sandra Ivić, OIB 15170218132, Stara vrata 8,51000 Rijeka</item>
      <item>KRISTIAN NOVLJAN, OIB 91963317370, Bohinjčeva ulica 11,Ljubljana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99446397423</item>
      <item>, OIB 15170218132</item>
      <item>, OIB 91963317370</item>
    </izvorni_sadrzaj>
    <derivirana_varijabla naziv="DomainObject.Predmet.SudioniciListNazivOIB_1">
      <item>, OIB 85821130368</item>
      <item>, OIB 99446397423</item>
      <item>, OIB 15170218132</item>
      <item>, OIB 91963317370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1F9E1F-E770-4862-B3A8-38AB94B5BA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2731</properties:Words>
  <properties:Characters>16008</properties:Characters>
  <properties:Lines>599</properties:Lines>
  <properties:Paragraphs>227</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19305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2018-06-26T12:25:00Z</dcterms:created>
  <dc:creator>nmarkovic</dc:creator>
  <cp:lastModifiedBy>Matea Bizjak</cp:lastModifiedBy>
  <cp:lastPrinted>2018-07-23T09:12:00Z</cp:lastPrinted>
  <dcterms:modified xmlns:xsi="http://www.w3.org/2001/XMLSchema-instance" xsi:type="dcterms:W3CDTF">2018-07-23T09:13:00Z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St-6753/2016-32 / Zapisnik - Ispitno ročište (St-6753-16-ispitno i izvještajno ročište.docx)</vt:lpwstr>
  </prop:property>
  <prop:property name="CC_coloring" pid="4" fmtid="{D5CDD505-2E9C-101B-9397-08002B2CF9AE}">
    <vt:bool>false</vt:bool>
  </prop:property>
  <prop:property name="BrojStranica" pid="5" fmtid="{D5CDD505-2E9C-101B-9397-08002B2CF9AE}">
    <vt:i4>13</vt:i4>
  </prop:property>
</prop:Properties>
</file>