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0740" w14:paraId="62c0740" w:rsidRDefault="0003355E" w:rsidP="00910611" w:rsidR="0003355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5E" w:rsidP="00910611" w:rsidR="0003355E" w:rsidRPr="0003355E">
      <w:pPr>
        <w:rPr>
          <w:rFonts w:hAnsi="Times New Roman" w:ascii="Times New Roman"/>
          <w:b w:val="false"/>
        </w:rPr>
      </w:pPr>
      <w:r w:rsidRPr="0003355E">
        <w:rPr>
          <w:rFonts w:eastAsia="MS Mincho" w:hAnsi="Times New Roman" w:ascii="Times New Roman"/>
          <w:b w:val="false"/>
        </w:rPr>
        <w:t xml:space="preserve">  REPUBLIKA HRVATSKA</w:t>
      </w:r>
    </w:p>
    <w:p w:rsidRDefault="0003355E" w:rsidP="00910611" w:rsidR="0003355E" w:rsidRPr="0003355E">
      <w:pPr>
        <w:rPr>
          <w:rFonts w:hAnsi="Times New Roman" w:ascii="Times New Roman"/>
          <w:b w:val="false"/>
        </w:rPr>
      </w:pPr>
      <w:r w:rsidRPr="0003355E">
        <w:rPr>
          <w:rFonts w:eastAsia="MS Mincho" w:hAnsi="Times New Roman" w:ascii="Times New Roman"/>
          <w:b w:val="false"/>
        </w:rPr>
        <w:t>TRGOVAČKI SUD U RIJECI</w:t>
      </w:r>
    </w:p>
    <w:p w:rsidRDefault="0003355E" w:rsidR="0003355E">
      <w:pPr>
        <w:rPr>
          <w:rFonts w:eastAsia="MS Mincho" w:hAnsi="Times New Roman" w:ascii="Times New Roman"/>
          <w:b w:val="false"/>
        </w:rPr>
      </w:pPr>
      <w:r w:rsidRPr="0003355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30C84" w:rsidR="00330C84" w:rsidRPr="0003355E">
      <w:pPr>
        <w:rPr>
          <w:rFonts w:eastAsia="MS Mincho" w:hAnsi="Times New Roman" w:ascii="Times New Roman"/>
          <w:b w:val="false"/>
        </w:rPr>
      </w:pPr>
    </w:p>
    <w:p w:rsidRDefault="0003355E" w:rsidP="00910611" w:rsidR="0003355E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902E20">
        <w:rPr>
          <w:rFonts w:hAnsi="Times New Roman" w:ascii="Times New Roman"/>
        </w:rPr>
        <w:t xml:space="preserve">JUROŠ </w:t>
      </w:r>
      <w:r w:rsidR="00902E20" w:rsidRPr="00902E20">
        <w:rPr>
          <w:rFonts w:hAnsi="Times New Roman" w:ascii="Times New Roman"/>
        </w:rPr>
        <w:t>društvo s ograničenom odgovornošću za trgovinu, usluge i proizvodnju, Malinska, Sv. Vid Miholjice 79, OIB 77342720645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902E20">
        <w:rPr>
          <w:rFonts w:hAnsi="Times New Roman" w:ascii="Times New Roman"/>
          <w:b w:val="false"/>
        </w:rPr>
        <w:t>08</w:t>
      </w:r>
      <w:r>
        <w:rPr>
          <w:rFonts w:hAnsi="Times New Roman" w:ascii="Times New Roman"/>
          <w:b w:val="false"/>
        </w:rPr>
        <w:t>. ožujka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902E20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902E20">
        <w:rPr>
          <w:rFonts w:hAnsi="Times New Roman" w:ascii="Times New Roman"/>
          <w:b w:val="false"/>
        </w:rPr>
        <w:t>pretpostavki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902E20" w:rsidRPr="00902E20">
        <w:rPr>
          <w:rFonts w:hAnsi="Times New Roman" w:ascii="Times New Roman"/>
        </w:rPr>
        <w:t>JUROŠ društvo s ograničenom odgovornošću za trgovinu, usluge i proizvodnju, Malinska, Sv. Vid Miholjice 79, OIB 77342720645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22241" w:rsidR="00902E20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Financijskoj agenciji da oslobodi sredstva zaplijenjena na temelju čl.112. st.1. Stečajnog zakona u visini od 5.000,00 kn.</w:t>
      </w:r>
    </w:p>
    <w:p w:rsidRDefault="00902E20" w:rsidP="00902E20" w:rsidR="00902E20">
      <w:pPr>
        <w:pStyle w:val="Odlomakpopisa"/>
        <w:rPr>
          <w:rFonts w:hAnsi="Times New Roman" w:ascii="Times New Roman"/>
          <w:b w:val="false"/>
        </w:rPr>
      </w:pPr>
    </w:p>
    <w:p w:rsidRDefault="00902E20" w:rsidP="00922241" w:rsidR="00D16342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radi očitovanja o prijedlogu za otvaranje stečajnog postupka određeno za dan 28. travnja 2016. godine otkazuje se kao bespredmetno.  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15. siječnja 2016. godine prijedlog za otvaranje stečajnog postupka nad dužnikom JUROŠ društvo s ograničenom odgovornošću za trgovinu, usluge i proizvodnju, Malinska, Sv. Vid Miholjice 79, OIB 77342720645 (dalje: dužnik) temeljem čl.110. st.1. Stečajnog zakona (NN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06. siječnja 2016. godine u Očevidniku redoslijeda osnova za plaćanje ima evidentirane neizvršene osnove za plaćanje u ukupnom iznosu od 22.999,94 kn u koji iznos je uračunata i kamata i naknada Financijske agencije za provedbe ovrhe, da dužnik ima jednog zaposlenika, te je dostavila Očevidnik o danima insolventnosti na dan 09. veljače 2016. godine iz kojeg proizlazi da dužnik ima evidentirane obveze za plaćanje u neprekinutom razdoblju od 153 dana.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Rješenjem od 02. ožujka 2016. godine pokrenut je prethodni postupak radi utvrđivanja pretpostavki </w:t>
      </w:r>
      <w:r w:rsidR="0003355E">
        <w:rPr>
          <w:rFonts w:hAnsi="Times New Roman" w:ascii="Times New Roman"/>
          <w:b w:val="false"/>
        </w:rPr>
        <w:t xml:space="preserve">za otvaranje stečajnog postupka </w:t>
      </w:r>
      <w:r>
        <w:rPr>
          <w:rFonts w:hAnsi="Times New Roman" w:ascii="Times New Roman"/>
          <w:b w:val="false"/>
        </w:rPr>
        <w:t>nad dužnikom i određeno ročište radi očitovanja o prijedlogu za dan 28. travnja 2016. godine.</w:t>
      </w:r>
    </w:p>
    <w:p w:rsidRDefault="00902E20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 potvrdu Financijske agencije od 04. ožujka 2016. godine (list 18 spisa) utvrđeno je da dužnik 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do završetka prethodnog postupka utvrđeno da je dužnik postao sposoban za plaćanje što dokazuje potvrda </w:t>
      </w:r>
      <w:r w:rsidR="00FF2752">
        <w:rPr>
          <w:rFonts w:hAnsi="Times New Roman" w:ascii="Times New Roman"/>
          <w:b w:val="false"/>
        </w:rPr>
        <w:t>Financijske agencije od 04</w:t>
      </w:r>
      <w:r w:rsidR="00320D59">
        <w:rPr>
          <w:rFonts w:hAnsi="Times New Roman" w:ascii="Times New Roman"/>
          <w:b w:val="false"/>
        </w:rPr>
        <w:t>. ožujka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valjalo je temeljem čl. 112. St.7- SZ-a odlučiti kao u točki II. izreke rješenja. </w:t>
      </w:r>
    </w:p>
    <w:p w:rsidRDefault="00F222D9" w:rsidR="00695E13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FF2752">
        <w:rPr>
          <w:rFonts w:hAnsi="Times New Roman" w:ascii="Times New Roman"/>
          <w:b w:val="false"/>
        </w:rPr>
        <w:t>08</w:t>
      </w:r>
      <w:r w:rsidR="00695E13">
        <w:rPr>
          <w:rFonts w:hAnsi="Times New Roman" w:ascii="Times New Roman"/>
          <w:b w:val="false"/>
        </w:rPr>
        <w:t>. ožujka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Žalba se podnosi putem ovog suda, u dva primjerka, u roku od </w:t>
      </w:r>
      <w:r w:rsidR="00FF2752">
        <w:rPr>
          <w:szCs w:val="24"/>
        </w:rPr>
        <w:t>osam</w:t>
      </w:r>
      <w:r w:rsidRPr="004727D1">
        <w:rPr>
          <w:szCs w:val="24"/>
        </w:rPr>
        <w:t xml:space="preserve"> dana od dana dostave prijepisa ovog rješenja.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FF2752">
        <w:rPr>
          <w:rFonts w:hAnsi="Times New Roman" w:ascii="Times New Roman"/>
          <w:b w:val="false"/>
          <w:sz w:val="20"/>
          <w:szCs w:val="20"/>
        </w:rPr>
        <w:t>Igor Juroš</w:t>
      </w:r>
      <w:r w:rsidRPr="00695E13">
        <w:rPr>
          <w:rFonts w:hAnsi="Times New Roman" w:ascii="Times New Roman"/>
          <w:b w:val="false"/>
          <w:sz w:val="20"/>
          <w:szCs w:val="20"/>
        </w:rPr>
        <w:t xml:space="preserve"> na adresu dužnika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Erste banka d.d.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FF2752" w:rsidP="00FF2752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</w:t>
      </w:r>
      <w:r w:rsidR="00695E13">
        <w:rPr>
          <w:rFonts w:hAnsi="Times New Roman" w:ascii="Times New Roman"/>
          <w:b w:val="false"/>
          <w:sz w:val="20"/>
          <w:szCs w:val="20"/>
        </w:rPr>
        <w:t xml:space="preserve">- sudski registar 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F2752">
        <w:rPr>
          <w:rFonts w:hAnsi="Times New Roman" w:ascii="Times New Roman"/>
          <w:b w:val="false"/>
          <w:sz w:val="20"/>
          <w:szCs w:val="20"/>
        </w:rPr>
        <w:t>08.3.2016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C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02E20">
      <w:rPr>
        <w:rFonts w:hAnsi="Times New Roman" w:ascii="Times New Roman"/>
        <w:b w:val="false"/>
      </w:rPr>
      <w:t>192/16-7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355E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32FC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0C84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3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5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3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355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3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5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3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355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JUROŠ d.o.o.</izvorni_sadrzaj>
    <derivirana_varijabla naziv="DomainObject.Predmet.ProtustrankaFormated_1">  JUROŠ d.o.o.</derivirana_varijabla>
  </DomainObject.Predmet.ProtustrankaFormated>
  <DomainObject.Predmet.ProtustrankaFormatedOIB>
    <izvorni_sadrzaj>  JUROŠ d.o.o., OIB 77342720645</izvorni_sadrzaj>
    <derivirana_varijabla naziv="DomainObject.Predmet.ProtustrankaFormatedOIB_1">  JUROŠ d.o.o., OIB 77342720645</derivirana_varijabla>
  </DomainObject.Predmet.ProtustrankaFormatedOIB>
  <DomainObject.Predmet.ProtustrankaFormatedWithAdress>
    <izvorni_sadrzaj> JUROŠ d.o.o., Vid Miholjice 79, 51511 Malinska</izvorni_sadrzaj>
    <derivirana_varijabla naziv="DomainObject.Predmet.ProtustrankaFormatedWithAdress_1"> JUROŠ d.o.o., Vid Miholjice 79, 51511 Malinska</derivirana_varijabla>
  </DomainObject.Predmet.ProtustrankaFormatedWithAdress>
  <DomainObject.Predmet.ProtustrankaFormatedWithAdressOIB>
    <izvorni_sadrzaj> JUROŠ d.o.o., OIB 77342720645, Vid Miholjice 79, 51511 Malinska</izvorni_sadrzaj>
    <derivirana_varijabla naziv="DomainObject.Predmet.ProtustrankaFormatedWithAdressOIB_1"> JUROŠ d.o.o., OIB 77342720645, Vid Miholjice 79, 51511 Malinska</derivirana_varijabla>
  </DomainObject.Predmet.ProtustrankaFormatedWithAdressOIB>
  <DomainObject.Predmet.ProtustrankaWithAdress>
    <izvorni_sadrzaj>JUROŠ d.o.o. Vid Miholjice 79, 51511 Malinska</izvorni_sadrzaj>
    <derivirana_varijabla naziv="DomainObject.Predmet.ProtustrankaWithAdress_1">JUROŠ d.o.o. Vid Miholjice 79, 51511 Malinska</derivirana_varijabla>
  </DomainObject.Predmet.ProtustrankaWithAdress>
  <DomainObject.Predmet.ProtustrankaWithAdressOIB>
    <izvorni_sadrzaj>JUROŠ d.o.o., OIB 77342720645, Vid Miholjice 79, 51511 Malinska</izvorni_sadrzaj>
    <derivirana_varijabla naziv="DomainObject.Predmet.ProtustrankaWithAdressOIB_1">JUROŠ d.o.o., OIB 77342720645, Vid Miholjice 79, 51511 Malinska</derivirana_varijabla>
  </DomainObject.Predmet.ProtustrankaWithAdressOIB>
  <DomainObject.Predmet.ProtustrankaNazivFormated>
    <izvorni_sadrzaj>JUROŠ d.o.o.</izvorni_sadrzaj>
    <derivirana_varijabla naziv="DomainObject.Predmet.ProtustrankaNazivFormated_1">JUROŠ d.o.o.</derivirana_varijabla>
  </DomainObject.Predmet.ProtustrankaNazivFormated>
  <DomainObject.Predmet.ProtustrankaNazivFormatedOIB>
    <izvorni_sadrzaj>JUROŠ d.o.o., OIB 77342720645</izvorni_sadrzaj>
    <derivirana_varijabla naziv="DomainObject.Predmet.ProtustrankaNazivFormatedOIB_1">JUROŠ d.o.o., OIB 77342720645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JUROŠ d.o.o.</item>
    </izvorni_sadrzaj>
    <derivirana_varijabla naziv="DomainObject.Predmet.ProtuStrankaListFormated_1">
      <item>JUROŠ d.o.o.</item>
    </derivirana_varijabla>
  </DomainObject.Predmet.ProtuStrankaListFormated>
  <DomainObject.Predmet.ProtuStrankaListFormatedOIB>
    <izvorni_sadrzaj>
      <item>JUROŠ d.o.o., OIB 77342720645</item>
    </izvorni_sadrzaj>
    <derivirana_varijabla naziv="DomainObject.Predmet.ProtuStrankaListFormatedOIB_1">
      <item>JUROŠ d.o.o., OIB 77342720645</item>
    </derivirana_varijabla>
  </DomainObject.Predmet.ProtuStrankaListFormatedOIB>
  <DomainObject.Predmet.ProtuStrankaListFormatedWithAdress>
    <izvorni_sadrzaj>
      <item>JUROŠ d.o.o., Vid Miholjice 79, 51511 Malinska</item>
    </izvorni_sadrzaj>
    <derivirana_varijabla naziv="DomainObject.Predmet.ProtuStrankaListFormatedWithAdress_1">
      <item>JUROŠ d.o.o., Vid Miholjice 79, 51511 Malinska</item>
    </derivirana_varijabla>
  </DomainObject.Predmet.ProtuStrankaListFormatedWithAdress>
  <DomainObject.Predmet.ProtuStrankaListFormatedWithAdressOIB>
    <izvorni_sadrzaj>
      <item>JUROŠ d.o.o., OIB 77342720645, Vid Miholjice 79, 51511 Malinska</item>
    </izvorni_sadrzaj>
    <derivirana_varijabla naziv="DomainObject.Predmet.ProtuStrankaListFormatedWithAdressOIB_1">
      <item>JUROŠ d.o.o., OIB 77342720645, Vid Miholjice 79, 51511 Malinska</item>
    </derivirana_varijabla>
  </DomainObject.Predmet.ProtuStrankaListFormatedWithAdressOIB>
  <DomainObject.Predmet.ProtuStrankaListNazivFormated>
    <izvorni_sadrzaj>
      <item>JUROŠ d.o.o.</item>
    </izvorni_sadrzaj>
    <derivirana_varijabla naziv="DomainObject.Predmet.ProtuStrankaListNazivFormated_1">
      <item>JUROŠ d.o.o.</item>
    </derivirana_varijabla>
  </DomainObject.Predmet.ProtuStrankaListNazivFormated>
  <DomainObject.Predmet.ProtuStrankaListNazivFormatedOIB>
    <izvorni_sadrzaj>
      <item>JUROŠ d.o.o., OIB 77342720645</item>
    </izvorni_sadrzaj>
    <derivirana_varijabla naziv="DomainObject.Predmet.ProtuStrankaListNazivFormatedOIB_1">
      <item>JUROŠ d.o.o., OIB 77342720645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JUROŠ d.o.o.</izvorni_sadrzaj>
    <derivirana_varijabla naziv="DomainObject.Predmet.ProtustrankaIDrugi_1">JUROŠ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JUROŠ d.o.o., OIB 77342720645, Vid Miholjice 79, 51511 Malinska</izvorni_sadrzaj>
    <derivirana_varijabla naziv="DomainObject.Predmet.ProtustrankaIDrugiAdressOIB_1">JUROŠ d.o.o., OIB 77342720645, Vid Miholjice 79,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JUROŠ d.o.o.</item>
    </izvorni_sadrzaj>
    <derivirana_varijabla naziv="DomainObject.Predmet.SudioniciListNaziv_1">
      <item>FINA  Rijeka</item>
      <item>JUROŠ d.o.o.</item>
    </derivirana_varijabla>
  </DomainObject.Predmet.SudioniciListNaziv>
  <DomainObject.Predmet.SudioniciListAdressOIB>
    <izvorni_sadrzaj>
      <item>FINA  Rijeka, OIB 85821130368, Frana Kurelca 8,51000 Rijeka</item>
      <item>JUROŠ d.o.o., OIB 77342720645, Vid Miholjice 79,51511 Malinska</item>
    </izvorni_sadrzaj>
    <derivirana_varijabla naziv="DomainObject.Predmet.SudioniciListAdressOIB_1">
      <item>FINA  Rijeka, OIB 85821130368, Frana Kurelca 8,51000 Rijeka</item>
      <item>JUROŠ d.o.o., OIB 77342720645, Vid Miholjice 79,51511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77342720645</item>
    </izvorni_sadrzaj>
    <derivirana_varijabla naziv="DomainObject.Predmet.SudioniciListNazivOIB_1">
      <item>, OIB 85821130368</item>
      <item>, OIB 77342720645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503</properties:Words>
  <properties:Characters>2746</properties:Characters>
  <properties:Lines>82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2016-03-08T10:46:00Z</dcterms:created>
  <dc:creator>korlevicd</dc:creator>
  <cp:lastModifiedBy>Jasna Radulović</cp:lastModifiedBy>
  <cp:lastPrinted>2016-03-08T10:49:00Z</cp:lastPrinted>
  <dcterms:modified xmlns:xsi="http://www.w3.org/2001/XMLSchema-instance" xsi:type="dcterms:W3CDTF">2016-03-08T10:53:00Z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