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5cab" w14:paraId="1c35cab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922DBB">
        <w:t>4</w:t>
      </w:r>
      <w:r w:rsidR="00DB030D">
        <w:t>/2017</w:t>
      </w:r>
      <w:r>
        <w:t>-</w:t>
      </w:r>
      <w:r w:rsidR="00922DBB">
        <w:t>24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22DBB">
        <w:t>EOL NAUTIKA d.o.o., Zadar, Ulica Marijane Radev 45, OIB: 19530934876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030D" w:rsidR="00AB7880" w:rsidRPr="00A066D0">
      <w:pPr>
        <w:jc w:val="center"/>
      </w:pPr>
      <w:r w:rsidRPr="00A066D0">
        <w:t xml:space="preserve">U Zadru, </w:t>
      </w:r>
      <w:r w:rsidR="000D52DE">
        <w:t>9</w:t>
      </w:r>
      <w:r w:rsidR="00E63BC4">
        <w:t xml:space="preserve">. </w:t>
      </w:r>
      <w:r w:rsidR="000D52DE">
        <w:t>svibnja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CC3A03" w:rsidP="00CC3A03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CC3A03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DB030D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52DE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255A3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C3A03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3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502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2018-03-27T08:46:00Z</dcterms:created>
  <dc:creator>Administrator</dc:creator>
  <cp:lastModifiedBy>Ante Rubelj</cp:lastModifiedBy>
  <cp:lastPrinted>2017-05-09T11:42:00Z</cp:lastPrinted>
  <dcterms:modified xmlns:xsi="http://www.w3.org/2001/XMLSchema-instance" xsi:type="dcterms:W3CDTF">2018-05-09T09:56:00Z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