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ad75cdc" w14:textId="ad75cdc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173705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73705">
        <w:rPr>
          <w:rFonts w:ascii="Times New Roman" w:hAnsi="Times New Roman"/>
          <w:sz w:val="24"/>
          <w:szCs w:val="24"/>
        </w:rPr>
        <w:t>72</w:t>
      </w:r>
      <w:r w:rsidR="00FD07D2">
        <w:rPr>
          <w:rFonts w:ascii="Times New Roman" w:hAnsi="Times New Roman"/>
          <w:sz w:val="24"/>
          <w:szCs w:val="24"/>
        </w:rPr>
        <w:t>. St-</w:t>
      </w:r>
      <w:r w:rsidR="0012185D">
        <w:rPr>
          <w:rFonts w:ascii="Times New Roman" w:hAnsi="Times New Roman"/>
          <w:sz w:val="24"/>
          <w:szCs w:val="24"/>
        </w:rPr>
        <w:t xml:space="preserve"> </w:t>
      </w:r>
      <w:r w:rsidR="00173705">
        <w:rPr>
          <w:rFonts w:ascii="Times New Roman" w:hAnsi="Times New Roman"/>
          <w:sz w:val="24"/>
          <w:szCs w:val="24"/>
        </w:rPr>
        <w:t>52</w:t>
      </w:r>
      <w:r w:rsidR="00A872A9">
        <w:rPr>
          <w:rFonts w:ascii="Times New Roman" w:hAnsi="Times New Roman"/>
          <w:sz w:val="24"/>
          <w:szCs w:val="24"/>
        </w:rPr>
        <w:t>/</w:t>
      </w:r>
      <w:r w:rsidR="00DE6054">
        <w:rPr>
          <w:rFonts w:ascii="Times New Roman" w:hAnsi="Times New Roman"/>
          <w:sz w:val="24"/>
          <w:szCs w:val="24"/>
        </w:rPr>
        <w:t>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Pr="00A872A9" w:rsidR="00FD07D2" w:rsidP="00A872A9" w:rsidRDefault="00173705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72. </w:t>
      </w:r>
      <w:r w:rsidRPr="00A872A9" w:rsidR="00FD07D2">
        <w:rPr>
          <w:rFonts w:ascii="Times New Roman" w:hAnsi="Times New Roman"/>
          <w:sz w:val="24"/>
          <w:szCs w:val="24"/>
        </w:rPr>
        <w:t xml:space="preserve">St </w:t>
      </w:r>
      <w:r w:rsidRPr="00A872A9" w:rsidR="00E37770">
        <w:rPr>
          <w:rFonts w:ascii="Times New Roman" w:hAnsi="Times New Roman"/>
          <w:sz w:val="24"/>
          <w:szCs w:val="24"/>
        </w:rPr>
        <w:t>–</w:t>
      </w:r>
      <w:r w:rsidRPr="00A872A9" w:rsidR="00FD07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</w:t>
      </w:r>
      <w:r w:rsidR="00FE29E3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173705" w:rsidP="00173705" w:rsidRDefault="0017370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TOLIĆ PROJEKTIRANJE d.o.o., Zagreb, Zagrebačka cesta 229, OIB: 16914061733</w:t>
      </w:r>
    </w:p>
    <w:p w:rsidR="007D35D0" w:rsidP="007D35D0" w:rsidRDefault="007D35D0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3705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737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370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73705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7370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7370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7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370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37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37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TOLIĆ PROJEKTIRANJE d.o.o.</izvorni_sadrzaj>
    <derivirana_varijabla naziv="DomainObject.Predmet.ProtustrankaFormated_1">  TOLIĆ PROJEKTIRANJE d.o.o.</derivirana_varijabla>
  </DomainObject.Predmet.ProtustrankaFormated>
  <DomainObject.Predmet.ProtustrankaFormatedOIB>
    <izvorni_sadrzaj>  TOLIĆ PROJEKTIRANJE d.o.o., OIB 16914061733</izvorni_sadrzaj>
    <derivirana_varijabla naziv="DomainObject.Predmet.ProtustrankaFormatedOIB_1">  TOLIĆ PROJEKTIRANJE d.o.o., OIB 16914061733</derivirana_varijabla>
  </DomainObject.Predmet.ProtustrankaFormatedOIB>
  <DomainObject.Predmet.ProtustrankaFormatedWithAdress>
    <izvorni_sadrzaj> TOLIĆ PROJEKTIRANJE d.o.o., Zagrebačka cesta 229, 10000 Zagreb</izvorni_sadrzaj>
    <derivirana_varijabla naziv="DomainObject.Predmet.ProtustrankaFormatedWithAdress_1"> TOLIĆ PROJEKTIRANJE d.o.o., Zagrebačka cesta 229, 10000 Zagreb</derivirana_varijabla>
  </DomainObject.Predmet.ProtustrankaFormatedWithAdress>
  <DomainObject.Predmet.ProtustrankaFormatedWithAdressOIB>
    <izvorni_sadrzaj> TOLIĆ PROJEKTIRANJE d.o.o., OIB 16914061733, Zagrebačka cesta 229, 10000 Zagreb</izvorni_sadrzaj>
    <derivirana_varijabla naziv="DomainObject.Predmet.ProtustrankaFormatedWithAdressOIB_1"> TOLIĆ PROJEKTIRANJE d.o.o., OIB 16914061733, Zagrebačka cesta 229, 10000 Zagreb</derivirana_varijabla>
  </DomainObject.Predmet.ProtustrankaFormatedWithAdressOIB>
  <DomainObject.Predmet.ProtustrankaWithAdress>
    <izvorni_sadrzaj>TOLIĆ PROJEKTIRANJE d.o.o. Zagrebačka cesta 229, 10000 Zagreb</izvorni_sadrzaj>
    <derivirana_varijabla naziv="DomainObject.Predmet.ProtustrankaWithAdress_1">TOLIĆ PROJEKTIRANJE d.o.o. Zagrebačka cesta 229, 10000 Zagreb</derivirana_varijabla>
  </DomainObject.Predmet.ProtustrankaWithAdress>
  <DomainObject.Predmet.ProtustrankaWithAdressOIB>
    <izvorni_sadrzaj>TOLIĆ PROJEKTIRANJE d.o.o., OIB 16914061733, Zagrebačka cesta 229, 10000 Zagreb</izvorni_sadrzaj>
    <derivirana_varijabla naziv="DomainObject.Predmet.ProtustrankaWithAdressOIB_1">TOLIĆ PROJEKTIRANJE d.o.o., OIB 16914061733, Zagrebačka cesta 229, 10000 Zagreb</derivirana_varijabla>
  </DomainObject.Predmet.ProtustrankaWithAdressOIB>
  <DomainObject.Predmet.ProtustrankaNazivFormated>
    <izvorni_sadrzaj>TOLIĆ PROJEKTIRANJE d.o.o.</izvorni_sadrzaj>
    <derivirana_varijabla naziv="DomainObject.Predmet.ProtustrankaNazivFormated_1">TOLIĆ PROJEKTIRANJE d.o.o.</derivirana_varijabla>
  </DomainObject.Predmet.ProtustrankaNazivFormated>
  <DomainObject.Predmet.ProtustrankaNazivFormatedOIB>
    <izvorni_sadrzaj>TOLIĆ PROJEKTIRANJE d.o.o., OIB 16914061733</izvorni_sadrzaj>
    <derivirana_varijabla naziv="DomainObject.Predmet.ProtustrankaNazivFormatedOIB_1">TOLIĆ PROJEKTIRANJE d.o.o., OIB 16914061733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TOLIĆ PROJEKTIRANJE d.o.o.</item>
    </izvorni_sadrzaj>
    <derivirana_varijabla naziv="DomainObject.Predmet.ProtuStrankaListFormated_1">
      <item>TOLIĆ PROJEKTIRANJE d.o.o.</item>
    </derivirana_varijabla>
  </DomainObject.Predmet.ProtuStrankaListFormated>
  <DomainObject.Predmet.ProtuStrankaListFormatedOIB>
    <izvorni_sadrzaj>
      <item>TOLIĆ PROJEKTIRANJE d.o.o., OIB 16914061733</item>
    </izvorni_sadrzaj>
    <derivirana_varijabla naziv="DomainObject.Predmet.ProtuStrankaListFormatedOIB_1">
      <item>TOLIĆ PROJEKTIRANJE d.o.o., OIB 16914061733</item>
    </derivirana_varijabla>
  </DomainObject.Predmet.ProtuStrankaListFormatedOIB>
  <DomainObject.Predmet.ProtuStrankaListFormatedWithAdress>
    <izvorni_sadrzaj>
      <item>TOLIĆ PROJEKTIRANJE d.o.o., Zagrebačka cesta 229, 10000 Zagreb</item>
    </izvorni_sadrzaj>
    <derivirana_varijabla naziv="DomainObject.Predmet.ProtuStrankaListFormatedWithAdress_1">
      <item>TOLIĆ PROJEKTIRANJE d.o.o., Zagrebačka cesta 229, 10000 Zagreb</item>
    </derivirana_varijabla>
  </DomainObject.Predmet.ProtuStrankaListFormatedWithAdress>
  <DomainObject.Predmet.ProtuStrankaListFormatedWithAdressOIB>
    <izvorni_sadrzaj>
      <item>TOLIĆ PROJEKTIRANJE d.o.o., OIB 16914061733, Zagrebačka cesta 229, 10000 Zagreb</item>
    </izvorni_sadrzaj>
    <derivirana_varijabla naziv="DomainObject.Predmet.ProtuStrankaListFormatedWithAdressOIB_1">
      <item>TOLIĆ PROJEKTIRANJE d.o.o., OIB 16914061733, Zagrebačka cesta 229, 10000 Zagreb</item>
    </derivirana_varijabla>
  </DomainObject.Predmet.ProtuStrankaListFormatedWithAdressOIB>
  <DomainObject.Predmet.ProtuStrankaListNazivFormated>
    <izvorni_sadrzaj>
      <item>TOLIĆ PROJEKTIRANJE d.o.o.</item>
    </izvorni_sadrzaj>
    <derivirana_varijabla naziv="DomainObject.Predmet.ProtuStrankaListNazivFormated_1">
      <item>TOLIĆ PROJEKTIRANJE d.o.o.</item>
    </derivirana_varijabla>
  </DomainObject.Predmet.ProtuStrankaListNazivFormated>
  <DomainObject.Predmet.ProtuStrankaListNazivFormatedOIB>
    <izvorni_sadrzaj>
      <item>TOLIĆ PROJEKTIRANJE d.o.o., OIB 16914061733</item>
    </izvorni_sadrzaj>
    <derivirana_varijabla naziv="DomainObject.Predmet.ProtuStrankaListNazivFormatedOIB_1">
      <item>TOLIĆ PROJEKTIRANJE d.o.o., OIB 16914061733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TOLIĆ PROJEKTIRANJE d.o.o.</izvorni_sadrzaj>
    <derivirana_varijabla naziv="DomainObject.Predmet.ProtustrankaIDrugi_1">TOLIĆ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TOLIĆ PROJEKTIRANJE d.o.o., OIB 16914061733, Zagrebačka cesta 229, 10000 Zagreb</izvorni_sadrzaj>
    <derivirana_varijabla naziv="DomainObject.Predmet.ProtustrankaIDrugiAdressOIB_1">TOLIĆ PROJEKTIRANJE d.o.o., OIB 16914061733, Zagrebačka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TOLIĆ PROJEKTIRANJE d.o.o.</item>
    </izvorni_sadrzaj>
    <derivirana_varijabla naziv="DomainObject.Predmet.SudioniciListNaziv_1">
      <item>FINA Regionalni centar Zagreb</item>
      <item>TOLIĆ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TOLIĆ PROJEKTIRANJE d.o.o., OIB 16914061733, Zagrebačka cesta 229,10000 Zagreb</item>
    </izvorni_sadrzaj>
    <derivirana_varijabla naziv="DomainObject.Predmet.SudioniciListAdressOIB_1">
      <item>FINA Regionalni centar Zagreb, OIB 85821130368, Trg svibanjskih žrtava 1995. 1,10000 Zagreb</item>
      <item>TOLIĆ PROJEKTIRANJE d.o.o., OIB 16914061733, Zagrebačka cesta 229,10000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16914061733</item>
    </izvorni_sadrzaj>
    <derivirana_varijabla naziv="DomainObject.Predmet.SudioniciListNazivOIB_1">
      <item>, OIB 85821130368</item>
      <item>, OIB 16914061733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EE99F-4352-4369-B835-07B3B37FF2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831</properties:Characters>
  <properties:Lines>48</properties:Lines>
  <properties:Paragraphs>23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2019-09-03T05:50:00Z</cp:lastPrinted>
  <dcterms:modified xmlns:xsi="http://www.w3.org/2001/XMLSchema-instance" xsi:type="dcterms:W3CDTF">2019-09-03T05:50:00Z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