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5ddd" w14:paraId="d395ddd" w:rsidRDefault="00AA4422" w:rsidP="00AA4422" w:rsidR="00AA4422" w:rsidRPr="00AA4422">
      <w:pPr>
        <w15:collapsed w:val="false"/>
      </w:pPr>
      <w:bookmarkStart w:name="_GoBack" w:id="0"/>
      <w:bookmarkEnd w:id="0"/>
    </w:p>
    <w:p w:rsidRDefault="00AA4422" w:rsidP="00AA4422" w:rsidR="00AA4422" w:rsidRPr="00AA4422">
      <w:pPr>
        <w:jc w:val="both"/>
      </w:pPr>
      <w:r w:rsidRPr="00AA4422">
        <w:rPr>
          <w:bCs/>
        </w:rPr>
        <w:t xml:space="preserve">                     </w:t>
      </w:r>
      <w:r w:rsidRPr="00AA4422">
        <w:rPr>
          <w:noProof/>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sidRPr="00AA4422">
        <w:rPr>
          <w:bCs/>
        </w:rPr>
        <w:tab/>
      </w:r>
      <w:r w:rsidRPr="00AA4422">
        <w:rPr>
          <w:bCs/>
        </w:rPr>
        <w:tab/>
        <w:t xml:space="preserve">                             </w:t>
      </w:r>
    </w:p>
    <w:p w:rsidRDefault="00AA4422" w:rsidP="00AA4422" w:rsidR="00AA4422" w:rsidRPr="00AA4422">
      <w:pPr>
        <w:jc w:val="both"/>
      </w:pPr>
      <w:r w:rsidRPr="00AA4422">
        <w:t xml:space="preserve">       REPUBLIKA HRVATSKA</w:t>
      </w:r>
    </w:p>
    <w:p w:rsidRDefault="00AA4422" w:rsidP="00AA4422" w:rsidR="00AA4422" w:rsidRPr="00AA4422">
      <w:pPr>
        <w:jc w:val="both"/>
      </w:pPr>
      <w:r w:rsidRPr="00AA4422">
        <w:t>TRGOVAČKI SUD U VARAŽDINU</w:t>
      </w:r>
    </w:p>
    <w:p w:rsidRDefault="00AA4422" w:rsidP="00AA4422" w:rsidR="00AA4422" w:rsidRPr="00AA4422">
      <w:pPr>
        <w:rPr>
          <w:bCs/>
        </w:rPr>
      </w:pPr>
      <w:r w:rsidRPr="00AA4422">
        <w:t xml:space="preserve">                  B. Radić 2</w:t>
      </w:r>
      <w:r w:rsidRPr="00AA4422">
        <w:rPr>
          <w:bCs/>
        </w:rPr>
        <w:t xml:space="preserve">                   </w:t>
      </w:r>
      <w:r w:rsidRPr="00AA4422">
        <w:rPr>
          <w:bCs/>
        </w:rPr>
        <w:tab/>
      </w:r>
      <w:r w:rsidRPr="00AA4422">
        <w:rPr>
          <w:bCs/>
        </w:rPr>
        <w:tab/>
      </w:r>
      <w:r w:rsidRPr="00AA4422">
        <w:rPr>
          <w:bCs/>
        </w:rPr>
        <w:tab/>
      </w:r>
    </w:p>
    <w:p w:rsidRDefault="00AA4422" w:rsidP="00AA4422" w:rsidR="00AA4422" w:rsidRPr="00AA4422">
      <w:pPr>
        <w:jc w:val="right"/>
      </w:pPr>
    </w:p>
    <w:p w:rsidRDefault="00AA4422" w:rsidP="00AA4422" w:rsidR="00AA4422" w:rsidRPr="00AA4422"/>
    <w:p w:rsidRDefault="00AA4422" w:rsidP="00AA4422" w:rsidR="00AA4422" w:rsidRPr="00AA4422">
      <w:pPr>
        <w:jc w:val="center"/>
      </w:pPr>
      <w:r w:rsidRPr="00AA4422">
        <w:t>ZAKLJUČAK O PRODAJI</w:t>
      </w:r>
    </w:p>
    <w:p w:rsidRDefault="00AA4422" w:rsidP="00AA4422" w:rsidR="00AA4422" w:rsidRPr="00AA4422">
      <w:pPr>
        <w:jc w:val="center"/>
      </w:pPr>
    </w:p>
    <w:p w:rsidRDefault="00AA4422" w:rsidP="00AA4422" w:rsidR="00AA4422" w:rsidRPr="00AA4422">
      <w:pPr>
        <w:jc w:val="both"/>
      </w:pPr>
      <w:r w:rsidRPr="00AA4422">
        <w:tab/>
      </w:r>
      <w:r w:rsidRPr="00AA4422">
        <w:rPr>
          <w:rFonts w:eastAsia="Calibri"/>
        </w:rPr>
        <w:t xml:space="preserve">Trgovački sud u Varaždinu po sucu toga suda </w:t>
      </w:r>
      <w:r>
        <w:rPr>
          <w:rFonts w:eastAsia="Calibri"/>
        </w:rPr>
        <w:t>Kseniji Flack-Makitan</w:t>
      </w:r>
      <w:r w:rsidRPr="00AA4422">
        <w:rPr>
          <w:rFonts w:eastAsia="Calibri"/>
        </w:rPr>
        <w:t>, u stečajnom predmetu, povodom prijedloga predlagatelja vjerovnika Republika Hrvatska, Ministarstvo financija, Porezna uprava, Područni ured Varaždin, OIB: 52634238587, zastupanog po Županijskom državnom odvjetništvu u Varaždinu, Građansko-upravni odjel, Varaždin, Braće Radića 2 za otvaranje stečajnog postupka nad dužnikom FINGRA d.o.o. u stečaju, Strmec Remetinečki, Strmec Remetinečki 4, OIB: 04267212815, zastupanog po stečajnom upravitelju Ivu Žiži, Vinogradi Ludbreški 53, Ludbreg</w:t>
      </w:r>
      <w:r w:rsidRPr="00AA4422">
        <w:t xml:space="preserve">, dana </w:t>
      </w:r>
      <w:r>
        <w:t>8. rujna</w:t>
      </w:r>
      <w:r w:rsidRPr="00AA4422">
        <w:t xml:space="preserve"> 2016. godine</w:t>
      </w:r>
    </w:p>
    <w:p w:rsidRDefault="00AA4422" w:rsidP="00AA4422" w:rsidR="00AA4422" w:rsidRPr="00AA4422">
      <w:pPr>
        <w:jc w:val="both"/>
      </w:pPr>
    </w:p>
    <w:p w:rsidRDefault="00AA4422" w:rsidP="00AA4422" w:rsidR="00AA4422" w:rsidRPr="00AA4422">
      <w:pPr>
        <w:jc w:val="both"/>
      </w:pPr>
    </w:p>
    <w:p w:rsidRDefault="00AA4422" w:rsidP="00AA4422" w:rsidR="00AA4422" w:rsidRPr="00AA4422">
      <w:pPr>
        <w:jc w:val="center"/>
      </w:pPr>
      <w:r w:rsidRPr="00AA4422">
        <w:t>z a k lj u č i o  j e</w:t>
      </w:r>
    </w:p>
    <w:p w:rsidRDefault="00AA4422" w:rsidP="00AA4422" w:rsidR="00AA4422" w:rsidRPr="00AA4422">
      <w:pPr>
        <w:jc w:val="center"/>
      </w:pPr>
    </w:p>
    <w:p w:rsidRDefault="00AA4422" w:rsidP="00AA4422" w:rsidR="00AA4422" w:rsidRPr="00AA4422">
      <w:pPr>
        <w:jc w:val="center"/>
      </w:pPr>
      <w:r w:rsidRPr="00AA4422">
        <w:t>određuje se</w:t>
      </w:r>
    </w:p>
    <w:p w:rsidRDefault="00AA4422" w:rsidP="00AA4422" w:rsidR="00AA4422" w:rsidRPr="00AA4422">
      <w:pPr>
        <w:jc w:val="center"/>
      </w:pPr>
      <w:r w:rsidRPr="00AA4422">
        <w:t>PETA  JAVNA  DRAŽBA</w:t>
      </w:r>
    </w:p>
    <w:p w:rsidRDefault="00AA4422" w:rsidP="00AA4422" w:rsidR="00AA4422" w:rsidRPr="00AA4422">
      <w:pPr>
        <w:jc w:val="center"/>
      </w:pPr>
      <w:r w:rsidRPr="00AA4422">
        <w:t>za prodaju nekretnina u vlasništvu stečajnog dužnika</w:t>
      </w:r>
    </w:p>
    <w:p w:rsidRDefault="00AA4422" w:rsidP="00AA4422" w:rsidR="00AA4422" w:rsidRPr="00AA4422">
      <w:pPr>
        <w:jc w:val="both"/>
      </w:pPr>
    </w:p>
    <w:p w:rsidRDefault="00AA4422" w:rsidP="00AA4422" w:rsidR="00AA4422" w:rsidRPr="00AA4422"/>
    <w:p w:rsidRDefault="00AA4422" w:rsidP="00AA4422" w:rsidR="00AA4422" w:rsidRPr="00AA4422">
      <w:pPr>
        <w:jc w:val="both"/>
        <w:rPr>
          <w:rFonts w:eastAsia="Calibri"/>
          <w:lang w:eastAsia="en-US"/>
        </w:rPr>
      </w:pPr>
      <w:r w:rsidRPr="00AA4422">
        <w:rPr>
          <w:bCs/>
        </w:rPr>
        <w:t xml:space="preserve">1.) Određuje se prodaja u stečajnom postupku nekretnina u vlasništvu </w:t>
      </w:r>
      <w:r w:rsidRPr="00AA4422">
        <w:t>stečajnog dužnika</w:t>
      </w:r>
      <w:r w:rsidRPr="00AA4422">
        <w:rPr>
          <w:bCs/>
        </w:rPr>
        <w:t xml:space="preserve"> </w:t>
      </w:r>
      <w:r w:rsidRPr="00AA4422">
        <w:t xml:space="preserve">u stečaju, uz odgovarajuću primjenu pravila o ovrsi na nekretninama, </w:t>
      </w:r>
      <w:r w:rsidRPr="00AA4422">
        <w:rPr>
          <w:rFonts w:eastAsia="Calibri"/>
          <w:lang w:eastAsia="en-US"/>
        </w:rPr>
        <w:t>i to nekretnine upisane:</w:t>
      </w:r>
    </w:p>
    <w:p w:rsidRDefault="00AA4422" w:rsidP="00AA4422" w:rsidR="00AA4422" w:rsidRPr="00AA4422">
      <w:pPr>
        <w:jc w:val="both"/>
        <w:rPr>
          <w:rFonts w:eastAsia="Calibri"/>
          <w:lang w:eastAsia="en-US"/>
        </w:rPr>
      </w:pPr>
    </w:p>
    <w:p w:rsidRDefault="00AA4422" w:rsidP="00AA4422" w:rsidR="00AA4422" w:rsidRPr="00AA4422">
      <w:pPr>
        <w:jc w:val="both"/>
      </w:pPr>
      <w:r w:rsidRPr="00AA4422">
        <w:t>kod Općinskog suda u Varaždinu, Zemljišnoknjižni odjel Novi Marof,</w:t>
      </w:r>
    </w:p>
    <w:p w:rsidRDefault="00AA4422" w:rsidP="00AA4422" w:rsidR="00AA4422" w:rsidRPr="00AA4422">
      <w:pPr>
        <w:jc w:val="both"/>
        <w:rPr>
          <w:rFonts w:eastAsia="Calibri"/>
          <w:lang w:eastAsia="en-US"/>
        </w:rPr>
      </w:pPr>
      <w:r w:rsidRPr="00AA4422">
        <w:rPr>
          <w:rFonts w:eastAsia="Calibri"/>
          <w:lang w:eastAsia="en-US"/>
        </w:rPr>
        <w:t xml:space="preserve">-u zk.ul.br. 3758 k.o. Remetinec, zkčbr. 1887/3 kuća, površine 196 m2 i dvorište površine 438 m2 u Strmcu, čija se vrijednost utvrđuje u iznosu od 234.560,00 kn </w:t>
      </w:r>
    </w:p>
    <w:p w:rsidRDefault="00AA4422" w:rsidP="00AA4422" w:rsidR="00AA4422" w:rsidRPr="00AA4422">
      <w:pPr>
        <w:jc w:val="both"/>
        <w:rPr>
          <w:rFonts w:eastAsia="Calibri"/>
          <w:lang w:eastAsia="en-US"/>
        </w:rPr>
      </w:pPr>
    </w:p>
    <w:p w:rsidRDefault="00AA4422" w:rsidP="00AA4422" w:rsidR="00AA4422" w:rsidRPr="00AA4422">
      <w:pPr>
        <w:jc w:val="both"/>
        <w:rPr>
          <w:rFonts w:eastAsia="Calibri"/>
          <w:lang w:eastAsia="en-US"/>
        </w:rPr>
      </w:pPr>
      <w:r w:rsidRPr="00AA4422">
        <w:rPr>
          <w:rFonts w:eastAsia="Calibri"/>
          <w:lang w:eastAsia="en-US"/>
        </w:rPr>
        <w:t>-u zk.ul.br. 3733 k.o. Remetinec, zkčbr. 1821/1, pašnjak Strmec, površine 452 m2, čija se vrijednost utvrđuje u iznosu od 27.120,00 kn</w:t>
      </w:r>
    </w:p>
    <w:p w:rsidRDefault="00AA4422" w:rsidP="00AA4422" w:rsidR="00AA4422" w:rsidRPr="00AA4422">
      <w:pPr>
        <w:jc w:val="both"/>
      </w:pPr>
    </w:p>
    <w:p w:rsidRDefault="00AA4422" w:rsidP="00AA4422" w:rsidR="00AA4422" w:rsidRPr="00AA4422">
      <w:pPr>
        <w:jc w:val="both"/>
        <w:rPr>
          <w:rFonts w:eastAsia="Calibri"/>
          <w:lang w:eastAsia="en-US"/>
        </w:rPr>
      </w:pPr>
      <w:r w:rsidRPr="00AA4422">
        <w:t xml:space="preserve">2.) Na nekretninama u vlasništvu dužnika je upisano založno pravo u korist razlučnog vjerovnika </w:t>
      </w:r>
      <w:r w:rsidRPr="00AA4422">
        <w:rPr>
          <w:rFonts w:eastAsia="Calibri"/>
          <w:lang w:eastAsia="en-US"/>
        </w:rPr>
        <w:t>Republika Hrvatska, Ministarstvo financija, Porezna uprava, Područni ured Varaždin, Ispostava Novi Marof i HEP-Opskrbe d.o.o., Zagreb, Ulica grada Vukovara 37 (zkčbr. 1887/3 i 1821/1), Raiffeiesenbank Austria d.d., Zagreb, Petrinjska 59 (zkčbr. 1887/3).</w:t>
      </w:r>
    </w:p>
    <w:p w:rsidRDefault="00AA4422" w:rsidP="00AA4422" w:rsidR="00AA4422" w:rsidRPr="00AA4422">
      <w:pPr>
        <w:jc w:val="both"/>
      </w:pPr>
    </w:p>
    <w:p w:rsidRDefault="00AA4422" w:rsidP="00AA4422" w:rsidR="00AA4422" w:rsidRPr="00AA4422">
      <w:pPr>
        <w:jc w:val="both"/>
      </w:pPr>
      <w:r w:rsidRPr="00AA4422">
        <w:t>3.) Početna cijena za nekretnine dužnika na petom ročištu za dražbu jednaka je početnoj cijeni određenoj na četvrtom ročištu za dražbu umanjenoj za 10%.</w:t>
      </w:r>
    </w:p>
    <w:p w:rsidRDefault="00AA4422" w:rsidP="00AA4422" w:rsidR="00AA4422" w:rsidRPr="00AA4422">
      <w:pPr>
        <w:jc w:val="both"/>
      </w:pPr>
    </w:p>
    <w:p w:rsidRDefault="00AA4422" w:rsidP="00AA4422" w:rsidR="00AA4422" w:rsidRPr="00AA4422">
      <w:pPr>
        <w:jc w:val="both"/>
      </w:pPr>
    </w:p>
    <w:p w:rsidRDefault="00AA4422" w:rsidP="00AA4422" w:rsidR="00AA4422" w:rsidRPr="00AA4422">
      <w:pPr>
        <w:jc w:val="both"/>
      </w:pPr>
    </w:p>
    <w:p w:rsidRDefault="00AA4422" w:rsidP="00AA4422" w:rsidR="00AA4422">
      <w:pPr>
        <w:jc w:val="both"/>
      </w:pPr>
    </w:p>
    <w:p w:rsidRDefault="00AA4422" w:rsidP="00AA4422" w:rsidR="00AA4422" w:rsidRPr="00AA4422">
      <w:pPr>
        <w:jc w:val="both"/>
      </w:pPr>
    </w:p>
    <w:p w:rsidRDefault="00AA4422" w:rsidP="00AA4422" w:rsidR="00AA4422" w:rsidRPr="00AA4422">
      <w:pPr>
        <w:jc w:val="both"/>
      </w:pPr>
      <w:r w:rsidRPr="00AA4422">
        <w:lastRenderedPageBreak/>
        <w:t>4.)     NAČIN PRODAJE:</w:t>
      </w:r>
    </w:p>
    <w:p w:rsidRDefault="00AA4422" w:rsidP="00AA4422" w:rsidR="00AA4422" w:rsidRPr="00AA4422">
      <w:pPr>
        <w:ind w:left="360"/>
        <w:jc w:val="both"/>
      </w:pPr>
    </w:p>
    <w:p w:rsidRDefault="00AA4422" w:rsidP="00AA4422" w:rsidR="00AA4422" w:rsidRPr="00AA4422">
      <w:pPr>
        <w:jc w:val="both"/>
        <w:rPr>
          <w:bCs/>
        </w:rPr>
      </w:pPr>
      <w:r w:rsidRPr="00AA4422">
        <w:rPr>
          <w:bCs/>
        </w:rPr>
        <w:tab/>
        <w:t xml:space="preserve">Ročište za prodaju petom usmenom javnom dražbom održat će se u zgradi Trgovačkog suda u Varaždinu, Ul. braće Radića 2, soba br. 221, dana: </w:t>
      </w:r>
    </w:p>
    <w:p w:rsidRDefault="00AA4422" w:rsidP="00AA4422" w:rsidR="00AA4422" w:rsidRPr="00AA4422">
      <w:pPr>
        <w:jc w:val="both"/>
        <w:rPr>
          <w:bCs/>
        </w:rPr>
      </w:pPr>
    </w:p>
    <w:p w:rsidRDefault="00AA4422" w:rsidP="00AA4422" w:rsidR="00AA4422" w:rsidRPr="00AA4422">
      <w:pPr>
        <w:jc w:val="center"/>
        <w:rPr>
          <w:b/>
          <w:bCs/>
          <w:u w:val="single"/>
        </w:rPr>
      </w:pPr>
      <w:r>
        <w:rPr>
          <w:b/>
          <w:bCs/>
          <w:u w:val="single"/>
        </w:rPr>
        <w:t>30. rujna 2016. godine u 08,15</w:t>
      </w:r>
      <w:r w:rsidRPr="00AA4422">
        <w:rPr>
          <w:b/>
          <w:bCs/>
          <w:u w:val="single"/>
        </w:rPr>
        <w:t xml:space="preserve"> sati.</w:t>
      </w:r>
    </w:p>
    <w:p w:rsidRDefault="00AA4422" w:rsidP="00AA4422" w:rsidR="00AA4422" w:rsidRPr="00AA4422">
      <w:pPr>
        <w:jc w:val="both"/>
        <w:rPr>
          <w:bCs/>
        </w:rPr>
      </w:pPr>
    </w:p>
    <w:p w:rsidRDefault="00AA4422" w:rsidP="00AA4422" w:rsidR="00AA4422" w:rsidRPr="00AA4422">
      <w:pPr>
        <w:jc w:val="both"/>
      </w:pPr>
      <w:r w:rsidRPr="00AA4422">
        <w:t>Ovaj zaključak objavit će se na stečajnoj e-Oglasnoj ploči ovoga suda.</w:t>
      </w:r>
    </w:p>
    <w:p w:rsidRDefault="00AA4422" w:rsidP="00AA4422" w:rsidR="00AA4422" w:rsidRPr="00AA4422">
      <w:pPr>
        <w:jc w:val="both"/>
      </w:pPr>
    </w:p>
    <w:p w:rsidRDefault="00AA4422" w:rsidP="00AA4422" w:rsidR="00AA4422" w:rsidRPr="00AA4422">
      <w:pPr>
        <w:jc w:val="both"/>
      </w:pPr>
      <w:r w:rsidRPr="00AA4422">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AA4422" w:rsidP="00AA4422" w:rsidR="00AA4422" w:rsidRPr="00AA4422">
      <w:pPr>
        <w:jc w:val="both"/>
      </w:pPr>
    </w:p>
    <w:p w:rsidRDefault="00AA4422" w:rsidP="00AA4422" w:rsidR="00AA4422" w:rsidRPr="00AA4422">
      <w:pPr>
        <w:jc w:val="both"/>
      </w:pPr>
      <w:r w:rsidRPr="00AA4422">
        <w:t>5.)      UVJETI  PRODAJE:</w:t>
      </w:r>
    </w:p>
    <w:p w:rsidRDefault="00AA4422" w:rsidP="00AA4422" w:rsidR="00AA4422" w:rsidRPr="00AA4422">
      <w:pPr>
        <w:jc w:val="both"/>
        <w:rPr>
          <w:color w:val="FF0000"/>
        </w:rPr>
      </w:pPr>
    </w:p>
    <w:p w:rsidRDefault="00AA4422" w:rsidP="00AA4422" w:rsidR="00AA4422" w:rsidRPr="00AA4422">
      <w:pPr>
        <w:numPr>
          <w:ilvl w:val="0"/>
          <w:numId w:val="1"/>
        </w:numPr>
        <w:tabs>
          <w:tab w:pos="0" w:val="num"/>
        </w:tabs>
        <w:ind w:firstLine="0" w:left="0"/>
        <w:jc w:val="both"/>
        <w:rPr>
          <w:color w:val="FF0000"/>
        </w:rPr>
      </w:pPr>
      <w:r w:rsidRPr="00AA4422">
        <w:rPr>
          <w:color w:val="000000"/>
        </w:rPr>
        <w:t xml:space="preserve">Početna cijena nekretnina upisanih: </w:t>
      </w:r>
    </w:p>
    <w:p w:rsidRDefault="00AA4422" w:rsidP="00AA4422" w:rsidR="00AA4422" w:rsidRPr="00AA4422">
      <w:pPr>
        <w:jc w:val="both"/>
        <w:rPr>
          <w:rFonts w:eastAsia="Calibri"/>
          <w:lang w:eastAsia="en-US"/>
        </w:rPr>
      </w:pPr>
      <w:r w:rsidRPr="00AA4422">
        <w:rPr>
          <w:color w:val="000000"/>
        </w:rPr>
        <w:t>-</w:t>
      </w:r>
      <w:r w:rsidRPr="00AA4422">
        <w:rPr>
          <w:rFonts w:eastAsia="Calibri"/>
          <w:lang w:eastAsia="en-US"/>
        </w:rPr>
        <w:t xml:space="preserve">u zk.ul.br. 3758 k.o. Remetinec, zkčbr. 1887/3 kuća, površine 196 m2 i dvorište površine 438 m2 u Strmcu, iznosi 170.994,24 kn </w:t>
      </w:r>
    </w:p>
    <w:p w:rsidRDefault="00AA4422" w:rsidP="00AA4422" w:rsidR="00AA4422" w:rsidRPr="00AA4422">
      <w:pPr>
        <w:jc w:val="both"/>
        <w:rPr>
          <w:rFonts w:eastAsia="Calibri"/>
          <w:lang w:eastAsia="en-US"/>
        </w:rPr>
      </w:pPr>
    </w:p>
    <w:p w:rsidRDefault="00AA4422" w:rsidP="00AA4422" w:rsidR="00AA4422" w:rsidRPr="00AA4422">
      <w:pPr>
        <w:jc w:val="both"/>
        <w:rPr>
          <w:rFonts w:eastAsia="Calibri"/>
          <w:lang w:eastAsia="en-US"/>
        </w:rPr>
      </w:pPr>
      <w:r w:rsidRPr="00AA4422">
        <w:rPr>
          <w:rFonts w:eastAsia="Calibri"/>
          <w:lang w:eastAsia="en-US"/>
        </w:rPr>
        <w:t>-u zk.ul.br. 3733 k.o. Remetinec, zkčbr. 1821/1, pašnjak Strmec, površine 452 m2, iznosi 19.770,48 kn</w:t>
      </w:r>
    </w:p>
    <w:p w:rsidRDefault="00AA4422" w:rsidP="00AA4422" w:rsidR="00AA4422" w:rsidRPr="00AA4422">
      <w:pPr>
        <w:jc w:val="both"/>
        <w:rPr>
          <w:color w:val="FF0000"/>
        </w:rPr>
      </w:pPr>
    </w:p>
    <w:p w:rsidRDefault="00AA4422" w:rsidP="00AA4422" w:rsidR="00AA4422" w:rsidRPr="00AA4422">
      <w:pPr>
        <w:numPr>
          <w:ilvl w:val="0"/>
          <w:numId w:val="1"/>
        </w:numPr>
        <w:tabs>
          <w:tab w:pos="0" w:val="num"/>
        </w:tabs>
        <w:ind w:firstLine="0" w:left="0"/>
        <w:jc w:val="both"/>
      </w:pPr>
      <w:r w:rsidRPr="00AA4422">
        <w:rPr>
          <w:color w:val="000000"/>
        </w:rPr>
        <w:t xml:space="preserve"> Nekretnine se na petoj dražbi ne mogu prodati ispod početne cijene. Sve poreze i pristojbe u svezi s prodajom snosi kupac.</w:t>
      </w:r>
    </w:p>
    <w:p w:rsidRDefault="00AA4422" w:rsidP="00AA4422" w:rsidR="00AA4422" w:rsidRPr="00AA4422">
      <w:pPr>
        <w:tabs>
          <w:tab w:pos="851" w:val="left"/>
        </w:tabs>
        <w:ind w:firstLine="567"/>
        <w:jc w:val="both"/>
        <w:rPr>
          <w:color w:val="000000"/>
        </w:rPr>
      </w:pPr>
    </w:p>
    <w:p w:rsidRDefault="00AA4422" w:rsidP="00AA4422" w:rsidR="00AA4422" w:rsidRPr="00AA4422">
      <w:pPr>
        <w:numPr>
          <w:ilvl w:val="0"/>
          <w:numId w:val="1"/>
        </w:numPr>
        <w:tabs>
          <w:tab w:pos="0" w:val="num"/>
        </w:tabs>
        <w:ind w:firstLine="0" w:left="0"/>
        <w:jc w:val="both"/>
      </w:pPr>
      <w:r w:rsidRPr="00AA4422">
        <w:rPr>
          <w:color w:val="000000"/>
        </w:rPr>
        <w:t xml:space="preserve"> </w:t>
      </w:r>
      <w:r w:rsidRPr="00AA4422">
        <w:t xml:space="preserve">Prodajom nekretnina brišu se sva založna prava na istima. </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Ako se nekretnine ne prodaju niti na petom ročištu za prodaju po početnoj cijeni, na narednim ročištima za prodaju nekretnine mogu se prodavati za nižu vrijednost koju zaključkom odredi stečajni sudac.</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Kao kupci mogu sudjelovati samo osobe koje su  najkasnije 3 dana prije ročišta za dražbu uplatili jamčevinu u iznosu od 10% od početne cijene nekretnina, koja se uplaćuje na račun Trgovačkog suda u Varaždinu broj HR4023900011300002754, otvoren kod Hrvatske poštanske banke d.d., pozivom na poslovni broj spisa St-145/14. Potvrdu o uplati jamčevine svaki sudionik dužan je predočiti na dražbi prije početka dražbe.</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Osobe koje ne uplate jamčevinu neće moći sudjelovati u dražbi.</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Sudioniku čija će ponuda biti prihvaćena, jamčevina će se uračunati u kupoprodajnu cijenu,  a ostalim sudionicima će biti vraćena najkasnije u roku od 8 dana.</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Jamčevinu nisu dužni položiti razlučni vjerovnici.</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 xml:space="preserve">Kupac je dužan uplatiti razliku između uplaćene jamčevine i postignute kupoprodajne cijene u roku od 30 dana od dana obavijesti o pravomoćnosti rješenja o dosudi. Ako kupac u tom roku ne položi kupovninu, sud će posebnim rješenjem odrediti prodaju nevažećom i odrediti novu prodaju, uz uvjete za prodaju koja je oglašena nevažećom, a iz </w:t>
      </w:r>
      <w:r w:rsidRPr="00AA4422">
        <w:lastRenderedPageBreak/>
        <w:t>položene jamčevine namirit će se troškovi nove prodaje i namiriti razlika između kupovnine postignute na prijašnjoj prodaji i na novoj prodaji.</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Nekretnine će se rješenjem o dosudi dosuditi kupcu koji ponudi najpovoljniju cijenu. Nekretnine i pokretnine će se dosuditi i kupcima koji su ponudili nižu cijenu prema veličini ponuđene cijene, ako kupci koji su ponudili veću cijenu ne polože kupovninu u roku iz točke 5.i ovog zaključka.</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U rješenju o dosudi nekretnina i pokretnina, sud će odrediti da će se nakon pravomoćnosti toga rješenja i nakon što kupac položi kupovninu, u zemljišnim knjigama upisati u njegovu korist pravo vlasništva na dosuđenim nekretninama te brisati terete na nekretnini.</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Nakon pravomoćnosti rješenja o dosudi i nakon što kupac položi kupovninu, sud će donijeti zaključak o predaji nekretnine i pokretnina kupcu, čime kupac stupa u posjed istih.</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Ako kupac radi plaćanja kupovne cijene treba uzeti kredit, sud će na prijedlog kupca već u rješenju o dosudi odrediti da će se nakon pravomoćnosti rješenja o dosudi te pošto kupovnina bude položena, u zemljišnim knjigama prilikom upisa prava vlasništva u korist kupca upisati i založno pravo na nekretninama i pokretninama radi osiguranja tražbine po osnovi kredita, u korist davatelja kredita u skladu sa sporazumom o osiguranju.</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Pravo nadmetanja imaju sve pravne i fizičke osobe.</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Prodaja se provodi po načelu „viđeno – kupljeno“, što isključuje sve naknadne prigovore kupca.</w:t>
      </w:r>
    </w:p>
    <w:p w:rsidRDefault="00AA4422" w:rsidP="00AA4422" w:rsidR="00AA4422" w:rsidRPr="00AA4422">
      <w:pPr>
        <w:tabs>
          <w:tab w:pos="851" w:val="left"/>
        </w:tabs>
        <w:ind w:firstLine="567"/>
        <w:jc w:val="both"/>
      </w:pPr>
    </w:p>
    <w:p w:rsidRDefault="00AA4422" w:rsidP="00AA4422" w:rsidR="00AA4422" w:rsidRPr="00AA4422">
      <w:pPr>
        <w:numPr>
          <w:ilvl w:val="0"/>
          <w:numId w:val="1"/>
        </w:numPr>
        <w:tabs>
          <w:tab w:pos="0" w:val="num"/>
        </w:tabs>
        <w:ind w:firstLine="0" w:left="0"/>
        <w:jc w:val="both"/>
      </w:pPr>
      <w:r w:rsidRPr="00AA4422">
        <w:t>Zainteresirane osobe mogu razgledati nekretnine koje su predmet prodaje, uz prethodni dogovor sa stečajnim upraviteljem.</w:t>
      </w:r>
    </w:p>
    <w:p w:rsidRDefault="00AA4422" w:rsidP="00AA4422" w:rsidR="00AA4422" w:rsidRPr="00AA4422">
      <w:pPr>
        <w:tabs>
          <w:tab w:pos="851" w:val="left"/>
        </w:tabs>
        <w:ind w:firstLine="567"/>
        <w:jc w:val="both"/>
      </w:pPr>
    </w:p>
    <w:p w:rsidRDefault="00AA4422" w:rsidP="00AA4422" w:rsidR="00AA4422" w:rsidRPr="00AA4422">
      <w:pPr>
        <w:jc w:val="center"/>
      </w:pPr>
      <w:r>
        <w:t xml:space="preserve">U Varaždinu, </w:t>
      </w:r>
      <w:r w:rsidRPr="00AA4422">
        <w:t xml:space="preserve"> </w:t>
      </w:r>
      <w:r>
        <w:t xml:space="preserve">8. rujna </w:t>
      </w:r>
      <w:r w:rsidRPr="00AA4422">
        <w:t>2016. godine</w:t>
      </w:r>
    </w:p>
    <w:p w:rsidRDefault="00AA4422" w:rsidP="00AA4422" w:rsidR="00AA4422">
      <w:r w:rsidRPr="00AA4422">
        <w:t xml:space="preserve">                                                                                    </w:t>
      </w:r>
      <w:r>
        <w:tab/>
      </w:r>
      <w:r w:rsidRPr="00AA4422">
        <w:t xml:space="preserve"> </w:t>
      </w:r>
    </w:p>
    <w:p w:rsidRDefault="00AA4422" w:rsidP="00AA4422" w:rsidR="00AA4422">
      <w:pPr>
        <w:ind w:left="5664"/>
        <w:jc w:val="both"/>
      </w:pPr>
      <w:r>
        <w:tab/>
        <w:t>SUDAC</w:t>
      </w:r>
    </w:p>
    <w:p w:rsidRDefault="00AA4422" w:rsidP="00AA4422" w:rsidR="00AA4422">
      <w:pPr>
        <w:ind w:firstLine="708" w:left="5664"/>
        <w:jc w:val="both"/>
      </w:pPr>
    </w:p>
    <w:p w:rsidRDefault="00AA4422" w:rsidP="00AA4422" w:rsidR="00AA4422">
      <w:pPr>
        <w:ind w:firstLine="708" w:left="4956"/>
        <w:jc w:val="both"/>
      </w:pPr>
      <w:r>
        <w:t>Ksenija Flack-Makitan, v.r.</w:t>
      </w:r>
    </w:p>
    <w:p w:rsidRDefault="00AA4422" w:rsidP="00AA4422" w:rsidR="00AA4422">
      <w:pPr>
        <w:ind w:firstLine="708" w:left="4956"/>
        <w:jc w:val="both"/>
      </w:pPr>
    </w:p>
    <w:p w:rsidRDefault="00AA4422" w:rsidP="00AA4422" w:rsidR="00AA4422">
      <w:pPr>
        <w:ind w:left="4956"/>
        <w:jc w:val="both"/>
      </w:pPr>
      <w:r>
        <w:t>Za točnost otpravka – ovlašteni službenik:</w:t>
      </w:r>
    </w:p>
    <w:p w:rsidRDefault="00AA4422" w:rsidP="00AA4422" w:rsidR="00AA4422" w:rsidRPr="00AA4422">
      <w:pPr>
        <w:jc w:val="both"/>
      </w:pPr>
    </w:p>
    <w:p w:rsidRDefault="00AA4422" w:rsidP="00AA4422" w:rsidR="00AA4422" w:rsidRPr="00AA4422">
      <w:pPr>
        <w:jc w:val="both"/>
      </w:pPr>
    </w:p>
    <w:p w:rsidRDefault="00AA4422" w:rsidP="00AA4422" w:rsidR="00AA4422" w:rsidRPr="00AA4422">
      <w:pPr>
        <w:jc w:val="both"/>
      </w:pPr>
      <w:r w:rsidRPr="00AA4422">
        <w:t>Pouka o pravnom lijeku:</w:t>
      </w:r>
    </w:p>
    <w:p w:rsidRDefault="00AA4422" w:rsidP="00AA4422" w:rsidR="00AA4422" w:rsidRPr="00AA4422">
      <w:pPr>
        <w:jc w:val="both"/>
      </w:pPr>
      <w:r w:rsidRPr="00AA4422">
        <w:t xml:space="preserve">Protiv ovog zaključka nije dopušten poseban pravni lijek (čl. </w:t>
      </w:r>
      <w:smartTag w:element="metricconverter" w:uri="urn:schemas-microsoft-com:office:smarttags">
        <w:smartTagPr>
          <w:attr w:val="11. st" w:name="ProductID"/>
        </w:smartTagPr>
        <w:r w:rsidRPr="00AA4422">
          <w:t>11. st</w:t>
        </w:r>
      </w:smartTag>
      <w:r w:rsidRPr="00AA4422">
        <w:t>. 9. Stečajnog zakona).</w:t>
      </w:r>
    </w:p>
    <w:p w:rsidRDefault="00AA4422" w:rsidP="00AA4422" w:rsidR="00AA4422" w:rsidRPr="00AA4422">
      <w:pPr>
        <w:jc w:val="both"/>
      </w:pPr>
    </w:p>
    <w:p w:rsidRDefault="00AA4422" w:rsidP="00AA4422" w:rsidR="00AA4422" w:rsidRPr="00AA4422">
      <w:r w:rsidRPr="00AA4422">
        <w:t xml:space="preserve">DNA: </w:t>
      </w:r>
    </w:p>
    <w:p w:rsidRDefault="00AA4422" w:rsidP="00AA4422" w:rsidR="00AA4422" w:rsidRPr="00AA4422">
      <w:pPr>
        <w:numPr>
          <w:ilvl w:val="0"/>
          <w:numId w:val="2"/>
        </w:numPr>
        <w:ind w:left="284"/>
        <w:jc w:val="both"/>
        <w:rPr>
          <w:rFonts w:eastAsia="Calibri"/>
          <w:lang w:eastAsia="en-US"/>
        </w:rPr>
      </w:pPr>
      <w:r w:rsidRPr="00AA4422">
        <w:t xml:space="preserve">Stečajni upravitelj, </w:t>
      </w:r>
      <w:r w:rsidRPr="00AA4422">
        <w:rPr>
          <w:rFonts w:eastAsia="Calibri"/>
        </w:rPr>
        <w:t>Ivo Žiža, Vinogradi Ludbreški 53, Ludbreg</w:t>
      </w:r>
      <w:r>
        <w:rPr>
          <w:rFonts w:eastAsia="Calibri"/>
        </w:rPr>
        <w:t>,</w:t>
      </w:r>
    </w:p>
    <w:p w:rsidRDefault="00AA4422" w:rsidP="00AA4422" w:rsidR="00AA4422" w:rsidRPr="00AA4422">
      <w:pPr>
        <w:numPr>
          <w:ilvl w:val="0"/>
          <w:numId w:val="2"/>
        </w:numPr>
        <w:ind w:left="284"/>
        <w:jc w:val="both"/>
        <w:rPr>
          <w:rFonts w:eastAsia="Calibri"/>
          <w:lang w:eastAsia="en-US"/>
        </w:rPr>
      </w:pPr>
      <w:r w:rsidRPr="00AA4422">
        <w:rPr>
          <w:rFonts w:eastAsia="Calibri"/>
          <w:lang w:eastAsia="en-US"/>
        </w:rPr>
        <w:t>Županijsko državno odvjetništvo u Varaždinu, Građansko upravni odjel</w:t>
      </w:r>
      <w:r>
        <w:rPr>
          <w:rFonts w:eastAsia="Calibri"/>
          <w:lang w:eastAsia="en-US"/>
        </w:rPr>
        <w:t xml:space="preserve"> Varaždin, B. Radić 2,</w:t>
      </w:r>
    </w:p>
    <w:p w:rsidRDefault="00AA4422" w:rsidP="00AA4422" w:rsidR="00AA4422" w:rsidRPr="00AA4422">
      <w:pPr>
        <w:numPr>
          <w:ilvl w:val="0"/>
          <w:numId w:val="2"/>
        </w:numPr>
        <w:ind w:left="284"/>
        <w:jc w:val="both"/>
        <w:rPr>
          <w:rFonts w:eastAsia="Calibri"/>
          <w:lang w:eastAsia="en-US"/>
        </w:rPr>
      </w:pPr>
      <w:r w:rsidRPr="00AA4422">
        <w:rPr>
          <w:rFonts w:eastAsia="Calibri"/>
          <w:lang w:eastAsia="en-US"/>
        </w:rPr>
        <w:t>HEP-Opskrba d.o.o., Zagreb, Ulica grada Vukovara 37</w:t>
      </w:r>
      <w:r>
        <w:rPr>
          <w:rFonts w:eastAsia="Calibri"/>
          <w:lang w:eastAsia="en-US"/>
        </w:rPr>
        <w:t>,</w:t>
      </w:r>
    </w:p>
    <w:p w:rsidRDefault="00AA4422" w:rsidP="00AA4422" w:rsidR="00AA4422" w:rsidRPr="00AA4422">
      <w:pPr>
        <w:numPr>
          <w:ilvl w:val="0"/>
          <w:numId w:val="2"/>
        </w:numPr>
        <w:ind w:left="284"/>
        <w:jc w:val="both"/>
        <w:rPr>
          <w:rFonts w:eastAsia="Calibri"/>
          <w:lang w:eastAsia="en-US"/>
        </w:rPr>
      </w:pPr>
      <w:r w:rsidRPr="00AA4422">
        <w:rPr>
          <w:rFonts w:eastAsia="Calibri"/>
          <w:lang w:eastAsia="en-US"/>
        </w:rPr>
        <w:t>Raiffeisenbank Aust</w:t>
      </w:r>
      <w:r>
        <w:rPr>
          <w:rFonts w:eastAsia="Calibri"/>
          <w:lang w:eastAsia="en-US"/>
        </w:rPr>
        <w:t>ria d.d., Zagreb, Petrinjska 59,</w:t>
      </w:r>
    </w:p>
    <w:p w:rsidRDefault="00AA4422" w:rsidP="00AA4422" w:rsidR="00954519" w:rsidRPr="00AA4422">
      <w:pPr>
        <w:numPr>
          <w:ilvl w:val="0"/>
          <w:numId w:val="2"/>
        </w:numPr>
        <w:ind w:hanging="357" w:left="284"/>
        <w:jc w:val="both"/>
        <w:rPr>
          <w:rFonts w:eastAsia="Calibri"/>
          <w:lang w:eastAsia="en-US"/>
        </w:rPr>
      </w:pPr>
      <w:r w:rsidRPr="00AA4422">
        <w:rPr>
          <w:rFonts w:eastAsia="Calibri"/>
          <w:lang w:eastAsia="en-US"/>
        </w:rPr>
        <w:t xml:space="preserve">e-Oglasna ploča </w:t>
      </w:r>
    </w:p>
    <w:sectPr w:rsidSect="00AA4422" w:rsidR="00954519" w:rsidRPr="00AA442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0" w:rsidP="00AA4422" w:rsidR="00C518D0">
      <w:r>
        <w:separator/>
      </w:r>
    </w:p>
  </w:endnote>
  <w:endnote w:id="0" w:type="continuationSeparator">
    <w:p w:rsidRDefault="00C518D0" w:rsidP="00AA4422" w:rsidR="00C518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0" w:rsidP="00AA4422" w:rsidR="00C518D0">
      <w:r>
        <w:separator/>
      </w:r>
    </w:p>
  </w:footnote>
  <w:footnote w:id="0" w:type="continuationSeparator">
    <w:p w:rsidRDefault="00C518D0" w:rsidP="00AA4422" w:rsidR="00C518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75634645"/>
      <w:docPartObj>
        <w:docPartGallery w:val="Page Numbers (Top of Page)"/>
        <w:docPartUnique/>
      </w:docPartObj>
    </w:sdtPr>
    <w:sdtEndPr/>
    <w:sdtContent>
      <w:p w:rsidRDefault="00AA4422" w:rsidR="00AA4422">
        <w:pPr>
          <w:pStyle w:val="Zaglavlje"/>
          <w:jc w:val="center"/>
        </w:pPr>
        <w:r>
          <w:fldChar w:fldCharType="begin"/>
        </w:r>
        <w:r>
          <w:instrText>PAGE   \* MERGEFORMAT</w:instrText>
        </w:r>
        <w:r>
          <w:fldChar w:fldCharType="separate"/>
        </w:r>
        <w:r w:rsidR="00147B07">
          <w:rPr>
            <w:noProof/>
          </w:rPr>
          <w:t>3</w:t>
        </w:r>
        <w:r>
          <w:fldChar w:fldCharType="end"/>
        </w:r>
      </w:p>
      <w:p w:rsidRDefault="00AA4422" w:rsidP="00AA4422" w:rsidR="00AA4422" w:rsidRPr="00AA4422">
        <w:pPr>
          <w:jc w:val="right"/>
        </w:pPr>
        <w:r>
          <w:t>Poslovni broj: 5 St-145/2014-55</w:t>
        </w:r>
      </w:p>
      <w:p w:rsidRDefault="00147B07" w:rsidR="00AA4422">
        <w:pPr>
          <w:pStyle w:val="Zaglavlje"/>
          <w:jc w:val="center"/>
        </w:pPr>
      </w:p>
    </w:sdtContent>
  </w:sdt>
  <w:p w:rsidRDefault="00AA4422" w:rsidR="00AA442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4422" w:rsidP="00AA4422" w:rsidR="00AA4422" w:rsidRPr="00AA4422">
    <w:pPr>
      <w:jc w:val="right"/>
    </w:pPr>
    <w:r>
      <w:t>Poslovni broj: 5 St-145/2014-55</w:t>
    </w:r>
  </w:p>
  <w:p w:rsidRDefault="00AA4422" w:rsidR="00AA442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1">
    <w:nsid w:val="63DF29F1"/>
    <w:multiLevelType w:val="hybridMultilevel"/>
    <w:tmpl w:val="0CB84E0E"/>
    <w:lvl w:tplc="F19CA6AA" w:ilvl="0">
      <w:start w:val="1"/>
      <w:numFmt w:val="lowerLetter"/>
      <w:lvlText w:val="%1)"/>
      <w:lvlJc w:val="left"/>
      <w:pPr>
        <w:tabs>
          <w:tab w:pos="1065" w:val="num"/>
        </w:tabs>
        <w:ind w:hanging="705" w:left="1065"/>
      </w:pPr>
      <w:rPr>
        <w:i w:val="false"/>
        <w:color w:val="auto"/>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A4422"/>
    <w:rsid w:val="00147B07"/>
    <w:rsid w:val="00826138"/>
    <w:rsid w:val="00954519"/>
    <w:rsid w:val="00AA4422"/>
    <w:rsid w:val="00C518D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A4422"/>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A442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A442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AA4422"/>
    <w:pPr>
      <w:tabs>
        <w:tab w:pos="4536" w:val="center"/>
        <w:tab w:pos="9072" w:val="right"/>
      </w:tabs>
    </w:pPr>
  </w:style>
  <w:style w:customStyle="true" w:styleId="ZaglavljeChar" w:type="character">
    <w:name w:val="Zaglavlje Char"/>
    <w:basedOn w:val="Zadanifontodlomka"/>
    <w:link w:val="Zaglavlje"/>
    <w:uiPriority w:val="99"/>
    <w:rsid w:val="00AA442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AA4422"/>
    <w:pPr>
      <w:tabs>
        <w:tab w:pos="4536" w:val="center"/>
        <w:tab w:pos="9072" w:val="right"/>
      </w:tabs>
    </w:pPr>
  </w:style>
  <w:style w:customStyle="true" w:styleId="PodnojeChar" w:type="character">
    <w:name w:val="Podnožje Char"/>
    <w:basedOn w:val="Zadanifontodlomka"/>
    <w:link w:val="Podnoje"/>
    <w:uiPriority w:val="99"/>
    <w:rsid w:val="00AA4422"/>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47B07"/>
    <w:rPr>
      <w:color w:val="808080"/>
      <w:bdr w:space="0" w:sz="0" w:color="auto" w:val="none"/>
      <w:shd w:fill="auto" w:color="auto" w:val="clear"/>
    </w:rPr>
  </w:style>
  <w:style w:customStyle="true" w:styleId="eSPISCCParagraphDefaultFont" w:type="character">
    <w:name w:val="eSPIS_CC_Paragraph Default Font"/>
    <w:basedOn w:val="Zadanifontodlomka"/>
    <w:rsid w:val="00147B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7B07"/>
    <w:rPr>
      <w:bdr w:space="0" w:sz="0" w:color="auto" w:val="none"/>
      <w:shd w:fill="FFFFCC" w:color="auto" w:val="clear"/>
      <w:lang w:val="hr-HR"/>
    </w:rPr>
  </w:style>
  <w:style w:customStyle="true" w:styleId="PozadinaSvijetloCrvena" w:type="character">
    <w:name w:val="Pozadina_SvijetloCrvena"/>
    <w:basedOn w:val="eSPISCCParagraphDefaultFont"/>
    <w:rsid w:val="00147B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7B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A4422"/>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A4422"/>
    <w:rPr>
      <w:rFonts w:ascii="Tahoma" w:cs="Tahoma" w:hAnsi="Tahoma"/>
      <w:sz w:val="16"/>
      <w:szCs w:val="16"/>
    </w:rPr>
  </w:style>
  <w:style w:customStyle="1" w:styleId="TekstbaloniaChar" w:type="character">
    <w:name w:val="Tekst balončića Char"/>
    <w:basedOn w:val="Zadanifontodlomka"/>
    <w:link w:val="Tekstbalonia"/>
    <w:uiPriority w:val="99"/>
    <w:semiHidden/>
    <w:rsid w:val="00AA442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AA4422"/>
    <w:pPr>
      <w:tabs>
        <w:tab w:pos="4536" w:val="center"/>
        <w:tab w:pos="9072" w:val="right"/>
      </w:tabs>
    </w:pPr>
  </w:style>
  <w:style w:customStyle="1" w:styleId="ZaglavljeChar" w:type="character">
    <w:name w:val="Zaglavlje Char"/>
    <w:basedOn w:val="Zadanifontodlomka"/>
    <w:link w:val="Zaglavlje"/>
    <w:uiPriority w:val="99"/>
    <w:rsid w:val="00AA442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AA4422"/>
    <w:pPr>
      <w:tabs>
        <w:tab w:pos="4536" w:val="center"/>
        <w:tab w:pos="9072" w:val="right"/>
      </w:tabs>
    </w:pPr>
  </w:style>
  <w:style w:customStyle="1" w:styleId="PodnojeChar" w:type="character">
    <w:name w:val="Podnožje Char"/>
    <w:basedOn w:val="Zadanifontodlomka"/>
    <w:link w:val="Podnoje"/>
    <w:uiPriority w:val="99"/>
    <w:rsid w:val="00AA4422"/>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47B07"/>
    <w:rPr>
      <w:color w:val="808080"/>
      <w:bdr w:color="auto" w:space="0" w:sz="0" w:val="none"/>
      <w:shd w:color="auto" w:fill="auto" w:val="clear"/>
    </w:rPr>
  </w:style>
  <w:style w:customStyle="1" w:styleId="eSPISCCParagraphDefaultFont" w:type="character">
    <w:name w:val="eSPIS_CC_Paragraph Default Font"/>
    <w:basedOn w:val="Zadanifontodlomka"/>
    <w:rsid w:val="00147B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7B07"/>
    <w:rPr>
      <w:bdr w:color="auto" w:space="0" w:sz="0" w:val="none"/>
      <w:shd w:color="auto" w:fill="FFFFCC" w:val="clear"/>
      <w:lang w:val="hr-HR"/>
    </w:rPr>
  </w:style>
  <w:style w:customStyle="1" w:styleId="PozadinaSvijetloCrvena" w:type="character">
    <w:name w:val="Pozadina_SvijetloCrvena"/>
    <w:basedOn w:val="eSPISCCParagraphDefaultFont"/>
    <w:rsid w:val="00147B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7B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074112">
      <w:bodyDiv w:val="true"/>
      <w:marLeft w:val="0"/>
      <w:marRight w:val="0"/>
      <w:marTop w:val="0"/>
      <w:marBottom w:val="0"/>
      <w:divBdr>
        <w:top w:space="0" w:sz="0" w:color="auto" w:val="none"/>
        <w:left w:space="0" w:sz="0" w:color="auto" w:val="none"/>
        <w:bottom w:space="0" w:sz="0" w:color="auto" w:val="none"/>
        <w:right w:space="0" w:sz="0" w:color="auto" w:val="none"/>
      </w:divBdr>
    </w:div>
    <w:div w:id="15529604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2016.</izvorni_sadrzaj>
    <derivirana_varijabla naziv="DomainObject.DatumDonosenjaOdluke_1">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lipnja 2014.</izvorni_sadrzaj>
    <derivirana_varijabla naziv="DomainObject.Predmet.DatumOsnivanja_1">18.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St-145/2014</izvorni_sadrzaj>
    <derivirana_varijabla naziv="DomainObject.Predmet.OznakaBroj_1">St-145/2014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o otv. objavljeno u NN br.5 od 16.01.2015.
===============================</izvorni_sadrzaj>
    <derivirana_varijabla naziv="DomainObject.Predmet.PrimjedbaSuca_1">Rj. o otv. objavljeno u NN br.5 od 16.01.2015.
===============================</derivirana_varijabla>
  </DomainObject.Predmet.PrimjedbaSuca>
  <DomainObject.Predmet.PrimjedbaUpisnicara>
    <izvorni_sadrzaj/>
    <derivirana_varijabla naziv="DomainObject.Predmet.PrimjedbaUpisnicara_1"/>
  </DomainObject.Predmet.PrimjedbaUpisnicara>
  <DomainObject.Predmet.ProtustrankaFormated>
    <izvorni_sadrzaj>  FINGRA društvo s ograničenom odgovornošću za financije i gradnju</izvorni_sadrzaj>
    <derivirana_varijabla naziv="DomainObject.Predmet.ProtustrankaFormated_1">  FINGRA društvo s ograničenom odgovornošću za financije i gradnju</derivirana_varijabla>
  </DomainObject.Predmet.ProtustrankaFormated>
  <DomainObject.Predmet.ProtustrankaFormatedOIB>
    <izvorni_sadrzaj>  FINGRA društvo s ograničenom odgovornošću za financije i gradnju, OIB 04267212815</izvorni_sadrzaj>
    <derivirana_varijabla naziv="DomainObject.Predmet.ProtustrankaFormatedOIB_1">  FINGRA društvo s ograničenom odgovornošću za financije i gradnju, OIB 04267212815</derivirana_varijabla>
  </DomainObject.Predmet.ProtustrankaFormatedOIB>
  <DomainObject.Predmet.ProtustrankaFormatedWithAdress>
    <izvorni_sadrzaj> FINGRA društvo s ograničenom odgovornošću za financije i gradnju, Strmec Remetinečki 4, 42220 Strmec Remetinečki</izvorni_sadrzaj>
    <derivirana_varijabla naziv="DomainObject.Predmet.ProtustrankaFormatedWithAdress_1"> FINGRA društvo s ograničenom odgovornošću za financije i gradnju, Strmec Remetinečki 4, 42220 Strmec Remetinečki</derivirana_varijabla>
  </DomainObject.Predmet.ProtustrankaFormatedWithAdress>
  <DomainObject.Predmet.ProtustrankaFormatedWithAdressOIB>
    <izvorni_sadrzaj> FINGRA društvo s ograničenom odgovornošću za financije i gradnju, OIB 04267212815, Strmec Remetinečki 4, 42220 Strmec Remetinečki</izvorni_sadrzaj>
    <derivirana_varijabla naziv="DomainObject.Predmet.ProtustrankaFormatedWithAdressOIB_1"> FINGRA društvo s ograničenom odgovornošću za financije i gradnju, OIB 04267212815, Strmec Remetinečki 4, 42220 Strmec Remetinečki</derivirana_varijabla>
  </DomainObject.Predmet.ProtustrankaFormatedWithAdressOIB>
  <DomainObject.Predmet.ProtustrankaWithAdress>
    <izvorni_sadrzaj>FINGRA društvo s ograničenom odgovornošću za financije i gradnju Strmec Remetinečki 4, 42220 Strmec Remetinečki</izvorni_sadrzaj>
    <derivirana_varijabla naziv="DomainObject.Predmet.ProtustrankaWithAdress_1">FINGRA društvo s ograničenom odgovornošću za financije i gradnju Strmec Remetinečki 4, 42220 Strmec Remetinečki</derivirana_varijabla>
  </DomainObject.Predmet.ProtustrankaWithAdress>
  <DomainObject.Predmet.ProtustrankaWithAdressOIB>
    <izvorni_sadrzaj>FINGRA društvo s ograničenom odgovornošću za financije i gradnju, OIB 04267212815, Strmec Remetinečki 4, 42220 Strmec Remetinečki</izvorni_sadrzaj>
    <derivirana_varijabla naziv="DomainObject.Predmet.ProtustrankaWithAdressOIB_1">FINGRA društvo s ograničenom odgovornošću za financije i gradnju, OIB 04267212815, Strmec Remetinečki 4, 42220 Strmec Remetinečki</derivirana_varijabla>
  </DomainObject.Predmet.ProtustrankaWithAdressOIB>
  <DomainObject.Predmet.ProtustrankaNazivFormated>
    <izvorni_sadrzaj>FINGRA društvo s ograničenom odgovornošću za financije i gradnju</izvorni_sadrzaj>
    <derivirana_varijabla naziv="DomainObject.Predmet.ProtustrankaNazivFormated_1">FINGRA društvo s ograničenom odgovornošću za financije i gradnju</derivirana_varijabla>
  </DomainObject.Predmet.ProtustrankaNazivFormated>
  <DomainObject.Predmet.ProtustrankaNazivFormatedOIB>
    <izvorni_sadrzaj>FINGRA društvo s ograničenom odgovornošću za financije i gradnju, OIB 04267212815</izvorni_sadrzaj>
    <derivirana_varijabla naziv="DomainObject.Predmet.ProtustrankaNazivFormatedOIB_1">FINGRA društvo s ograničenom odgovornošću za financije i gradnju, OIB 04267212815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izvorni_sadrzaj>
    <derivirana_varijabla naziv="DomainObject.Predmet.StrankaFormated_1">  POREZNA UPRAVA VARAŽDIN zastupanog po punomoćniku ŽUPANIJSKO DRŽAVNO ODVJETNIŠTVO U VARAŽDINU</derivirana_varijabla>
  </DomainObject.Predmet.StrankaFormated>
  <DomainObject.Predmet.StrankaFormatedOIB>
    <izvorni_sadrzaj>  POREZNA UPRAVA VARAŽDIN, OIB 18683136487 zastupanog po punomoćniku ŽUPANIJSKO DRŽAVNO ODVJETNIŠTVO U VARAŽDINU</izvorni_sadrzaj>
    <derivirana_varijabla naziv="DomainObject.Predmet.StrankaFormatedOIB_1">  POREZNA UPRAVA VARAŽDIN, OIB 18683136487 zastupanog po punomoćniku ŽUPANIJSKO DRŽAVNO ODVJETNIŠTVO U VARAŽDINU</derivirana_varijabla>
  </DomainObject.Predmet.StrankaFormatedOIB>
  <DomainObject.Predmet.StrankaFormatedWithAdress>
    <izvorni_sadrzaj> POREZNA UPRAVA VARAŽDIN, Graberje 4, 42000 Varaždin zastupanog po punomoćniku ŽUPANIJSKO DRŽAVNO ODVJETNIŠTVO U VARAŽDINU</izvorni_sadrzaj>
    <derivirana_varijabla naziv="DomainObject.Predmet.StrankaFormatedWithAdress_1"> POREZNA UPRAVA VARAŽDIN, Graberje 4, 42000 Varaždin zastupanog po punomoćniku ŽUPANIJSKO DRŽAVNO ODVJETNIŠTVO U VARAŽDINU</derivirana_varijabla>
  </DomainObject.Predmet.StrankaFormatedWithAdress>
  <DomainObject.Predmet.StrankaFormatedWithAdressOIB>
    <izvorni_sadrzaj> POREZNA UPRAVA VARAŽDIN, OIB 18683136487, Graberje 4, 42000 Varaždin zastupanog po punomoćniku ŽUPANIJSKO DRŽAVNO ODVJETNIŠTVO U VARAŽDINU</izvorni_sadrzaj>
    <derivirana_varijabla naziv="DomainObject.Predmet.StrankaFormatedWithAdressOIB_1"> POREZNA UPRAVA VARAŽDIN, OIB 18683136487, Graberje 4, 42000 Varaždin zastupanog po punomoćniku ŽUPANIJSKO DRŽAVNO ODVJETNIŠTVO U VARAŽDINU</derivirana_varijabla>
  </DomainObject.Predmet.StrankaFormatedWithAdressOIB>
  <DomainObject.Predmet.StrankaWithAdress>
    <izvorni_sadrzaj>POREZNA UPRAVA VARAŽDIN Graberje 4,42000 Varaždin</izvorni_sadrzaj>
    <derivirana_varijabla naziv="DomainObject.Predmet.StrankaWithAdress_1">POREZNA UPRAVA VARAŽDIN Graberje 4,42000 Varaždin</derivirana_varijabla>
  </DomainObject.Predmet.StrankaWithAdress>
  <DomainObject.Predmet.StrankaWithAdressOIB>
    <izvorni_sadrzaj>POREZNA UPRAVA VARAŽDIN, OIB 18683136487, Graberje 4,42000 Varaždin</izvorni_sadrzaj>
    <derivirana_varijabla naziv="DomainObject.Predmet.StrankaWithAdressOIB_1">POREZNA UPRAVA VARAŽDIN, OIB 18683136487, Graberje 4,42000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 OIB 18683136487</izvorni_sadrzaj>
    <derivirana_varijabla naziv="DomainObject.Predmet.StrankaNazivFormatedOIB_1">POREZNA UPRAVA VARAŽDIN,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370152.75</izvorni_sadrzaj>
    <derivirana_varijabla naziv="DomainObject.Predmet.TrenutnaVrijednost_1">370152.75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POREZNA UPRAVA VARAŽDIN zastupanog po punomoćniku ŽUPANIJSKO DRŽAVNO ODVJETNIŠTVO U VARAŽDINU</item>
    </izvorni_sadrzaj>
    <derivirana_varijabla naziv="DomainObject.Predmet.StrankaListFormated_1">
      <item>POREZNA UPRAVA VARAŽDIN zastupanog po punomoćniku ŽUPANIJSKO DRŽAVNO ODVJETNIŠTVO U VARAŽDINU</item>
    </derivirana_varijabla>
  </DomainObject.Predmet.StrankaListFormated>
  <DomainObject.Predmet.StrankaListFormatedOIB>
    <izvorni_sadrzaj>
      <item>POREZNA UPRAVA VARAŽDIN, OIB 18683136487 zastupanog po punomoćniku ŽUPANIJSKO DRŽAVNO ODVJETNIŠTVO U VARAŽDINU</item>
    </izvorni_sadrzaj>
    <derivirana_varijabla naziv="DomainObject.Predmet.StrankaListFormatedOIB_1">
      <item>POREZNA UPRAVA VARAŽDIN, OIB 18683136487 zastupanog po punomoćniku ŽUPANIJSKO DRŽAVNO ODVJETNIŠTVO U VARAŽDINU</item>
    </derivirana_varijabla>
  </DomainObject.Predmet.StrankaListFormatedOIB>
  <DomainObject.Predmet.StrankaListFormatedWithAdress>
    <izvorni_sadrzaj>
      <item>POREZNA UPRAVA VARAŽDIN, Graberje 4, 42000 Varaždin zastupanog po punomoćniku ŽUPANIJSKO DRŽAVNO ODVJETNIŠTVO U VARAŽDINU</item>
    </izvorni_sadrzaj>
    <derivirana_varijabla naziv="DomainObject.Predmet.StrankaListFormatedWithAdress_1">
      <item>POREZNA UPRAVA VARAŽDIN, Graberje 4, 42000 Varaždin zastupanog po punomoćniku ŽUPANIJSKO DRŽAVNO ODVJETNIŠTVO U VARAŽDINU</item>
    </derivirana_varijabla>
  </DomainObject.Predmet.StrankaListFormatedWithAdress>
  <DomainObject.Predmet.StrankaListFormatedWithAdressOIB>
    <izvorni_sadrzaj>
      <item>POREZNA UPRAVA VARAŽDIN, OIB 18683136487, Graberje 4, 42000 Varaždin zastupanog po punomoćniku ŽUPANIJSKO DRŽAVNO ODVJETNIŠTVO U VARAŽDINU</item>
    </izvorni_sadrzaj>
    <derivirana_varijabla naziv="DomainObject.Predmet.StrankaListFormatedWithAdressOIB_1">
      <item>POREZNA UPRAVA VARAŽDIN, OIB 18683136487, Graberje 4, 42000 Varaždin zastupanog po punomoćniku ŽUPANIJSKO DRŽAVNO ODVJETNIŠTVO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 OIB 18683136487</item>
    </izvorni_sadrzaj>
    <derivirana_varijabla naziv="DomainObject.Predmet.StrankaListNazivFormatedOIB_1">
      <item>POREZNA UPRAVA VARAŽDIN, OIB 18683136487</item>
    </derivirana_varijabla>
  </DomainObject.Predmet.StrankaListNazivFormatedOIB>
  <DomainObject.Predmet.ProtuStrankaListFormated>
    <izvorni_sadrzaj>
      <item>FINGRA društvo s ograničenom odgovornošću za financije i gradnju</item>
    </izvorni_sadrzaj>
    <derivirana_varijabla naziv="DomainObject.Predmet.ProtuStrankaListFormated_1">
      <item>FINGRA društvo s ograničenom odgovornošću za financije i gradnju</item>
    </derivirana_varijabla>
  </DomainObject.Predmet.ProtuStrankaListFormated>
  <DomainObject.Predmet.ProtuStrankaListFormatedOIB>
    <izvorni_sadrzaj>
      <item>FINGRA društvo s ograničenom odgovornošću za financije i gradnju, OIB 04267212815</item>
    </izvorni_sadrzaj>
    <derivirana_varijabla naziv="DomainObject.Predmet.ProtuStrankaListFormatedOIB_1">
      <item>FINGRA društvo s ograničenom odgovornošću za financije i gradnju, OIB 04267212815</item>
    </derivirana_varijabla>
  </DomainObject.Predmet.ProtuStrankaListFormatedOIB>
  <DomainObject.Predmet.ProtuStrankaListFormatedWithAdress>
    <izvorni_sadrzaj>
      <item>FINGRA društvo s ograničenom odgovornošću za financije i gradnju, Strmec Remetinečki 4, 42220 Strmec Remetinečki</item>
    </izvorni_sadrzaj>
    <derivirana_varijabla naziv="DomainObject.Predmet.ProtuStrankaListFormatedWithAdress_1">
      <item>FINGRA društvo s ograničenom odgovornošću za financije i gradnju, Strmec Remetinečki 4, 42220 Strmec Remetinečki</item>
    </derivirana_varijabla>
  </DomainObject.Predmet.ProtuStrankaListFormatedWithAdress>
  <DomainObject.Predmet.ProtuStrankaListFormatedWithAdressOIB>
    <izvorni_sadrzaj>
      <item>FINGRA društvo s ograničenom odgovornošću za financije i gradnju, OIB 04267212815, Strmec Remetinečki 4, 42220 Strmec Remetinečki</item>
    </izvorni_sadrzaj>
    <derivirana_varijabla naziv="DomainObject.Predmet.ProtuStrankaListFormatedWithAdressOIB_1">
      <item>FINGRA društvo s ograničenom odgovornošću za financije i gradnju, OIB 04267212815, Strmec Remetinečki 4, 42220 Strmec Remetinečki</item>
    </derivirana_varijabla>
  </DomainObject.Predmet.ProtuStrankaListFormatedWithAdressOIB>
  <DomainObject.Predmet.ProtuStrankaListNazivFormated>
    <izvorni_sadrzaj>
      <item>FINGRA društvo s ograničenom odgovornošću za financije i gradnju</item>
    </izvorni_sadrzaj>
    <derivirana_varijabla naziv="DomainObject.Predmet.ProtuStrankaListNazivFormated_1">
      <item>FINGRA društvo s ograničenom odgovornošću za financije i gradnju</item>
    </derivirana_varijabla>
  </DomainObject.Predmet.ProtuStrankaListNazivFormated>
  <DomainObject.Predmet.ProtuStrankaListNazivFormatedOIB>
    <izvorni_sadrzaj>
      <item>FINGRA društvo s ograničenom odgovornošću za financije i gradnju, OIB 04267212815</item>
    </izvorni_sadrzaj>
    <derivirana_varijabla naziv="DomainObject.Predmet.ProtuStrankaListNazivFormatedOIB_1">
      <item>FINGRA društvo s ograničenom odgovornošću za financije i gradnju, OIB 04267212815</item>
    </derivirana_varijabla>
  </DomainObject.Predmet.ProtuStrankaListNazivFormatedOIB>
  <DomainObject.Predmet.OstaliListFormated>
    <izvorni_sadrzaj>
      <item>ŽUPANIJSKO DRŽAVNO ODVJETNIŠTVO U VARAŽDINU punomoćnik sudionika u postupku POREZNA UPRAVA VARAŽDIN</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izvorni_sadrzaj>
    <derivirana_varijabla naziv="DomainObject.Predmet.OstaliListFormated_1">
      <item>ŽUPANIJSKO DRŽAVNO ODVJETNIŠTVO U VARAŽDINU punomoćnik sudionika u postupku POREZNA UPRAVA VARAŽDIN</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derivirana_varijabla>
  </DomainObject.Predmet.OstaliListFormated>
  <DomainObject.Predmet.OstaliListFormatedOIB>
    <izvorni_sadrzaj>
      <item>ŽUPANIJSKO DRŽAVNO ODVJETNIŠTVO U VARAŽDINU punomoćnik sudionika u postupku POREZNA UPRAVA VARAŽDIN</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izvorni_sadrzaj>
    <derivirana_varijabla naziv="DomainObject.Predmet.OstaliListFormatedOIB_1">
      <item>ŽUPANIJSKO DRŽAVNO ODVJETNIŠTVO U VARAŽDINU punomoćnik sudionika u postupku POREZNA UPRAVA VARAŽDIN</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derivirana_varijabla>
  </DomainObject.Predmet.OstaliListFormatedOIB>
  <DomainObject.Predmet.OstaliListFormatedWithAdress>
    <izvorni_sadrzaj>
      <item>ŽUPANIJSKO DRŽAVNO ODVJETNIŠTVO U VARAŽDINU, B. Radić 2, 42000 Varaždin punomoćnik sudionika u postupku POREZNA UPRAVA VARAŽDIN</item>
      <item>Renate-Zdenka Jambrec, Strmec Remetinečki 4, 42220 Strmec Remetinečki</item>
      <item>NARODNE NOVINE, dioničko društvo za izdavanje i tiskanje Službenog lista Republike Hrvatske, službenih i drugih obrazaca te , Savski Gaj XIII. put 6, Zagreb</item>
      <item>Ivo Žiža, Vinogradi Ludbreški 53, 42230 Vinogradi Ludbreški</item>
      <item>CROATIA osiguranje d.d., Miramarska 22, Zagreb</item>
      <item>Hanžeković &amp; partneri d.o.o., Radnička cesta 22, 10000 Zagreb</item>
      <item>Raiffeisenbank Austria d.d., Petrinjska 59, Zagreb</item>
      <item>HEP - Opskrba d.o.o. za opskrbu potrošača električnom, toplinskom energijom i plinom, Ulica grada Vukovara 37, 10000 Zagreb</item>
    </izvorni_sadrzaj>
    <derivirana_varijabla naziv="DomainObject.Predmet.OstaliListFormatedWithAdress_1">
      <item>ŽUPANIJSKO DRŽAVNO ODVJETNIŠTVO U VARAŽDINU, B. Radić 2, 42000 Varaždin punomoćnik sudionika u postupku POREZNA UPRAVA VARAŽDIN</item>
      <item>Renate-Zdenka Jambrec, Strmec Remetinečki 4, 42220 Strmec Remetinečki</item>
      <item>NARODNE NOVINE, dioničko društvo za izdavanje i tiskanje Službenog lista Republike Hrvatske, službenih i drugih obrazaca te , Savski Gaj XIII. put 6, Zagreb</item>
      <item>Ivo Žiža, Vinogradi Ludbreški 53, 42230 Vinogradi Ludbreški</item>
      <item>CROATIA osiguranje d.d., Miramarska 22, Zagreb</item>
      <item>Hanžeković &amp; partneri d.o.o., Radnička cesta 22, 10000 Zagreb</item>
      <item>Raiffeisenbank Austria d.d., Petrinjska 59, Zagreb</item>
      <item>HEP - Opskrba d.o.o. za opskrbu potrošača električnom, toplinskom energijom i plinom, Ulica grada Vukovara 37, 10000 Zagreb</item>
    </derivirana_varijabla>
  </DomainObject.Predmet.OstaliListFormatedWithAdress>
  <DomainObject.Predmet.OstaliListFormatedWithAdressOIB>
    <izvorni_sadrzaj>
      <item>ŽUPANIJSKO DRŽAVNO ODVJETNIŠTVO U VARAŽDINU, B. Radić 2, 42000 Varaždin punomoćnik sudionika u postupku POREZNA UPRAVA VARAŽDIN</item>
      <item>Renate-Zdenka Jambrec, OIB 40601196800, Strmec Remetinečki 4, 42220 Strmec Remetinečki</item>
      <item>NARODNE NOVINE, dioničko društvo za izdavanje i tiskanje Službenog lista Republike Hrvatske, službenih i drugih obrazaca te , OIB 64546066176, Savski Gaj XIII. put 6, Zagreb</item>
      <item>Ivo Žiža, OIB 08163835361, Vinogradi Ludbreški 53, 42230 Vinogradi Ludbreški</item>
      <item>CROATIA osiguranje d.d., OIB 26187994862, Miramarska 22, Zagreb</item>
      <item>Hanžeković &amp; partneri d.o.o., Radnička cesta 22, 10000 Zagreb</item>
      <item>Raiffeisenbank Austria d.d., OIB 53056966535, Petrinjska 59, Zagreb</item>
      <item>HEP - Opskrba d.o.o. za opskrbu potrošača električnom, toplinskom energijom i plinom, OIB 63073332379, Ulica grada Vukovara 37, 10000 Zagreb</item>
    </izvorni_sadrzaj>
    <derivirana_varijabla naziv="DomainObject.Predmet.OstaliListFormatedWithAdressOIB_1">
      <item>ŽUPANIJSKO DRŽAVNO ODVJETNIŠTVO U VARAŽDINU, B. Radić 2, 42000 Varaždin punomoćnik sudionika u postupku POREZNA UPRAVA VARAŽDIN</item>
      <item>Renate-Zdenka Jambrec, OIB 40601196800, Strmec Remetinečki 4, 42220 Strmec Remetinečki</item>
      <item>NARODNE NOVINE, dioničko društvo za izdavanje i tiskanje Službenog lista Republike Hrvatske, službenih i drugih obrazaca te , OIB 64546066176, Savski Gaj XIII. put 6, Zagreb</item>
      <item>Ivo Žiža, OIB 08163835361, Vinogradi Ludbreški 53, 42230 Vinogradi Ludbreški</item>
      <item>CROATIA osiguranje d.d., OIB 26187994862, Miramarska 22, Zagreb</item>
      <item>Hanžeković &amp; partneri d.o.o., Radnička cesta 22, 10000 Zagreb</item>
      <item>Raiffeisenbank Austria d.d., OIB 53056966535, Petrinjska 59, Zagreb</item>
      <item>HEP - Opskrba d.o.o. za opskrbu potrošača električnom, toplinskom energijom i plinom, OIB 63073332379, Ulica grada Vukovara 37, 10000 Zagreb</item>
    </derivirana_varijabla>
  </DomainObject.Predmet.OstaliListFormatedWithAdressOIB>
  <DomainObject.Predmet.OstaliListNazivFormated>
    <izvorni_sadrzaj>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izvorni_sadrzaj>
    <derivirana_varijabla naziv="DomainObject.Predmet.OstaliListNazivFormated_1">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derivirana_varijabla>
  </DomainObject.Predmet.OstaliListNazivFormated>
  <DomainObject.Predmet.OstaliListNazivFormatedOIB>
    <izvorni_sadrzaj>
      <item>ŽUPANIJSKO DRŽAVNO ODVJETNIŠTVO U VARAŽDINU</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izvorni_sadrzaj>
    <derivirana_varijabla naziv="DomainObject.Predmet.OstaliListNazivFormatedOIB_1">
      <item>ŽUPANIJSKO DRŽAVNO ODVJETNIŠTVO U VARAŽDINU</item>
      <item>Renate-Zdenka Jambrec, OIB 40601196800</item>
      <item>NARODNE NOVINE, dioničko društvo za izdavanje i tiskanje Službenog lista Republike Hrvatske, službenih i drugih obrazaca te , OIB 64546066176</item>
      <item>Ivo Žiža, OIB 08163835361</item>
      <item>CROATIA osiguranje d.d., OIB 26187994862</item>
      <item>Hanžeković &amp; partneri d.o.o.</item>
      <item>Raiffeisenbank Austria d.d., OIB 53056966535</item>
      <item>HEP - Opskrba d.o.o. za opskrbu potrošača električnom, toplinskom energijom i plinom, OIB 63073332379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2016.</izvorni_sadrzaj>
    <derivirana_varijabla naziv="DomainObject.Datum_1">8. rujna 2016.</derivirana_varijabla>
  </DomainObject.Datum>
  <DomainObject.PoslovniBrojDokumenta>
    <izvorni_sadrzaj/>
    <derivirana_varijabla naziv="DomainObject.PoslovniBrojDokumenta_1"/>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FINGRA društvo s ograničenom odgovornošću za financije i gradnju</izvorni_sadrzaj>
    <derivirana_varijabla naziv="DomainObject.Predmet.ProtustrankaIDrugi_1">FINGRA društvo s ograničenom odgovornošću za financije i gradnju</derivirana_varijabla>
  </DomainObject.Predmet.ProtustrankaIDrugi>
  <DomainObject.Predmet.StrankaIDrugiAdressOIB>
    <izvorni_sadrzaj>POREZNA UPRAVA VARAŽDIN, OIB 18683136487, Graberje 4, 42000 Varaždin</izvorni_sadrzaj>
    <derivirana_varijabla naziv="DomainObject.Predmet.StrankaIDrugiAdressOIB_1">POREZNA UPRAVA VARAŽDIN, OIB 18683136487, Graberje 4, 42000 Varaždin</derivirana_varijabla>
  </DomainObject.Predmet.StrankaIDrugiAdressOIB>
  <DomainObject.Predmet.ProtustrankaIDrugiAdressOIB>
    <izvorni_sadrzaj>FINGRA društvo s ograničenom odgovornošću za financije i gradnju, OIB 04267212815, Strmec Remetinečki 4, 42220 Strmec Remetinečki</izvorni_sadrzaj>
    <derivirana_varijabla naziv="DomainObject.Predmet.ProtustrankaIDrugiAdressOIB_1">FINGRA društvo s ograničenom odgovornošću za financije i gradnju, OIB 04267212815, Strmec Remetinečki 4, 42220 Strmec Remetinečki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VARAŽDIN</item>
      <item>FINGRA društvo s ograničenom odgovornošću za financije i gradnju</item>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izvorni_sadrzaj>
    <derivirana_varijabla naziv="DomainObject.Predmet.SudioniciListNaziv_1">
      <item>POREZNA UPRAVA VARAŽDIN</item>
      <item>FINGRA društvo s ograničenom odgovornošću za financije i gradnju</item>
      <item>ŽUPANIJSKO DRŽAVNO ODVJETNIŠTVO U VARAŽDINU</item>
      <item>Renate-Zdenka Jambrec</item>
      <item>NARODNE NOVINE, dioničko društvo za izdavanje i tiskanje Službenog lista Republike Hrvatske, službenih i drugih obrazaca te </item>
      <item>Ivo Žiža</item>
      <item>CROATIA osiguranje d.d.</item>
      <item>Hanžeković &amp; partneri d.o.o.</item>
      <item>Raiffeisenbank Austria d.d.</item>
      <item>HEP - Opskrba d.o.o. za opskrbu potrošača električnom, toplinskom energijom i plinom</item>
    </derivirana_varijabla>
  </DomainObject.Predmet.SudioniciListNaziv>
  <DomainObject.Predmet.SudioniciListAdressOIB>
    <izvorni_sadrzaj>
      <item>POREZNA UPRAVA VARAŽDIN, OIB 18683136487, Graberje 4,42000 Varaždin</item>
      <item>FINGRA društvo s ograničenom odgovornošću za financije i gradnju, OIB 04267212815, Strmec Remetinečki 4,42220 Strmec Remetinečki</item>
      <item>ŽUPANIJSKO DRŽAVNO ODVJETNIŠTVO U VARAŽDINU, B. Radić 2,42000 Varaždin</item>
      <item>Renate-Zdenka Jambrec, OIB 40601196800, Strmec Remetinečki 4,42220 Strmec Remetinečki</item>
      <item>NARODNE NOVINE, dioničko društvo za izdavanje i tiskanje Službenog lista Republike Hrvatske, službenih i drugih obrazaca te , OIB 64546066176, Savski Gaj XIII. put 6,Zagreb</item>
      <item>Ivo Žiža, OIB 08163835361, Vinogradi Ludbreški 53,42230 Vinogradi Ludbreški</item>
      <item>CROATIA osiguranje d.d., OIB 26187994862, Miramarska 22,Zagreb</item>
      <item>Hanžeković &amp; partneri d.o.o., Radnička cesta 22,10000 Zagreb</item>
      <item>Raiffeisenbank Austria d.d., OIB 53056966535, Petrinjska 59,Zagreb</item>
      <item>HEP - Opskrba d.o.o. za opskrbu potrošača električnom, toplinskom energijom i plinom, OIB 63073332379, Ulica grada Vukovara 37,10000 Zagreb</item>
    </izvorni_sadrzaj>
    <derivirana_varijabla naziv="DomainObject.Predmet.SudioniciListAdressOIB_1">
      <item>POREZNA UPRAVA VARAŽDIN, OIB 18683136487, Graberje 4,42000 Varaždin</item>
      <item>FINGRA društvo s ograničenom odgovornošću za financije i gradnju, OIB 04267212815, Strmec Remetinečki 4,42220 Strmec Remetinečki</item>
      <item>ŽUPANIJSKO DRŽAVNO ODVJETNIŠTVO U VARAŽDINU, B. Radić 2,42000 Varaždin</item>
      <item>Renate-Zdenka Jambrec, OIB 40601196800, Strmec Remetinečki 4,42220 Strmec Remetinečki</item>
      <item>NARODNE NOVINE, dioničko društvo za izdavanje i tiskanje Službenog lista Republike Hrvatske, službenih i drugih obrazaca te , OIB 64546066176, Savski Gaj XIII. put 6,Zagreb</item>
      <item>Ivo Žiža, OIB 08163835361, Vinogradi Ludbreški 53,42230 Vinogradi Ludbreški</item>
      <item>CROATIA osiguranje d.d., OIB 26187994862, Miramarska 22,Zagreb</item>
      <item>Hanžeković &amp; partneri d.o.o., Radnička cesta 22,10000 Zagreb</item>
      <item>Raiffeisenbank Austria d.d., OIB 53056966535, Petrinjska 59,Zagreb</item>
      <item>HEP - Opskrba d.o.o. za opskrbu potrošača električnom, toplinskom energijom i plinom,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04267212815</item>
      <item>, OIB null</item>
      <item>, OIB 40601196800</item>
      <item>, OIB 64546066176</item>
      <item>, OIB 08163835361</item>
      <item>, OIB 26187994862</item>
      <item>, OIB null</item>
      <item>, OIB 53056966535</item>
      <item>, OIB 63073332379</item>
    </izvorni_sadrzaj>
    <derivirana_varijabla naziv="DomainObject.Predmet.SudioniciListNazivOIB_1">
      <item>, OIB 18683136487</item>
      <item>, OIB 04267212815</item>
      <item>, OIB null</item>
      <item>, OIB 40601196800</item>
      <item>, OIB 64546066176</item>
      <item>, OIB 08163835361</item>
      <item>, OIB 26187994862</item>
      <item>, OIB null</item>
      <item>, OIB 53056966535</item>
      <item>, OIB 63073332379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Žiža, OIB 08163835361, Vinogradi Ludbreški 53 Ludbreg</item>
    </izvorni_sadrzaj>
    <derivirana_varijabla naziv="DomainObject.Predmet.StecajniUpraviteljiListAddressOIB_1">
      <item>Ivo Žiža, OIB 08163835361, Vinogradi Ludbreški 53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5248</properties:Characters>
  <properties:Lines>145</properties:Lines>
  <properties:Paragraphs>51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2016-09-08T09:42:00Z</dcterms:created>
  <dc:creator>Lea Rogina</dc:creator>
  <cp:lastModifiedBy>Lea Rogina</cp:lastModifiedBy>
  <cp:lastPrinted>2016-09-08T09:47:00Z</cp:lastPrinted>
  <dcterms:modified xmlns:xsi="http://www.w3.org/2001/XMLSchema-instance" xsi:type="dcterms:W3CDTF">2016-09-08T12:53:00Z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