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87d0" w14:paraId="92987d0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A00310">
        <w:t>5741/16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A00310" w:rsidR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A00310" w:rsidRPr="00D74CB9">
        <w:t>GRADNJA-PROM JANJEČIĆ d.o.o. za promet, građenje i trgovinu, Zagreb, Brebernica 32, OIB 20506684028</w:t>
      </w:r>
      <w:r>
        <w:t xml:space="preserve">,  na </w:t>
      </w:r>
      <w:r w:rsidR="00A00310">
        <w:t>ispitnom ročištu održanom dana 6</w:t>
      </w:r>
      <w:r>
        <w:t xml:space="preserve">. </w:t>
      </w:r>
      <w:r w:rsidR="00A00310">
        <w:t>veljače 2018</w:t>
      </w:r>
      <w:r>
        <w:t>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A00310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3F4949" w:rsidP="003F4949" w:rsidR="003F4949">
      <w:pPr>
        <w:jc w:val="both"/>
        <w:rPr>
          <w:sz w:val="22"/>
          <w:szCs w:val="22"/>
          <w:u w:val="single"/>
        </w:rPr>
      </w:pPr>
    </w:p>
    <w:tbl>
      <w:tblPr>
        <w:tblW w:type="dxa" w:w="8767"/>
        <w:tblInd w:type="dxa" w:w="-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34"/>
        <w:gridCol w:w="6972"/>
        <w:gridCol w:w="1261"/>
      </w:tblGrid>
      <w:tr w:rsidTr="005842E9" w:rsidR="00A00310" w:rsidRPr="002F3E95">
        <w:trPr>
          <w:trHeight w:val="2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R.br.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vjerovnik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Iznos (kn)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RH, Ministarstvo financija, Porezna uprava, Savska cesta 41, Zagreb, OIB: 18683136487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>
              <w:rPr>
                <w:rFonts w:eastAsia="Calibri"/>
                <w:color w:val="00000A"/>
                <w:sz w:val="22"/>
                <w:szCs w:val="22"/>
                <w:lang w:eastAsia="en-US"/>
              </w:rPr>
              <w:t>323.241,23</w:t>
            </w:r>
          </w:p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 xml:space="preserve">2. 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VB LEASING d.o.o., Zagreb, Horvatova 82, OIB 55525619967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A"/>
                <w:sz w:val="22"/>
                <w:szCs w:val="22"/>
                <w:lang w:eastAsia="en-US"/>
              </w:rPr>
              <w:t>88.525,5</w:t>
            </w:r>
            <w:r w:rsidRPr="002F3E95">
              <w:rPr>
                <w:rFonts w:eastAsia="Calibri"/>
                <w:color w:val="00000A"/>
                <w:sz w:val="22"/>
                <w:szCs w:val="22"/>
                <w:lang w:eastAsia="en-US"/>
              </w:rPr>
              <w:t>6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3.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HRVATSKE ŠUME d.o.o., Zagreb, LJ. F. Vukotinovića, OIB 69693144506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2F3E95">
              <w:rPr>
                <w:rFonts w:eastAsia="Calibri"/>
                <w:color w:val="00000A"/>
                <w:sz w:val="22"/>
                <w:szCs w:val="22"/>
                <w:lang w:eastAsia="en-US"/>
              </w:rPr>
              <w:t>31.581,47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4.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ŠTEDBANKA d.d.,Zagreb, Slavonska avenija</w:t>
            </w:r>
            <w:r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 xml:space="preserve"> </w:t>
            </w: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3, OIB 20506684028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2F3E95">
              <w:rPr>
                <w:rFonts w:eastAsia="Calibri"/>
                <w:color w:val="00000A"/>
                <w:sz w:val="22"/>
                <w:szCs w:val="22"/>
                <w:lang w:eastAsia="en-US"/>
              </w:rPr>
              <w:t>10.285,35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5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VIPNET d.o.o., Zagreb, Vrtni put 1, OIB 29524210204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2F3E95">
              <w:rPr>
                <w:rFonts w:eastAsia="Calibri"/>
                <w:color w:val="00000A"/>
                <w:sz w:val="22"/>
                <w:szCs w:val="22"/>
                <w:lang w:eastAsia="en-US"/>
              </w:rPr>
              <w:t>60.143,94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6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HŽ INFRASTRUKTURA d.o.o., Zagreb, Mihanovićeva 12, OIB 399101919995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2F3E95">
              <w:rPr>
                <w:rFonts w:eastAsia="Calibri"/>
                <w:color w:val="00000A"/>
                <w:sz w:val="22"/>
                <w:szCs w:val="22"/>
                <w:lang w:eastAsia="en-US"/>
              </w:rPr>
              <w:t>2.413.508,28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7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LOVRIĆ I KLOBUČAR ODVJETNIČKO DRUŠTVO jtd, Zagreb, Gundulićeva 19/1, OIB 81923899368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2F3E95">
              <w:rPr>
                <w:rFonts w:eastAsia="Calibri"/>
                <w:color w:val="00000A"/>
                <w:sz w:val="22"/>
                <w:szCs w:val="22"/>
                <w:lang w:eastAsia="en-US"/>
              </w:rPr>
              <w:t>97.956,25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8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EUROBETON d.d.,Prelog, K. Mesarića 38, OIB 59843165634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2F3E95">
              <w:rPr>
                <w:rFonts w:eastAsia="Calibri"/>
                <w:color w:val="00000A"/>
                <w:sz w:val="22"/>
                <w:szCs w:val="22"/>
                <w:lang w:eastAsia="en-US"/>
              </w:rPr>
              <w:t>458.065,61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9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ZAGREBAČKI HOLDING d.o.o., Zagreb, Ulica grada Vukovara 41, OIB 85584865987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 w:rsidRPr="002F3E95">
              <w:rPr>
                <w:rFonts w:eastAsia="Calibri"/>
                <w:color w:val="00000A"/>
                <w:sz w:val="22"/>
                <w:szCs w:val="22"/>
                <w:lang w:eastAsia="en-US"/>
              </w:rPr>
              <w:t>896,32</w:t>
            </w:r>
          </w:p>
        </w:tc>
      </w:tr>
      <w:tr w:rsidTr="005842E9" w:rsidR="00A00310" w:rsidRPr="002F3E95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</w:pPr>
            <w:r>
              <w:rPr>
                <w:rFonts w:eastAsia="SimSun"/>
                <w:bCs/>
                <w:kern w:val="3"/>
                <w:sz w:val="22"/>
                <w:szCs w:val="22"/>
                <w:lang w:bidi="hi-IN" w:eastAsia="zh-CN"/>
              </w:rPr>
              <w:t>10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kern w:val="3"/>
                <w:sz w:val="22"/>
                <w:szCs w:val="22"/>
                <w:lang w:bidi="hi-IN" w:eastAsia="zh-CN"/>
              </w:rPr>
            </w:pPr>
            <w:r w:rsidRPr="002F3E95">
              <w:rPr>
                <w:rFonts w:eastAsia="SimSun"/>
                <w:kern w:val="3"/>
                <w:sz w:val="22"/>
                <w:szCs w:val="22"/>
                <w:lang w:bidi="hi-IN" w:eastAsia="zh-CN"/>
              </w:rPr>
              <w:t>RH, Ministarstvo financija, Porezna uprava, Savska cesta 41, Zagreb, OIB: 18683136487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00310" w:rsidP="005842E9" w:rsidR="00A00310" w:rsidRPr="002F3E9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Calibri"/>
                <w:color w:val="00000A"/>
                <w:sz w:val="22"/>
                <w:szCs w:val="22"/>
                <w:lang w:eastAsia="en-US"/>
              </w:rPr>
            </w:pPr>
            <w:r>
              <w:t>205.841,60</w:t>
            </w:r>
          </w:p>
        </w:tc>
      </w:tr>
    </w:tbl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A00310" w:rsidP="00A00310" w:rsidR="00A00310"/>
    <w:p w:rsidRDefault="00A00310" w:rsidP="00A00310" w:rsidR="00A00310" w:rsidRPr="00A00310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ispitnom </w:t>
      </w:r>
      <w:r w:rsidR="00A00310">
        <w:t>ročištu održanom dana 6</w:t>
      </w:r>
      <w:r>
        <w:t xml:space="preserve">. </w:t>
      </w:r>
      <w:r w:rsidR="00A00310">
        <w:t>veljače 2018</w:t>
      </w:r>
      <w:r>
        <w:t>. ispitane su sve prijavljene tražbine prema svojim iznosima i redu.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3F4949" w:rsidP="003F4949" w:rsidR="003F4949">
      <w:pPr>
        <w:ind w:firstLine="708"/>
        <w:jc w:val="both"/>
      </w:pPr>
    </w:p>
    <w:p w:rsidRDefault="003F4949" w:rsidP="00A00310" w:rsidR="003F4949">
      <w:pPr>
        <w:pStyle w:val="Tijeloteksta"/>
        <w:ind w:firstLine="566"/>
      </w:pPr>
      <w:r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3F4949" w:rsidP="003F4949" w:rsidR="003F4949">
      <w:pPr>
        <w:pStyle w:val="Tijeloteksta"/>
      </w:pPr>
    </w:p>
    <w:p w:rsidRDefault="00A00310" w:rsidP="003F4949" w:rsidR="003F4949">
      <w:pPr>
        <w:jc w:val="center"/>
      </w:pPr>
      <w:r>
        <w:t>U Zagrebu 6</w:t>
      </w:r>
      <w:r w:rsidR="003F4949">
        <w:t xml:space="preserve">. </w:t>
      </w:r>
      <w:r>
        <w:t>veljače 2018</w:t>
      </w:r>
      <w:r w:rsidR="003F4949">
        <w:t>.</w:t>
      </w:r>
    </w:p>
    <w:p w:rsidRDefault="003F4949" w:rsidP="003F4949" w:rsidR="003F4949">
      <w:pPr>
        <w:jc w:val="center"/>
      </w:pP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  <w:t xml:space="preserve">          </w:t>
      </w:r>
      <w:r>
        <w:tab/>
        <w:t xml:space="preserve">        </w:t>
      </w:r>
      <w:r w:rsidR="00A00310">
        <w:t>S U D A C</w:t>
      </w:r>
    </w:p>
    <w:p w:rsidRDefault="003F4949" w:rsidP="00A00310" w:rsidR="003F4949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00310">
        <w:t xml:space="preserve">        </w:t>
      </w:r>
      <w:r>
        <w:t>LUCIJA BUTIGAN</w:t>
      </w:r>
      <w:r w:rsidR="004F5E76">
        <w:t>,v.r.</w:t>
      </w:r>
    </w:p>
    <w:p w:rsidRDefault="003F4949" w:rsidP="003F4949" w:rsidR="003F4949"/>
    <w:p w:rsidRDefault="003F4949" w:rsidP="003F4949" w:rsidR="003F4949">
      <w:r>
        <w:t>UPUTA O PRAVNOM LIJEKU:</w:t>
      </w:r>
    </w:p>
    <w:p w:rsidRDefault="003F4949" w:rsidP="00A00310" w:rsidR="003F4949">
      <w:pPr>
        <w:pStyle w:val="Tijeloteksta"/>
        <w:spacing w:after="120"/>
        <w:ind w:left="0"/>
      </w:pPr>
      <w:r>
        <w:rPr>
          <w:szCs w:val="24"/>
        </w:rPr>
        <w:t>Protiv ovog rješenja pravo na žalbu ima svaki vjerovnik u dijelu koji se tiče njegove prijavljene tražbine odnosno tražbine koju je osporio stečajni upravitelj (članak 177. stavak 4. i 5. SZ-a). Rok za žalbu je osam dana računajući od dana dostave pisanog izvatka iz rješenja. Žalba se podnosi Visokom trgovačkom sudu RH putem ovog suda u tri primjerka.</w:t>
      </w:r>
      <w:r w:rsidR="00A00310">
        <w:t xml:space="preserve"> </w:t>
      </w:r>
    </w:p>
    <w:p w:rsidRDefault="00A00310" w:rsidR="00A00310"/>
    <w:p w:rsidRDefault="00A00310" w:rsidR="00A00310"/>
    <w:p w:rsidRDefault="004F5E76" w:rsidP="004F5E76" w:rsidR="004F5E76">
      <w:pPr>
        <w:ind w:left="4248"/>
      </w:pPr>
      <w:r>
        <w:t>Za točnost otpravka-ovlašteni službenik</w:t>
      </w:r>
    </w:p>
    <w:p w:rsidRDefault="004F5E76" w:rsidP="004F5E76" w:rsidR="004F5E76">
      <w:pPr>
        <w:ind w:left="4248"/>
      </w:pPr>
      <w:r>
        <w:tab/>
        <w:t xml:space="preserve">   Monika Grbac</w:t>
      </w:r>
    </w:p>
    <w:p w:rsidRDefault="00A00310" w:rsidP="004F5E76" w:rsidR="00A00310" w:rsidRPr="004F5E76"/>
    <w:sectPr w:rsidSect="00A00310" w:rsidR="00A00310" w:rsidRPr="004F5E7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310" w:rsidP="00A00310" w:rsidR="00A00310">
      <w:r>
        <w:separator/>
      </w:r>
    </w:p>
  </w:endnote>
  <w:endnote w:id="0" w:type="continuationSeparator">
    <w:p w:rsidRDefault="00A00310" w:rsidP="00A00310" w:rsidR="00A00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310" w:rsidP="00A00310" w:rsidR="00A00310">
      <w:r>
        <w:separator/>
      </w:r>
    </w:p>
  </w:footnote>
  <w:footnote w:id="0" w:type="continuationSeparator">
    <w:p w:rsidRDefault="00A00310" w:rsidP="00A00310" w:rsidR="00A00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0596542"/>
      <w:docPartObj>
        <w:docPartGallery w:val="Page Numbers (Top of Page)"/>
        <w:docPartUnique/>
      </w:docPartObj>
    </w:sdtPr>
    <w:sdtEndPr/>
    <w:sdtContent>
      <w:p w:rsidRDefault="00A00310" w:rsidP="00A00310" w:rsidR="00A0031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E7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 St-5741/16</w:t>
        </w:r>
      </w:p>
    </w:sdtContent>
  </w:sdt>
  <w:p w:rsidRDefault="00A00310" w:rsidR="00A003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A03BD7"/>
    <w:multiLevelType w:val="hybridMultilevel"/>
    <w:tmpl w:val="47224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2B4A0D"/>
    <w:rsid w:val="003F4949"/>
    <w:rsid w:val="004F5E76"/>
    <w:rsid w:val="00A00310"/>
    <w:rsid w:val="00FA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03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031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3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31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03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031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3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31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5741</izvorni_sadrzaj>
    <derivirana_varijabla naziv="DomainObject.Predmet.Broj_1">5741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St-5741/2016</izvorni_sadrzaj>
    <derivirana_varijabla naziv="DomainObject.Predmet.OznakaBroj_1">St-5741/2016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GRADNJA-PROM JANJEČIĆ d.o.o.</izvorni_sadrzaj>
    <derivirana_varijabla naziv="DomainObject.Predmet.ProtustrankaFormated_1">  GRADNJA-PROM JANJEČIĆ d.o.o.</derivirana_varijabla>
  </DomainObject.Predmet.ProtustrankaFormated>
  <DomainObject.Predmet.ProtustrankaFormatedOIB>
    <izvorni_sadrzaj>  GRADNJA-PROM JANJEČIĆ d.o.o., OIB 20506684028</izvorni_sadrzaj>
    <derivirana_varijabla naziv="DomainObject.Predmet.ProtustrankaFormatedOIB_1">  GRADNJA-PROM JANJEČIĆ d.o.o., OIB 20506684028</derivirana_varijabla>
  </DomainObject.Predmet.ProtustrankaFormatedOIB>
  <DomainObject.Predmet.ProtustrankaFormatedWithAdress>
    <izvorni_sadrzaj> GRADNJA-PROM JANJEČIĆ d.o.o., Brebernica 32, 10000 Zagreb</izvorni_sadrzaj>
    <derivirana_varijabla naziv="DomainObject.Predmet.ProtustrankaFormatedWithAdress_1"> GRADNJA-PROM JANJEČIĆ d.o.o., Brebernica 32, 10000 Zagreb</derivirana_varijabla>
  </DomainObject.Predmet.ProtustrankaFormatedWithAdress>
  <DomainObject.Predmet.ProtustrankaFormatedWithAdressOIB>
    <izvorni_sadrzaj> GRADNJA-PROM JANJEČIĆ d.o.o., OIB 20506684028, Brebernica 32, 10000 Zagreb</izvorni_sadrzaj>
    <derivirana_varijabla naziv="DomainObject.Predmet.ProtustrankaFormatedWithAdressOIB_1"> GRADNJA-PROM JANJEČIĆ d.o.o., OIB 20506684028, Brebernica 32, 10000 Zagreb</derivirana_varijabla>
  </DomainObject.Predmet.ProtustrankaFormatedWithAdressOIB>
  <DomainObject.Predmet.ProtustrankaWithAdress>
    <izvorni_sadrzaj>GRADNJA-PROM JANJEČIĆ d.o.o. Brebernica 32, 10000 Zagreb</izvorni_sadrzaj>
    <derivirana_varijabla naziv="DomainObject.Predmet.ProtustrankaWithAdress_1">GRADNJA-PROM JANJEČIĆ d.o.o. Brebernica 32, 10000 Zagreb</derivirana_varijabla>
  </DomainObject.Predmet.ProtustrankaWithAdress>
  <DomainObject.Predmet.ProtustrankaWithAdressOIB>
    <izvorni_sadrzaj>GRADNJA-PROM JANJEČIĆ d.o.o., OIB 20506684028, Brebernica 32, 10000 Zagreb</izvorni_sadrzaj>
    <derivirana_varijabla naziv="DomainObject.Predmet.ProtustrankaWithAdressOIB_1">GRADNJA-PROM JANJEČIĆ d.o.o., OIB 20506684028, Brebernica 32, 10000 Zagreb</derivirana_varijabla>
  </DomainObject.Predmet.ProtustrankaWithAdressOIB>
  <DomainObject.Predmet.ProtustrankaNazivFormated>
    <izvorni_sadrzaj>GRADNJA-PROM JANJEČIĆ d.o.o.</izvorni_sadrzaj>
    <derivirana_varijabla naziv="DomainObject.Predmet.ProtustrankaNazivFormated_1">GRADNJA-PROM JANJEČIĆ d.o.o.</derivirana_varijabla>
  </DomainObject.Predmet.ProtustrankaNazivFormated>
  <DomainObject.Predmet.ProtustrankaNazivFormatedOIB>
    <izvorni_sadrzaj>GRADNJA-PROM JANJEČIĆ d.o.o., OIB 20506684028</izvorni_sadrzaj>
    <derivirana_varijabla naziv="DomainObject.Predmet.ProtustrankaNazivFormatedOIB_1">GRADNJA-PROM JANJEČIĆ d.o.o., OIB 20506684028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VB LEASING d.o.o. za leasing</izvorni_sadrzaj>
    <derivirana_varijabla naziv="DomainObject.Predmet.StrankaFormated_1">  FINA Regionalni centar Zagreb; VB LEASING d.o.o. za leasing</derivirana_varijabla>
  </DomainObject.Predmet.StrankaFormated>
  <DomainObject.Predmet.StrankaFormatedOIB>
    <izvorni_sadrzaj>  FINA Regionalni centar Zagreb, OIB 85821130368; VB LEASING d.o.o. za leasing, OIB 55525619967</izvorni_sadrzaj>
    <derivirana_varijabla naziv="DomainObject.Predmet.StrankaFormatedOIB_1">  FINA Regionalni centar Zagreb, OIB 85821130368; VB LEASING d.o.o. za leasing, OIB 55525619967</derivirana_varijabla>
  </DomainObject.Predmet.StrankaFormatedOIB>
  <DomainObject.Predmet.StrankaFormatedWithAdress>
    <izvorni_sadrzaj> FINA Regionalni centar Zagreb, Trg svibanjskih žrtava 1995. br.1, 10000 Zagreb; VB LEASING d.o.o. za leasing, Horvatova 82, 10000 Zagreb</izvorni_sadrzaj>
    <derivirana_varijabla naziv="DomainObject.Predmet.StrankaFormatedWithAdress_1"> FINA Regionalni centar Zagreb, Trg svibanjskih žrtava 1995. br.1, 10000 Zagreb; VB LEASING d.o.o. za leasing, Horvatova 82, 10000 Zagreb</derivirana_varijabla>
  </DomainObject.Predmet.StrankaFormatedWithAdress>
  <DomainObject.Predmet.StrankaFormatedWithAdressOIB>
    <izvorni_sadrzaj> FINA Regionalni centar Zagreb, OIB 85821130368, Trg svibanjskih žrtava 1995. br.1, 10000 Zagreb; VB LEASING d.o.o. za leasing, OIB 55525619967, Horvatova 82, 10000 Zagreb</izvorni_sadrzaj>
    <derivirana_varijabla naziv="DomainObject.Predmet.StrankaFormatedWithAdressOIB_1"> FINA Regionalni centar Zagreb, OIB 85821130368, Trg svibanjskih žrtava 1995. br.1, 10000 Zagreb; VB LEASING d.o.o. za leasing, OIB 55525619967, Horvatova 82, 10000 Zagreb</derivirana_varijabla>
  </DomainObject.Predmet.StrankaFormatedWithAdressOIB>
  <DomainObject.Predmet.StrankaWithAdress>
    <izvorni_sadrzaj>FINA Regionalni centar Zagreb Trg svibanjskih žrtava 1995. br.1,10000 Zagreb,VB LEASING d.o.o. za leasing Horvatova 82,10000 Zagreb</izvorni_sadrzaj>
    <derivirana_varijabla naziv="DomainObject.Predmet.StrankaWithAdress_1">FINA Regionalni centar Zagreb Trg svibanjskih žrtava 1995. br.1,10000 Zagreb,VB LEASING d.o.o. za leasing Horvatova 82,10000 Zagreb</derivirana_varijabla>
  </DomainObject.Predmet.StrankaWithAdress>
  <DomainObject.Predmet.StrankaWithAdressOIB>
    <izvorni_sadrzaj>FINA Regionalni centar Zagreb, OIB 85821130368, Trg svibanjskih žrtava 1995. br.1,10000 Zagreb,VB LEASING d.o.o. za leasing, OIB 55525619967, Horvatova 82,10000 Zagreb</izvorni_sadrzaj>
    <derivirana_varijabla naziv="DomainObject.Predmet.StrankaWithAdressOIB_1">FINA Regionalni centar Zagreb, OIB 85821130368, Trg svibanjskih žrtava 1995. br.1,10000 Zagreb,VB LEASING d.o.o. za leasing, OIB 55525619967, Horvatova 82,10000 Zagreb</derivirana_varijabla>
  </DomainObject.Predmet.StrankaWithAdressOIB>
  <DomainObject.Predmet.StrankaNazivFormated>
    <izvorni_sadrzaj>FINA Regionalni centar Zagreb,VB LEASING d.o.o. za leasing</izvorni_sadrzaj>
    <derivirana_varijabla naziv="DomainObject.Predmet.StrankaNazivFormated_1">FINA Regionalni centar Zagreb,VB LEASING d.o.o. za leasing</derivirana_varijabla>
  </DomainObject.Predmet.StrankaNazivFormated>
  <DomainObject.Predmet.StrankaNazivFormatedOIB>
    <izvorni_sadrzaj>FINA Regionalni centar Zagreb, OIB 85821130368,VB LEASING d.o.o. za leasing, OIB 55525619967</izvorni_sadrzaj>
    <derivirana_varijabla naziv="DomainObject.Predmet.StrankaNazivFormatedOIB_1">FINA Regionalni centar Zagreb, OIB 85821130368,VB LEASING d.o.o. za leasing, OIB 55525619967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VB LEASING d.o.o. za leasing</item>
    </izvorni_sadrzaj>
    <derivirana_varijabla naziv="DomainObject.Predmet.StrankaListFormated_1">
      <item>FINA Regionalni centar Zagreb</item>
      <item>VB LEASING d.o.o. za leasing</item>
    </derivirana_varijabla>
  </DomainObject.Predmet.StrankaListFormated>
  <DomainObject.Predmet.StrankaListFormatedOIB>
    <izvorni_sadrzaj>
      <item>FINA Regionalni centar Zagreb, OIB 85821130368</item>
      <item>VB LEASING d.o.o. za leasing, OIB 55525619967</item>
    </izvorni_sadrzaj>
    <derivirana_varijabla naziv="DomainObject.Predmet.StrankaListFormatedOIB_1">
      <item>FINA Regionalni centar Zagreb, OIB 85821130368</item>
      <item>VB LEASING d.o.o. za leasing, OIB 55525619967</item>
    </derivirana_varijabla>
  </DomainObject.Predmet.StrankaListFormatedOIB>
  <DomainObject.Predmet.StrankaListFormatedWithAdress>
    <izvorni_sadrzaj>
      <item>FINA Regionalni centar Zagreb, Trg svibanjskih žrtava 1995. br.1, 10000 Zagreb</item>
      <item>VB LEASING d.o.o. za leasing, Horvatova 82, 10000 Zagreb</item>
    </izvorni_sadrzaj>
    <derivirana_varijabla naziv="DomainObject.Predmet.StrankaListFormatedWithAdress_1">
      <item>FINA Regionalni centar Zagreb, Trg svibanjskih žrtava 1995. br.1, 10000 Zagreb</item>
      <item>VB LEASING d.o.o. za leasing,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VB LEASING d.o.o. za leasing, OIB 55525619967, Horvatova 82, 10000 Zagreb</item>
    </izvorni_sadrzaj>
    <derivirana_varijabla naziv="DomainObject.Predmet.StrankaListFormatedWithAdressOIB_1">
      <item>FINA Regionalni centar Zagreb, OIB 85821130368, Trg svibanjskih žrtava 1995. br.1, 10000 Zagreb</item>
      <item>VB LEASING d.o.o. za leasing, OIB 55525619967, Horvatova 82, 10000 Zagreb</item>
    </derivirana_varijabla>
  </DomainObject.Predmet.StrankaListFormatedWithAdressOIB>
  <DomainObject.Predmet.StrankaListNazivFormated>
    <izvorni_sadrzaj>
      <item>FINA Regionalni centar Zagreb</item>
      <item>VB LEASING d.o.o. za leasing</item>
    </izvorni_sadrzaj>
    <derivirana_varijabla naziv="DomainObject.Predmet.StrankaListNazivFormated_1">
      <item>FINA Regionalni centar Zagreb</item>
      <item>VB LEASING d.o.o. za leasing</item>
    </derivirana_varijabla>
  </DomainObject.Predmet.StrankaListNazivFormated>
  <DomainObject.Predmet.StrankaListNazivFormatedOIB>
    <izvorni_sadrzaj>
      <item>FINA Regionalni centar Zagreb, OIB 85821130368</item>
      <item>VB LEASING d.o.o. za leasing, OIB 55525619967</item>
    </izvorni_sadrzaj>
    <derivirana_varijabla naziv="DomainObject.Predmet.StrankaListNazivFormatedOIB_1">
      <item>FINA Regionalni centar Zagreb, OIB 85821130368</item>
      <item>VB LEASING d.o.o. za leasing, OIB 55525619967</item>
    </derivirana_varijabla>
  </DomainObject.Predmet.StrankaListNazivFormatedOIB>
  <DomainObject.Predmet.ProtuStrankaListFormated>
    <izvorni_sadrzaj>
      <item>GRADNJA-PROM JANJEČIĆ d.o.o.</item>
    </izvorni_sadrzaj>
    <derivirana_varijabla naziv="DomainObject.Predmet.ProtuStrankaListFormated_1">
      <item>GRADNJA-PROM JANJEČIĆ d.o.o.</item>
    </derivirana_varijabla>
  </DomainObject.Predmet.ProtuStrankaListFormated>
  <DomainObject.Predmet.ProtuStrankaListFormatedOIB>
    <izvorni_sadrzaj>
      <item>GRADNJA-PROM JANJEČIĆ d.o.o., OIB 20506684028</item>
    </izvorni_sadrzaj>
    <derivirana_varijabla naziv="DomainObject.Predmet.ProtuStrankaListFormatedOIB_1">
      <item>GRADNJA-PROM JANJEČIĆ d.o.o., OIB 20506684028</item>
    </derivirana_varijabla>
  </DomainObject.Predmet.ProtuStrankaListFormatedOIB>
  <DomainObject.Predmet.ProtuStrankaListFormatedWithAdress>
    <izvorni_sadrzaj>
      <item>GRADNJA-PROM JANJEČIĆ d.o.o., Brebernica 32, 10000 Zagreb</item>
    </izvorni_sadrzaj>
    <derivirana_varijabla naziv="DomainObject.Predmet.ProtuStrankaListFormatedWithAdress_1">
      <item>GRADNJA-PROM JANJEČIĆ d.o.o., Brebernica 32, 10000 Zagreb</item>
    </derivirana_varijabla>
  </DomainObject.Predmet.ProtuStrankaListFormatedWithAdress>
  <DomainObject.Predmet.ProtuStrankaListFormatedWithAdressOIB>
    <izvorni_sadrzaj>
      <item>GRADNJA-PROM JANJEČIĆ d.o.o., OIB 20506684028, Brebernica 32, 10000 Zagreb</item>
    </izvorni_sadrzaj>
    <derivirana_varijabla naziv="DomainObject.Predmet.ProtuStrankaListFormatedWithAdressOIB_1">
      <item>GRADNJA-PROM JANJEČIĆ d.o.o., OIB 20506684028, Brebernica 32, 10000 Zagreb</item>
    </derivirana_varijabla>
  </DomainObject.Predmet.ProtuStrankaListFormatedWithAdressOIB>
  <DomainObject.Predmet.ProtuStrankaListNazivFormated>
    <izvorni_sadrzaj>
      <item>GRADNJA-PROM JANJEČIĆ d.o.o.</item>
    </izvorni_sadrzaj>
    <derivirana_varijabla naziv="DomainObject.Predmet.ProtuStrankaListNazivFormated_1">
      <item>GRADNJA-PROM JANJEČIĆ d.o.o.</item>
    </derivirana_varijabla>
  </DomainObject.Predmet.ProtuStrankaListNazivFormated>
  <DomainObject.Predmet.ProtuStrankaListNazivFormatedOIB>
    <izvorni_sadrzaj>
      <item>GRADNJA-PROM JANJEČIĆ d.o.o., OIB 20506684028</item>
    </izvorni_sadrzaj>
    <derivirana_varijabla naziv="DomainObject.Predmet.ProtuStrankaListNazivFormatedOIB_1">
      <item>GRADNJA-PROM JANJEČIĆ d.o.o., OIB 20506684028</item>
    </derivirana_varijabla>
  </DomainObject.Predmet.ProtuStrankaListNazivFormatedOIB>
  <DomainObject.Predmet.OstaliListFormated>
    <izvorni_sadrzaj>
      <item>Božo Janječić</item>
      <item>OD KNEZOVIĆ &amp; Partneri j.t.d.</item>
    </izvorni_sadrzaj>
    <derivirana_varijabla naziv="DomainObject.Predmet.OstaliListFormated_1">
      <item>Božo Janječić</item>
      <item>OD KNEZOVIĆ &amp; Partneri j.t.d.</item>
    </derivirana_varijabla>
  </DomainObject.Predmet.OstaliListFormated>
  <DomainObject.Predmet.OstaliListFormatedOIB>
    <izvorni_sadrzaj>
      <item>Božo Janječić, OIB 18017423218</item>
      <item>OD KNEZOVIĆ &amp; Partneri j.t.d., OIB 53392825913</item>
    </izvorni_sadrzaj>
    <derivirana_varijabla naziv="DomainObject.Predmet.OstaliListFormatedOIB_1">
      <item>Božo Janječić, OIB 18017423218</item>
      <item>OD KNEZOVIĆ &amp; Partneri j.t.d., OIB 53392825913</item>
    </derivirana_varijabla>
  </DomainObject.Predmet.OstaliListFormatedOIB>
  <DomainObject.Predmet.OstaliListFormatedWithAdress>
    <izvorni_sadrzaj>
      <item>Božo Janječić, Brebernička Cesta 32, 10257 Brebernica</item>
      <item>OD KNEZOVIĆ &amp; Partneri j.t.d., Radnička cesta 54, 10000 Zagreb</item>
    </izvorni_sadrzaj>
    <derivirana_varijabla naziv="DomainObject.Predmet.OstaliListFormatedWithAdress_1">
      <item>Božo Janječić, Brebernička Cesta 32, 10257 Brebernica</item>
      <item>OD KNEZOVIĆ &amp; Partneri j.t.d., Radnička cesta 54, 10000 Zagreb</item>
    </derivirana_varijabla>
  </DomainObject.Predmet.OstaliListFormatedWithAdress>
  <DomainObject.Predmet.OstaliListFormatedWithAdressOIB>
    <izvorni_sadrzaj>
      <item>Božo Janječić, OIB 18017423218, Brebernička Cesta 32, 10257 Brebernica</item>
      <item>OD KNEZOVIĆ &amp; Partneri j.t.d., OIB 53392825913, Radnička cesta 54, 10000 Zagreb</item>
    </izvorni_sadrzaj>
    <derivirana_varijabla naziv="DomainObject.Predmet.OstaliListFormatedWithAdressOIB_1">
      <item>Božo Janječić, OIB 18017423218, Brebernička Cesta 32, 10257 Brebernica</item>
      <item>OD KNEZOVIĆ &amp; Partneri j.t.d., OIB 53392825913, Radnička cesta 54, 10000 Zagreb</item>
    </derivirana_varijabla>
  </DomainObject.Predmet.OstaliListFormatedWithAdressOIB>
  <DomainObject.Predmet.OstaliListNazivFormated>
    <izvorni_sadrzaj>
      <item>Božo Janječić</item>
      <item>OD KNEZOVIĆ &amp; Partneri j.t.d.</item>
    </izvorni_sadrzaj>
    <derivirana_varijabla naziv="DomainObject.Predmet.OstaliListNazivFormated_1">
      <item>Božo Janječić</item>
      <item>OD KNEZOVIĆ &amp; Partneri j.t.d.</item>
    </derivirana_varijabla>
  </DomainObject.Predmet.OstaliListNazivFormated>
  <DomainObject.Predmet.OstaliListNazivFormatedOIB>
    <izvorni_sadrzaj>
      <item>Božo Janječić, OIB 18017423218</item>
      <item>OD KNEZOVIĆ &amp; Partneri j.t.d., OIB 53392825913</item>
    </izvorni_sadrzaj>
    <derivirana_varijabla naziv="DomainObject.Predmet.OstaliListNazivFormatedOIB_1">
      <item>Božo Janječić, OIB 18017423218</item>
      <item>OD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GRADNJA-PROM JANJEČIĆ d.o.o.</izvorni_sadrzaj>
    <derivirana_varijabla naziv="DomainObject.Predmet.ProtustrankaIDrugi_1">GRADNJA-PROM JANJEČIĆ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GRADNJA-PROM JANJEČIĆ d.o.o., OIB 20506684028, Brebernica 32, 10000 Zagreb</izvorni_sadrzaj>
    <derivirana_varijabla naziv="DomainObject.Predmet.ProtustrankaIDrugiAdressOIB_1">GRADNJA-PROM JANJEČIĆ d.o.o., OIB 20506684028, Brebernica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GRADNJA-PROM JANJEČIĆ d.o.o.</item>
      <item>FINA Regionalni centar Zagreb</item>
      <item>VB LEASING d.o.o. za leasing</item>
      <item>Božo Janječić</item>
      <item>OD KNEZOVIĆ &amp; Partneri j.t.d.</item>
    </izvorni_sadrzaj>
    <derivirana_varijabla naziv="DomainObject.Predmet.SudioniciListNaziv_1">
      <item>GRADNJA-PROM JANJEČIĆ d.o.o.</item>
      <item>FINA Regionalni centar Zagreb</item>
      <item>VB LEASING d.o.o. za leasing</item>
      <item>Božo Janječić</item>
      <item>OD KNEZOVIĆ &amp; Partneri j.t.d.</item>
    </derivirana_varijabla>
  </DomainObject.Predmet.SudioniciListNaziv>
  <DomainObject.Predmet.SudioniciListAdressOIB>
    <izvorni_sadrzaj>
      <item>GRADNJA-PROM JANJEČIĆ d.o.o., OIB 20506684028, Brebernica 32,10000 Zagreb</item>
      <item>FINA Regionalni centar Zagreb, OIB 85821130368, Trg svibanjskih žrtava 1995. br.1,10000 Zagreb</item>
      <item>VB LEASING d.o.o. za leasing, OIB 55525619967, Horvatova 82,10000 Zagreb</item>
      <item>Božo Janječić, OIB 18017423218, Brebernička Cesta 32,10257 Brebernica</item>
      <item>OD KNEZOVIĆ &amp; Partneri j.t.d., OIB 53392825913, Radnička cesta 54,10000 Zagreb</item>
    </izvorni_sadrzaj>
    <derivirana_varijabla naziv="DomainObject.Predmet.SudioniciListAdressOIB_1">
      <item>GRADNJA-PROM JANJEČIĆ d.o.o., OIB 20506684028, Brebernica 32,10000 Zagreb</item>
      <item>FINA Regionalni centar Zagreb, OIB 85821130368, Trg svibanjskih žrtava 1995. br.1,10000 Zagreb</item>
      <item>VB LEASING d.o.o. za leasing, OIB 55525619967, Horvatova 82,10000 Zagreb</item>
      <item>Božo Janječić, OIB 18017423218, Brebernička Cesta 32,10257 Brebernica</item>
      <item>OD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20506684028</item>
      <item>, OIB 85821130368</item>
      <item>, OIB 55525619967</item>
      <item>, OIB 18017423218</item>
      <item>, OIB 53392825913</item>
    </izvorni_sadrzaj>
    <derivirana_varijabla naziv="DomainObject.Predmet.SudioniciListNazivOIB_1">
      <item>, OIB 20506684028</item>
      <item>, OIB 85821130368</item>
      <item>, OIB 55525619967</item>
      <item>, OIB 18017423218</item>
      <item>, OIB 53392825913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2087</properties:Characters>
  <properties:Lines>92</properties:Lines>
  <properties:Paragraphs>54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2018-02-06T12:45:00Z</dcterms:created>
  <dc:creator>Monika Grbac</dc:creator>
  <cp:lastModifiedBy>Monika Grbac</cp:lastModifiedBy>
  <dcterms:modified xmlns:xsi="http://www.w3.org/2001/XMLSchema-instance" xsi:type="dcterms:W3CDTF">2018-02-06T13:00:00Z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