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9be0" w14:paraId="f659be0" w:rsidRDefault="00B92B86" w:rsidP="0049749B" w:rsidR="00B92B86" w:rsidRPr="00917C3F">
      <w:pPr>
        <w:spacing w:lineRule="auto" w:line="240" w:after="0"/>
        <w:jc w:val="right"/>
        <w15:collapsed w:val="false"/>
        <w:rPr>
          <w:rFonts w:hAnsi="Times New Roman" w:ascii="Times New Roman"/>
          <w:color w:val="FF0000"/>
          <w:sz w:val="12"/>
          <w:szCs w:val="24"/>
        </w:rPr>
      </w:pPr>
      <w:bookmarkStart w:name="_GoBack" w:id="0"/>
      <w:bookmarkEnd w:id="0"/>
    </w:p>
    <w:p w:rsidRDefault="00797FF7" w:rsidP="00797FF7" w:rsidR="00797FF7" w:rsidRPr="006D2A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D2A8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REPUBLIKA HRVATSKA</w:t>
      </w:r>
    </w:p>
    <w:p w:rsidRDefault="00797FF7" w:rsidP="00797FF7" w:rsidR="00797FF7" w:rsidRPr="006D2A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D2A83">
        <w:rPr>
          <w:rFonts w:eastAsia="Times New Roman" w:hAnsi="Times New Roman" w:ascii="Times New Roman"/>
          <w:sz w:val="24"/>
          <w:szCs w:val="24"/>
          <w:lang w:eastAsia="hr-HR"/>
        </w:rPr>
        <w:t>TRGOVAČKI SUD U VARAŽDINU</w:t>
      </w:r>
      <w:r w:rsidRPr="006D2A8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</w:t>
      </w:r>
    </w:p>
    <w:p w:rsidRDefault="00797FF7" w:rsidP="00797FF7" w:rsidR="00797FF7" w:rsidRPr="006D2A8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D2A8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Varaždin, Braće Radić 2</w:t>
      </w:r>
    </w:p>
    <w:p w:rsidRDefault="00797FF7" w:rsidP="0049749B" w:rsidR="00797FF7" w:rsidRPr="006D2A83">
      <w:pPr>
        <w:spacing w:lineRule="auto" w:line="240" w:after="0"/>
        <w:jc w:val="right"/>
        <w:rPr>
          <w:rFonts w:hAnsi="Times New Roman" w:ascii="Times New Roman"/>
          <w:sz w:val="12"/>
          <w:szCs w:val="24"/>
        </w:rPr>
      </w:pPr>
    </w:p>
    <w:p w:rsidRDefault="00797FF7" w:rsidP="0049749B" w:rsidR="00797FF7" w:rsidRPr="006D2A83">
      <w:pPr>
        <w:spacing w:lineRule="auto" w:line="240" w:after="0"/>
        <w:jc w:val="right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6D2A83">
        <w:trPr>
          <w:jc w:val="right"/>
        </w:trPr>
        <w:tc>
          <w:tcPr>
            <w:tcW w:type="dxa" w:w="4320"/>
          </w:tcPr>
          <w:p w:rsidRDefault="002F61DE" w:rsidP="00314E52" w:rsidR="00340399" w:rsidRPr="006D2A83">
            <w:pPr>
              <w:pStyle w:val="VSVerzija"/>
              <w:jc w:val="right"/>
            </w:pPr>
            <w:r w:rsidRPr="006D2A83">
              <w:t>Poslovni b</w:t>
            </w:r>
            <w:r w:rsidR="0092437B" w:rsidRPr="006D2A83">
              <w:t xml:space="preserve">roj: </w:t>
            </w:r>
            <w:r w:rsidR="00797FF7" w:rsidRPr="006D2A83">
              <w:t>1</w:t>
            </w:r>
            <w:r w:rsidR="00DD3653" w:rsidRPr="006D2A83">
              <w:t>0</w:t>
            </w:r>
            <w:r w:rsidRPr="006D2A83">
              <w:t xml:space="preserve"> </w:t>
            </w:r>
            <w:r w:rsidR="00F65D4C" w:rsidRPr="006D2A83">
              <w:t>St</w:t>
            </w:r>
            <w:r w:rsidR="0092437B" w:rsidRPr="006D2A83">
              <w:t>-</w:t>
            </w:r>
            <w:r w:rsidR="00FF59CA">
              <w:t>372</w:t>
            </w:r>
            <w:r w:rsidR="00340399" w:rsidRPr="006D2A83">
              <w:t>/</w:t>
            </w:r>
            <w:r w:rsidR="00FE4624" w:rsidRPr="006D2A83">
              <w:t>20</w:t>
            </w:r>
            <w:r w:rsidR="00797FF7" w:rsidRPr="006D2A83">
              <w:t>1</w:t>
            </w:r>
            <w:r w:rsidR="00FF59CA">
              <w:t>8</w:t>
            </w:r>
            <w:r w:rsidR="00340399" w:rsidRPr="006D2A83">
              <w:t>-</w:t>
            </w:r>
            <w:r w:rsidR="00314E52">
              <w:t>62</w:t>
            </w:r>
          </w:p>
        </w:tc>
      </w:tr>
    </w:tbl>
    <w:p w:rsidRDefault="00340399" w:rsidP="00340399" w:rsidR="00340399" w:rsidRPr="006D2A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6D2A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65D4C" w:rsidP="00F65D4C" w:rsidR="00F65D4C" w:rsidRPr="006D2A8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D2A83">
        <w:rPr>
          <w:rFonts w:eastAsia="Times New Roman" w:hAnsi="Times New Roman" w:ascii="Times New Roman"/>
          <w:sz w:val="24"/>
          <w:szCs w:val="24"/>
          <w:lang w:eastAsia="hr-HR"/>
        </w:rPr>
        <w:t>Z A P I S N I K</w:t>
      </w:r>
    </w:p>
    <w:p w:rsidRDefault="00F65D4C" w:rsidP="00F65D4C" w:rsidR="00F65D4C" w:rsidRPr="006D2A8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D2A83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BA21D1">
        <w:rPr>
          <w:rFonts w:eastAsia="Times New Roman" w:hAnsi="Times New Roman" w:ascii="Times New Roman"/>
          <w:sz w:val="24"/>
          <w:szCs w:val="24"/>
          <w:lang w:eastAsia="hr-HR"/>
        </w:rPr>
        <w:t>18</w:t>
      </w:r>
      <w:r w:rsidRPr="006D2A8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A21D1">
        <w:rPr>
          <w:rFonts w:eastAsia="Times New Roman" w:hAnsi="Times New Roman" w:ascii="Times New Roman"/>
          <w:sz w:val="24"/>
          <w:szCs w:val="24"/>
          <w:lang w:eastAsia="hr-HR"/>
        </w:rPr>
        <w:t>lipnja</w:t>
      </w:r>
      <w:r w:rsidR="00BB00A8" w:rsidRPr="006D2A83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="009E2BBE" w:rsidRPr="006D2A83">
        <w:rPr>
          <w:rFonts w:eastAsia="Times New Roman" w:hAnsi="Times New Roman" w:ascii="Times New Roman"/>
          <w:sz w:val="24"/>
          <w:szCs w:val="24"/>
          <w:lang w:eastAsia="hr-HR"/>
        </w:rPr>
        <w:t>019</w:t>
      </w:r>
      <w:r w:rsidRPr="006D2A8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77B67" w:rsidP="00877B67" w:rsidR="00877B67" w:rsidRPr="00B872DE">
      <w:pPr>
        <w:widowControl w:val="false"/>
        <w:spacing w:lineRule="auto" w:line="240" w:after="0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B872DE">
        <w:rPr>
          <w:rFonts w:eastAsia="Times New Roman" w:hAnsi="Times New Roman" w:ascii="Times New Roman"/>
          <w:snapToGrid w:val="false"/>
          <w:sz w:val="24"/>
          <w:szCs w:val="24"/>
        </w:rPr>
        <w:t>sastavljen kod Trgovačkog suda u Varaždinu,</w:t>
      </w:r>
    </w:p>
    <w:p w:rsidRDefault="00BA21D1" w:rsidP="006D2A83" w:rsidR="00BA21D1">
      <w:pPr>
        <w:spacing w:lineRule="auto" w:line="240" w:after="0"/>
        <w:jc w:val="center"/>
        <w:rPr>
          <w:rFonts w:hAnsi="Times New Roman" w:ascii="Times New Roman"/>
          <w:noProof/>
          <w:sz w:val="24"/>
          <w:szCs w:val="24"/>
          <w:lang w:eastAsia="hr-HR"/>
        </w:rPr>
      </w:pPr>
      <w:r w:rsidRPr="00BA21D1">
        <w:rPr>
          <w:rFonts w:hAnsi="Times New Roman" w:ascii="Times New Roman"/>
          <w:noProof/>
          <w:sz w:val="24"/>
          <w:szCs w:val="24"/>
          <w:lang w:eastAsia="hr-HR"/>
        </w:rPr>
        <w:t xml:space="preserve">radi </w:t>
      </w:r>
      <w:r>
        <w:rPr>
          <w:rFonts w:hAnsi="Times New Roman" w:ascii="Times New Roman"/>
          <w:noProof/>
          <w:sz w:val="24"/>
          <w:szCs w:val="24"/>
          <w:lang w:eastAsia="hr-HR"/>
        </w:rPr>
        <w:t xml:space="preserve">utvrđenja vrijednosti nekretnina stečajnog dužnika </w:t>
      </w:r>
    </w:p>
    <w:p w:rsidRDefault="00FF59CA" w:rsidP="006D2A83" w:rsidR="00FF59C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F59CA">
        <w:rPr>
          <w:rFonts w:hAnsi="Times New Roman" w:ascii="Times New Roman"/>
          <w:sz w:val="24"/>
          <w:szCs w:val="24"/>
        </w:rPr>
        <w:t xml:space="preserve">AGRO-STOČARSTVO d.o.o. u stečaju, Sesvete Ludbreške, </w:t>
      </w:r>
    </w:p>
    <w:p w:rsidRDefault="00FF59CA" w:rsidP="006D2A83" w:rsidR="006D2A83" w:rsidRPr="006D2A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F59CA">
        <w:rPr>
          <w:rFonts w:hAnsi="Times New Roman" w:ascii="Times New Roman"/>
          <w:sz w:val="24"/>
          <w:szCs w:val="24"/>
        </w:rPr>
        <w:t>Vinogradska ulica 6, OIB: 91202913660</w:t>
      </w:r>
    </w:p>
    <w:p w:rsidRDefault="006D2A83" w:rsidP="006D2A83" w:rsidR="006D2A83" w:rsidRPr="006D2A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D2A83" w:rsidP="006D2A83" w:rsidR="006D2A83" w:rsidRPr="006D2A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D2A83" w:rsidP="006D2A83" w:rsidR="006D2A83" w:rsidRPr="006D2A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D2A83">
        <w:rPr>
          <w:rFonts w:eastAsia="Times New Roman" w:hAnsi="Times New Roman" w:ascii="Times New Roman"/>
          <w:sz w:val="24"/>
          <w:szCs w:val="24"/>
          <w:lang w:eastAsia="hr-HR"/>
        </w:rPr>
        <w:t xml:space="preserve">Nazočni od strane suda: </w:t>
      </w:r>
    </w:p>
    <w:p w:rsidRDefault="006D2A83" w:rsidP="006D2A83" w:rsidR="006D2A83" w:rsidRPr="006D2A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D2A83">
        <w:rPr>
          <w:rFonts w:eastAsia="Times New Roman" w:hAnsi="Times New Roman" w:ascii="Times New Roman"/>
          <w:sz w:val="24"/>
          <w:szCs w:val="24"/>
          <w:lang w:eastAsia="hr-HR"/>
        </w:rPr>
        <w:t xml:space="preserve">Sudac: Denis Krnjak  </w:t>
      </w:r>
    </w:p>
    <w:p w:rsidRDefault="006D2A83" w:rsidP="006D2A83" w:rsidR="006D2A83" w:rsidRPr="006D2A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D2A83">
        <w:rPr>
          <w:rFonts w:eastAsia="Times New Roman" w:hAnsi="Times New Roman" w:ascii="Times New Roman"/>
          <w:sz w:val="24"/>
          <w:szCs w:val="24"/>
          <w:lang w:eastAsia="hr-HR"/>
        </w:rPr>
        <w:t xml:space="preserve">Zapisničar: Nevenka Vuković </w:t>
      </w:r>
    </w:p>
    <w:p w:rsidRDefault="006D2A83" w:rsidP="006D2A83" w:rsidR="006D2A83" w:rsidRPr="006D2A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D2A83" w:rsidP="006D2A83" w:rsidR="006D2A83" w:rsidRPr="006D2A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D2A83">
        <w:rPr>
          <w:rFonts w:hAnsi="Times New Roman" w:ascii="Times New Roman"/>
          <w:sz w:val="24"/>
          <w:szCs w:val="24"/>
        </w:rPr>
        <w:t xml:space="preserve">Početak u </w:t>
      </w:r>
      <w:r w:rsidR="00BA21D1">
        <w:rPr>
          <w:rFonts w:hAnsi="Times New Roman" w:ascii="Times New Roman"/>
          <w:sz w:val="24"/>
          <w:szCs w:val="24"/>
        </w:rPr>
        <w:t>13</w:t>
      </w:r>
      <w:r w:rsidRPr="006D2A83">
        <w:rPr>
          <w:rFonts w:hAnsi="Times New Roman" w:ascii="Times New Roman"/>
          <w:sz w:val="24"/>
          <w:szCs w:val="24"/>
        </w:rPr>
        <w:t>:</w:t>
      </w:r>
      <w:r w:rsidR="00BA21D1">
        <w:rPr>
          <w:rFonts w:hAnsi="Times New Roman" w:ascii="Times New Roman"/>
          <w:sz w:val="24"/>
          <w:szCs w:val="24"/>
        </w:rPr>
        <w:t>0</w:t>
      </w:r>
      <w:r w:rsidRPr="006D2A83">
        <w:rPr>
          <w:rFonts w:hAnsi="Times New Roman" w:ascii="Times New Roman"/>
          <w:sz w:val="24"/>
          <w:szCs w:val="24"/>
        </w:rPr>
        <w:t>0 sati.</w:t>
      </w:r>
    </w:p>
    <w:p w:rsidRDefault="00B872DE" w:rsidP="00B872DE" w:rsidR="00B872DE" w:rsidRPr="00B872DE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877B67" w:rsidP="00877B67" w:rsidR="00877B67" w:rsidRPr="00877B67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877B67">
        <w:rPr>
          <w:rFonts w:eastAsia="Times New Roman" w:hAnsi="Times New Roman" w:ascii="Times New Roman"/>
          <w:snapToGrid w:val="false"/>
          <w:sz w:val="24"/>
          <w:szCs w:val="24"/>
        </w:rPr>
        <w:tab/>
        <w:t>Utvrđuje se da su pristupili:</w:t>
      </w:r>
    </w:p>
    <w:p w:rsidRDefault="00877B67" w:rsidP="00877B67" w:rsidR="00877B67" w:rsidRPr="00877B67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877B67">
        <w:rPr>
          <w:rFonts w:eastAsia="Times New Roman" w:hAnsi="Times New Roman" w:ascii="Times New Roman"/>
          <w:snapToGrid w:val="false"/>
          <w:sz w:val="24"/>
          <w:szCs w:val="24"/>
        </w:rPr>
        <w:t>-</w:t>
      </w:r>
      <w:r w:rsidRPr="00877B67">
        <w:rPr>
          <w:rFonts w:eastAsia="Times New Roman" w:hAnsi="Times New Roman" w:ascii="Times New Roman"/>
          <w:snapToGrid w:val="false"/>
          <w:sz w:val="24"/>
          <w:szCs w:val="24"/>
        </w:rPr>
        <w:tab/>
        <w:t>za stečajnog dužnika:  stečajn</w:t>
      </w:r>
      <w:r w:rsidR="00FF59CA">
        <w:rPr>
          <w:rFonts w:eastAsia="Times New Roman" w:hAnsi="Times New Roman" w:ascii="Times New Roman"/>
          <w:snapToGrid w:val="false"/>
          <w:sz w:val="24"/>
          <w:szCs w:val="24"/>
        </w:rPr>
        <w:t>a</w:t>
      </w:r>
      <w:r w:rsidRPr="00877B67">
        <w:rPr>
          <w:rFonts w:eastAsia="Times New Roman" w:hAnsi="Times New Roman" w:ascii="Times New Roman"/>
          <w:snapToGrid w:val="false"/>
          <w:sz w:val="24"/>
          <w:szCs w:val="24"/>
        </w:rPr>
        <w:t xml:space="preserve"> upravitelj</w:t>
      </w:r>
      <w:r w:rsidR="00FF59CA">
        <w:rPr>
          <w:rFonts w:eastAsia="Times New Roman" w:hAnsi="Times New Roman" w:ascii="Times New Roman"/>
          <w:snapToGrid w:val="false"/>
          <w:sz w:val="24"/>
          <w:szCs w:val="24"/>
        </w:rPr>
        <w:t>ica</w:t>
      </w:r>
      <w:r w:rsidRPr="00877B67">
        <w:rPr>
          <w:rFonts w:eastAsia="Times New Roman" w:hAnsi="Times New Roman" w:ascii="Times New Roman"/>
          <w:snapToGrid w:val="false"/>
          <w:sz w:val="24"/>
          <w:szCs w:val="24"/>
        </w:rPr>
        <w:t xml:space="preserve"> </w:t>
      </w:r>
      <w:r w:rsidR="00FF59CA">
        <w:rPr>
          <w:rFonts w:eastAsia="Times New Roman" w:hAnsi="Times New Roman" w:ascii="Times New Roman"/>
          <w:snapToGrid w:val="false"/>
          <w:sz w:val="24"/>
          <w:szCs w:val="24"/>
        </w:rPr>
        <w:t>Martina Grgec</w:t>
      </w:r>
    </w:p>
    <w:p w:rsidRDefault="00877B67" w:rsidP="00877B67" w:rsidR="00877B67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877B67">
        <w:rPr>
          <w:rFonts w:eastAsia="Times New Roman" w:hAnsi="Times New Roman" w:ascii="Times New Roman"/>
          <w:snapToGrid w:val="false"/>
          <w:sz w:val="24"/>
          <w:szCs w:val="24"/>
        </w:rPr>
        <w:t>-</w:t>
      </w:r>
      <w:r w:rsidRPr="00877B67">
        <w:rPr>
          <w:rFonts w:eastAsia="Times New Roman" w:hAnsi="Times New Roman" w:ascii="Times New Roman"/>
          <w:snapToGrid w:val="false"/>
          <w:sz w:val="24"/>
          <w:szCs w:val="24"/>
        </w:rPr>
        <w:tab/>
        <w:t>za RH: zastupni</w:t>
      </w:r>
      <w:r w:rsidR="00B20A65">
        <w:rPr>
          <w:rFonts w:eastAsia="Times New Roman" w:hAnsi="Times New Roman" w:ascii="Times New Roman"/>
          <w:snapToGrid w:val="false"/>
          <w:sz w:val="24"/>
          <w:szCs w:val="24"/>
        </w:rPr>
        <w:t>k</w:t>
      </w:r>
      <w:r w:rsidRPr="00877B67">
        <w:rPr>
          <w:rFonts w:eastAsia="Times New Roman" w:hAnsi="Times New Roman" w:ascii="Times New Roman"/>
          <w:snapToGrid w:val="false"/>
          <w:sz w:val="24"/>
          <w:szCs w:val="24"/>
        </w:rPr>
        <w:t xml:space="preserve"> po zakonu </w:t>
      </w:r>
      <w:r w:rsidR="00B20A65">
        <w:rPr>
          <w:rFonts w:eastAsia="Times New Roman" w:hAnsi="Times New Roman" w:ascii="Times New Roman"/>
          <w:snapToGrid w:val="false"/>
          <w:sz w:val="24"/>
          <w:szCs w:val="24"/>
        </w:rPr>
        <w:t>Tomo Božić</w:t>
      </w:r>
      <w:r w:rsidRPr="00877B67">
        <w:rPr>
          <w:rFonts w:eastAsia="Times New Roman" w:hAnsi="Times New Roman" w:ascii="Times New Roman"/>
          <w:snapToGrid w:val="false"/>
          <w:sz w:val="24"/>
          <w:szCs w:val="24"/>
        </w:rPr>
        <w:t>, zamjeni</w:t>
      </w:r>
      <w:r w:rsidR="00B20A65">
        <w:rPr>
          <w:rFonts w:eastAsia="Times New Roman" w:hAnsi="Times New Roman" w:ascii="Times New Roman"/>
          <w:snapToGrid w:val="false"/>
          <w:sz w:val="24"/>
          <w:szCs w:val="24"/>
        </w:rPr>
        <w:t>k</w:t>
      </w:r>
      <w:r w:rsidRPr="00877B67">
        <w:rPr>
          <w:rFonts w:eastAsia="Times New Roman" w:hAnsi="Times New Roman" w:ascii="Times New Roman"/>
          <w:snapToGrid w:val="false"/>
          <w:sz w:val="24"/>
          <w:szCs w:val="24"/>
        </w:rPr>
        <w:t xml:space="preserve"> ŽDO</w:t>
      </w:r>
    </w:p>
    <w:p w:rsidRDefault="0013044A" w:rsidP="0013044A" w:rsidR="0013044A">
      <w:pPr>
        <w:widowControl w:val="false"/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37424C" w:rsidP="0013044A" w:rsidR="0037424C">
      <w:pPr>
        <w:widowControl w:val="false"/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B20A65" w:rsidP="00BA21D1" w:rsidR="00BA21D1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  <w:t>Utvrđuje se da je razlučni vjerovnik Hrvatska banka za obnovu i razvitak u spis dostavila podnesak u kojem ispričava svoj dolazak na današnje ročište te i obavještava sud da je razlučni vjerovnik suglasan da se vrijednost nekretnina utvrdi u skladu sa predmetnim elaboratom.</w:t>
      </w:r>
    </w:p>
    <w:p w:rsidRDefault="00C61A09" w:rsidP="00BA21D1" w:rsidR="00C61A09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C61A09" w:rsidP="00C61A09" w:rsidR="00C61A09" w:rsidRPr="00BA21D1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  <w:t>Utvrđuje se da je razlučni vjerovnik Hrvatska poštanska banka u spis dostavila podnesak u kojem ispričava svoj dolazak na današnje ročište te i obavještava sud da je razlučni vjerovnik suglasan da se vrijednost nekretnina utvrdi u skladu sa predmetnim elaboratom.</w:t>
      </w:r>
    </w:p>
    <w:p w:rsidRDefault="00C61A09" w:rsidP="00BA21D1" w:rsidR="00C61A09" w:rsidRPr="00BA21D1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C61A09" w:rsidP="00314E52" w:rsidR="00314E52">
      <w:pPr>
        <w:pStyle w:val="Default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ab/>
        <w:t>Vjerovnik Republika Hrvatska suglasna je da se vrijednost nekretnina utvrdi prema iznosima iz predmetnog elaborata.</w:t>
      </w:r>
      <w:r w:rsidR="00BA21D1" w:rsidRPr="00BA21D1">
        <w:rPr>
          <w:rFonts w:eastAsia="Times New Roman"/>
          <w:snapToGrid w:val="false"/>
        </w:rPr>
        <w:tab/>
      </w:r>
    </w:p>
    <w:p w:rsidRDefault="00C61A09" w:rsidP="00314E52" w:rsidR="00C61A09">
      <w:pPr>
        <w:pStyle w:val="Default"/>
        <w:rPr>
          <w:rFonts w:eastAsia="Times New Roman"/>
          <w:snapToGrid w:val="false"/>
        </w:rPr>
      </w:pPr>
    </w:p>
    <w:p w:rsidRDefault="0037424C" w:rsidP="0037424C" w:rsidR="0037424C">
      <w:pPr>
        <w:pStyle w:val="Default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ab/>
        <w:t xml:space="preserve">Stečajna upraviteljica u spis predaje dopunu vještačkog nalaza vještaka Alena Đozića, a u kojoj dopuni se vještak točno očituje  o pokretninama na kojima vjerovnik Hrvatska poštanska banka ima razlučno pravo. </w:t>
      </w:r>
    </w:p>
    <w:p w:rsidRDefault="0037424C" w:rsidP="0037424C" w:rsidR="0037424C">
      <w:pPr>
        <w:pStyle w:val="Default"/>
        <w:jc w:val="both"/>
        <w:rPr>
          <w:rFonts w:eastAsia="Times New Roman"/>
          <w:snapToGrid w:val="false"/>
        </w:rPr>
      </w:pPr>
    </w:p>
    <w:p w:rsidRDefault="0037424C" w:rsidP="0037424C" w:rsidR="0037424C">
      <w:pPr>
        <w:pStyle w:val="Default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ab/>
        <w:t>Stečajna upraviteljica dodatno izjavljuje da je vrijednost pokretnina koje će se prodavati zajedno sa nekretninom iz zk. ul. br. 1556, k.o. Sesvetske Ludbreške:  364.373,62 kn (bez PDV-a).</w:t>
      </w:r>
    </w:p>
    <w:p w:rsidRDefault="00314E52" w:rsidP="00314E52" w:rsidR="00314E52">
      <w:pPr>
        <w:pStyle w:val="Default"/>
      </w:pPr>
      <w:r>
        <w:t xml:space="preserve"> </w:t>
      </w:r>
    </w:p>
    <w:p w:rsidRDefault="00314E52" w:rsidP="00BA21D1" w:rsidR="00314E52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37424C" w:rsidP="00BA21D1" w:rsidR="0037424C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37424C" w:rsidP="00BA21D1" w:rsidR="0037424C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37424C" w:rsidP="00BA21D1" w:rsidR="00BA21D1" w:rsidRPr="00BA21D1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lastRenderedPageBreak/>
        <w:tab/>
        <w:t>S</w:t>
      </w:r>
      <w:r w:rsidR="00BA21D1" w:rsidRPr="00BA21D1">
        <w:rPr>
          <w:rFonts w:eastAsia="Times New Roman" w:hAnsi="Times New Roman" w:ascii="Times New Roman"/>
          <w:snapToGrid w:val="false"/>
          <w:sz w:val="24"/>
          <w:szCs w:val="24"/>
        </w:rPr>
        <w:t>ud donosi</w:t>
      </w:r>
    </w:p>
    <w:p w:rsidRDefault="00BA21D1" w:rsidP="00BA21D1" w:rsidR="00BA21D1" w:rsidRPr="00BA21D1">
      <w:pPr>
        <w:spacing w:lineRule="auto" w:line="240" w:after="0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BA21D1">
        <w:rPr>
          <w:rFonts w:eastAsia="Times New Roman" w:hAnsi="Times New Roman" w:ascii="Times New Roman"/>
          <w:snapToGrid w:val="false"/>
          <w:sz w:val="24"/>
          <w:szCs w:val="24"/>
        </w:rPr>
        <w:t>r j e š e nj e</w:t>
      </w:r>
    </w:p>
    <w:p w:rsidRDefault="00BA21D1" w:rsidP="00BA21D1" w:rsidR="00BA21D1" w:rsidRPr="00BA21D1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BA21D1" w:rsidP="00BA21D1" w:rsidR="00B872DE" w:rsidRPr="00B872D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</w:r>
      <w:r w:rsidRPr="00BA21D1">
        <w:rPr>
          <w:rFonts w:eastAsia="Times New Roman" w:hAnsi="Times New Roman" w:ascii="Times New Roman"/>
          <w:snapToGrid w:val="false"/>
          <w:sz w:val="24"/>
          <w:szCs w:val="24"/>
        </w:rPr>
        <w:t>Vrijednost nekretnin</w:t>
      </w:r>
      <w:r>
        <w:rPr>
          <w:rFonts w:eastAsia="Times New Roman" w:hAnsi="Times New Roman" w:ascii="Times New Roman"/>
          <w:snapToGrid w:val="false"/>
          <w:sz w:val="24"/>
          <w:szCs w:val="24"/>
        </w:rPr>
        <w:t>a</w:t>
      </w:r>
      <w:r w:rsidRPr="00BA21D1">
        <w:rPr>
          <w:rFonts w:eastAsia="Times New Roman" w:hAnsi="Times New Roman" w:ascii="Times New Roman"/>
          <w:snapToGrid w:val="false"/>
          <w:sz w:val="24"/>
          <w:szCs w:val="24"/>
        </w:rPr>
        <w:t xml:space="preserve"> utvrdit će se zaključkom o prodaji.</w:t>
      </w:r>
    </w:p>
    <w:p w:rsidRDefault="006D2A83" w:rsidP="006D2A83" w:rsidR="006D2A83" w:rsidRPr="006D2A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7424C" w:rsidP="006D2A83" w:rsidR="0037424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D2A83" w:rsidP="006D2A83" w:rsidR="006D2A83" w:rsidRPr="006D2A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6D2A83">
        <w:rPr>
          <w:rFonts w:hAnsi="Times New Roman" w:ascii="Times New Roman"/>
          <w:sz w:val="24"/>
          <w:szCs w:val="24"/>
        </w:rPr>
        <w:t xml:space="preserve">Dovršeno u </w:t>
      </w:r>
      <w:r w:rsidR="0037424C">
        <w:rPr>
          <w:rFonts w:hAnsi="Times New Roman" w:ascii="Times New Roman"/>
          <w:sz w:val="24"/>
          <w:szCs w:val="24"/>
        </w:rPr>
        <w:t>13</w:t>
      </w:r>
      <w:r w:rsidRPr="006D2A83">
        <w:rPr>
          <w:rFonts w:hAnsi="Times New Roman" w:ascii="Times New Roman"/>
          <w:sz w:val="24"/>
          <w:szCs w:val="24"/>
        </w:rPr>
        <w:t>:</w:t>
      </w:r>
      <w:r w:rsidR="0037424C">
        <w:rPr>
          <w:rFonts w:hAnsi="Times New Roman" w:ascii="Times New Roman"/>
          <w:sz w:val="24"/>
          <w:szCs w:val="24"/>
        </w:rPr>
        <w:t>15</w:t>
      </w:r>
      <w:r w:rsidRPr="006D2A83">
        <w:rPr>
          <w:rFonts w:hAnsi="Times New Roman" w:ascii="Times New Roman"/>
          <w:sz w:val="24"/>
          <w:szCs w:val="24"/>
        </w:rPr>
        <w:t xml:space="preserve"> sati.</w:t>
      </w:r>
    </w:p>
    <w:p w:rsidRDefault="006D2A83" w:rsidP="006D2A83" w:rsidR="006D2A83" w:rsidRPr="006D2A8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D2A83" w:rsidP="006D2A83" w:rsidR="006D2A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095"/>
        <w:gridCol w:w="3095"/>
        <w:gridCol w:w="3096"/>
      </w:tblGrid>
      <w:tr w:rsidTr="00AC1AF6" w:rsidR="006D2A83" w:rsidRPr="006D2A83">
        <w:tc>
          <w:tcPr>
            <w:tcW w:type="dxa" w:w="3095"/>
            <w:shd w:fill="auto" w:color="auto" w:val="clear"/>
          </w:tcPr>
          <w:p w:rsidRDefault="006D2A83" w:rsidP="00AC1AF6" w:rsidR="006D2A83" w:rsidRPr="006D2A83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095"/>
            <w:shd w:fill="auto" w:color="auto" w:val="clear"/>
          </w:tcPr>
          <w:p w:rsidRDefault="006D2A83" w:rsidP="00AC1AF6" w:rsidR="006D2A83" w:rsidRPr="006D2A83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D2A8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Sudac: </w:t>
            </w:r>
          </w:p>
          <w:p w:rsidRDefault="006D2A83" w:rsidP="00AC1AF6" w:rsidR="006D2A83" w:rsidRPr="006D2A83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D2A8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6D2A83" w:rsidP="00AC1AF6" w:rsidR="006D2A83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2C6E90" w:rsidP="00AC1AF6" w:rsidR="002C6E90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2C6E90" w:rsidP="00AC1AF6" w:rsidR="002C6E90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23525" w:rsidP="00AC1AF6" w:rsidR="00623525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23525" w:rsidP="00AC1AF6" w:rsidR="00623525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2C6E90" w:rsidP="00AC1AF6" w:rsidR="002C6E90" w:rsidRPr="006D2A83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D2A83" w:rsidP="00AC1AF6" w:rsidR="006D2A83" w:rsidRPr="006D2A83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D2A8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type="dxa" w:w="3096"/>
            <w:shd w:fill="auto" w:color="auto" w:val="clear"/>
          </w:tcPr>
          <w:p w:rsidRDefault="006D2A83" w:rsidP="00AC1AF6" w:rsidR="006D2A83" w:rsidRPr="006D2A83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D2A8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Sudionici:</w:t>
            </w:r>
          </w:p>
          <w:p w:rsidRDefault="006D2A83" w:rsidP="00AC1AF6" w:rsidR="006D2A83" w:rsidRPr="006D2A83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D2A83" w:rsidP="00AC1AF6" w:rsidR="006D2A83" w:rsidRPr="006D2A83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D2A83" w:rsidP="00AC1AF6" w:rsidR="006D2A83" w:rsidRPr="006D2A83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D2A83" w:rsidP="00AC1AF6" w:rsidR="006D2A83" w:rsidRPr="006D2A83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D2A83" w:rsidP="00AC1AF6" w:rsidR="006D2A83" w:rsidRPr="006D2A83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6D2A83" w:rsidP="006D2A83" w:rsidR="006D2A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D2A83" w:rsidP="006D2A83" w:rsidR="006D2A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D2A83" w:rsidP="006D2A83" w:rsidR="006D2A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D2A83" w:rsidP="006D2A83" w:rsidR="006D2A83" w:rsidRPr="006D2A83">
      <w:pPr>
        <w:spacing w:lineRule="auto" w:line="240" w:after="0"/>
        <w:ind w:firstLine="708" w:left="2832"/>
        <w:rPr>
          <w:rFonts w:hAnsi="Times New Roman" w:ascii="Times New Roman"/>
          <w:sz w:val="24"/>
          <w:szCs w:val="24"/>
        </w:rPr>
      </w:pPr>
      <w:r w:rsidRPr="006D2A83">
        <w:rPr>
          <w:rFonts w:hAnsi="Times New Roman" w:ascii="Times New Roman"/>
          <w:sz w:val="24"/>
          <w:szCs w:val="24"/>
        </w:rPr>
        <w:tab/>
      </w:r>
      <w:r w:rsidRPr="006D2A83">
        <w:rPr>
          <w:rFonts w:hAnsi="Times New Roman" w:ascii="Times New Roman"/>
          <w:sz w:val="24"/>
          <w:szCs w:val="24"/>
        </w:rPr>
        <w:tab/>
        <w:t xml:space="preserve">        </w:t>
      </w:r>
    </w:p>
    <w:sectPr w:rsidSect="008659E3" w:rsidR="006D2A83" w:rsidRPr="006D2A83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039" w:rsidP="00501147" w:rsidR="00612039">
      <w:pPr>
        <w:spacing w:lineRule="auto" w:line="240" w:after="0"/>
      </w:pPr>
      <w:r>
        <w:separator/>
      </w:r>
    </w:p>
  </w:endnote>
  <w:endnote w:id="0" w:type="continuationSeparator">
    <w:p w:rsidRDefault="00612039" w:rsidP="00501147" w:rsidR="006120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039" w:rsidP="00501147" w:rsidR="00612039">
      <w:pPr>
        <w:spacing w:lineRule="auto" w:line="240" w:after="0"/>
      </w:pPr>
      <w:r>
        <w:separator/>
      </w:r>
    </w:p>
  </w:footnote>
  <w:footnote w:id="0" w:type="continuationSeparator">
    <w:p w:rsidRDefault="00612039" w:rsidP="00501147" w:rsidR="006120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34C2C">
      <w:rPr>
        <w:rFonts w:hAnsi="Times New Roman" w:ascii="Times New Roman"/>
        <w:noProof/>
        <w:sz w:val="24"/>
        <w:szCs w:val="24"/>
      </w:rPr>
      <w:t>Poslovni broj: 10 St-372/2018-62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34C2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F6506"/>
    <w:multiLevelType w:val="hybridMultilevel"/>
    <w:tmpl w:val="DA489D92"/>
    <w:lvl w:tplc="AAE6DD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8D2DA0"/>
    <w:multiLevelType w:val="hybridMultilevel"/>
    <w:tmpl w:val="A798F3DA"/>
    <w:lvl w:tplc="BF860C6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79543B8"/>
    <w:multiLevelType w:val="hybridMultilevel"/>
    <w:tmpl w:val="8814E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49400C"/>
    <w:multiLevelType w:val="hybridMultilevel"/>
    <w:tmpl w:val="A25898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2A59BB"/>
    <w:multiLevelType w:val="hybridMultilevel"/>
    <w:tmpl w:val="707A903A"/>
    <w:lvl w:tplc="AB741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B82573"/>
    <w:multiLevelType w:val="hybridMultilevel"/>
    <w:tmpl w:val="5E6A5B48"/>
    <w:lvl w:tplc="D03C335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4B27"/>
    <w:rsid w:val="000059BD"/>
    <w:rsid w:val="00015867"/>
    <w:rsid w:val="00034C2C"/>
    <w:rsid w:val="0004207D"/>
    <w:rsid w:val="000658BC"/>
    <w:rsid w:val="00082860"/>
    <w:rsid w:val="0008663B"/>
    <w:rsid w:val="00086802"/>
    <w:rsid w:val="00087C43"/>
    <w:rsid w:val="000B4F42"/>
    <w:rsid w:val="000B6F54"/>
    <w:rsid w:val="000C07B1"/>
    <w:rsid w:val="000E2FCD"/>
    <w:rsid w:val="000F2496"/>
    <w:rsid w:val="001163F2"/>
    <w:rsid w:val="00125FD9"/>
    <w:rsid w:val="00126B4E"/>
    <w:rsid w:val="0013044A"/>
    <w:rsid w:val="00147698"/>
    <w:rsid w:val="00153C86"/>
    <w:rsid w:val="00164105"/>
    <w:rsid w:val="00194888"/>
    <w:rsid w:val="001B70EC"/>
    <w:rsid w:val="001D5D3B"/>
    <w:rsid w:val="001E3908"/>
    <w:rsid w:val="001F6DF0"/>
    <w:rsid w:val="002144FF"/>
    <w:rsid w:val="002361B6"/>
    <w:rsid w:val="00237FCE"/>
    <w:rsid w:val="002971D6"/>
    <w:rsid w:val="002A735D"/>
    <w:rsid w:val="002C5E82"/>
    <w:rsid w:val="002C6E90"/>
    <w:rsid w:val="002D2FC4"/>
    <w:rsid w:val="002E3DDB"/>
    <w:rsid w:val="002E6979"/>
    <w:rsid w:val="002F61DE"/>
    <w:rsid w:val="00314E52"/>
    <w:rsid w:val="00340399"/>
    <w:rsid w:val="00341823"/>
    <w:rsid w:val="00342CFC"/>
    <w:rsid w:val="00343E8B"/>
    <w:rsid w:val="00345212"/>
    <w:rsid w:val="00367E59"/>
    <w:rsid w:val="0037424C"/>
    <w:rsid w:val="00385BF0"/>
    <w:rsid w:val="00394A8C"/>
    <w:rsid w:val="003A0CE3"/>
    <w:rsid w:val="003A4477"/>
    <w:rsid w:val="003A6644"/>
    <w:rsid w:val="003D39E7"/>
    <w:rsid w:val="0040577C"/>
    <w:rsid w:val="00436D58"/>
    <w:rsid w:val="00441B9E"/>
    <w:rsid w:val="00450291"/>
    <w:rsid w:val="00474FC2"/>
    <w:rsid w:val="004835E7"/>
    <w:rsid w:val="00484C38"/>
    <w:rsid w:val="00494A82"/>
    <w:rsid w:val="0049593F"/>
    <w:rsid w:val="0049749B"/>
    <w:rsid w:val="00497D31"/>
    <w:rsid w:val="004A0BD1"/>
    <w:rsid w:val="004E00FA"/>
    <w:rsid w:val="004E1C60"/>
    <w:rsid w:val="00501147"/>
    <w:rsid w:val="005129B8"/>
    <w:rsid w:val="00521DEA"/>
    <w:rsid w:val="005342C4"/>
    <w:rsid w:val="0055446B"/>
    <w:rsid w:val="00572593"/>
    <w:rsid w:val="00597D2F"/>
    <w:rsid w:val="005B36E9"/>
    <w:rsid w:val="005C01B0"/>
    <w:rsid w:val="005E1D89"/>
    <w:rsid w:val="005F3F8F"/>
    <w:rsid w:val="005F5DCE"/>
    <w:rsid w:val="005F633B"/>
    <w:rsid w:val="00612039"/>
    <w:rsid w:val="00623525"/>
    <w:rsid w:val="00640FB4"/>
    <w:rsid w:val="00644C74"/>
    <w:rsid w:val="00651E9C"/>
    <w:rsid w:val="00685195"/>
    <w:rsid w:val="0069332A"/>
    <w:rsid w:val="00693926"/>
    <w:rsid w:val="006D2A83"/>
    <w:rsid w:val="006D5479"/>
    <w:rsid w:val="00701D1D"/>
    <w:rsid w:val="00702B49"/>
    <w:rsid w:val="00721A26"/>
    <w:rsid w:val="007231CA"/>
    <w:rsid w:val="00732BCA"/>
    <w:rsid w:val="00741600"/>
    <w:rsid w:val="007439FF"/>
    <w:rsid w:val="00757A30"/>
    <w:rsid w:val="0077399E"/>
    <w:rsid w:val="007802E2"/>
    <w:rsid w:val="0078776D"/>
    <w:rsid w:val="00797FF7"/>
    <w:rsid w:val="007A409A"/>
    <w:rsid w:val="007D0553"/>
    <w:rsid w:val="00801313"/>
    <w:rsid w:val="00830DB3"/>
    <w:rsid w:val="008659E3"/>
    <w:rsid w:val="00877B67"/>
    <w:rsid w:val="008A6557"/>
    <w:rsid w:val="008A6EA8"/>
    <w:rsid w:val="008B09F5"/>
    <w:rsid w:val="008C4EFB"/>
    <w:rsid w:val="008D05FD"/>
    <w:rsid w:val="008D4DB8"/>
    <w:rsid w:val="008D5EA3"/>
    <w:rsid w:val="008F5840"/>
    <w:rsid w:val="00917C3F"/>
    <w:rsid w:val="0092437B"/>
    <w:rsid w:val="00926157"/>
    <w:rsid w:val="0094374E"/>
    <w:rsid w:val="00953F20"/>
    <w:rsid w:val="00957093"/>
    <w:rsid w:val="009610AF"/>
    <w:rsid w:val="0096157B"/>
    <w:rsid w:val="0096563D"/>
    <w:rsid w:val="009752CD"/>
    <w:rsid w:val="00975368"/>
    <w:rsid w:val="00987D82"/>
    <w:rsid w:val="0099333D"/>
    <w:rsid w:val="009E2BBE"/>
    <w:rsid w:val="00A02D48"/>
    <w:rsid w:val="00A31425"/>
    <w:rsid w:val="00A31587"/>
    <w:rsid w:val="00A3382D"/>
    <w:rsid w:val="00A45438"/>
    <w:rsid w:val="00A46425"/>
    <w:rsid w:val="00A473C5"/>
    <w:rsid w:val="00A52BE7"/>
    <w:rsid w:val="00A52DF2"/>
    <w:rsid w:val="00A65E60"/>
    <w:rsid w:val="00A729A1"/>
    <w:rsid w:val="00A77E1E"/>
    <w:rsid w:val="00AA1295"/>
    <w:rsid w:val="00AA3F98"/>
    <w:rsid w:val="00AF28D9"/>
    <w:rsid w:val="00AF41D2"/>
    <w:rsid w:val="00B00B9A"/>
    <w:rsid w:val="00B20A65"/>
    <w:rsid w:val="00B37EC4"/>
    <w:rsid w:val="00B43087"/>
    <w:rsid w:val="00B43741"/>
    <w:rsid w:val="00B60EDF"/>
    <w:rsid w:val="00B74553"/>
    <w:rsid w:val="00B872DE"/>
    <w:rsid w:val="00B92B86"/>
    <w:rsid w:val="00BA21D1"/>
    <w:rsid w:val="00BA36FB"/>
    <w:rsid w:val="00BB00A8"/>
    <w:rsid w:val="00BC5568"/>
    <w:rsid w:val="00BD7A74"/>
    <w:rsid w:val="00BF0FD8"/>
    <w:rsid w:val="00C1030E"/>
    <w:rsid w:val="00C449A3"/>
    <w:rsid w:val="00C470B6"/>
    <w:rsid w:val="00C50709"/>
    <w:rsid w:val="00C61A09"/>
    <w:rsid w:val="00CB0DAC"/>
    <w:rsid w:val="00CE3864"/>
    <w:rsid w:val="00D228AD"/>
    <w:rsid w:val="00D25738"/>
    <w:rsid w:val="00D400B5"/>
    <w:rsid w:val="00D43FE4"/>
    <w:rsid w:val="00D50D29"/>
    <w:rsid w:val="00D85F29"/>
    <w:rsid w:val="00D93628"/>
    <w:rsid w:val="00DB5D1B"/>
    <w:rsid w:val="00DC66A8"/>
    <w:rsid w:val="00DC70E5"/>
    <w:rsid w:val="00DD3653"/>
    <w:rsid w:val="00DD7F25"/>
    <w:rsid w:val="00DE53DC"/>
    <w:rsid w:val="00DE5ABC"/>
    <w:rsid w:val="00E2482F"/>
    <w:rsid w:val="00E349A5"/>
    <w:rsid w:val="00E43FBA"/>
    <w:rsid w:val="00E7673F"/>
    <w:rsid w:val="00EB0D3A"/>
    <w:rsid w:val="00EB36BA"/>
    <w:rsid w:val="00EC15A5"/>
    <w:rsid w:val="00ED5412"/>
    <w:rsid w:val="00F02886"/>
    <w:rsid w:val="00F10AE8"/>
    <w:rsid w:val="00F12359"/>
    <w:rsid w:val="00F24973"/>
    <w:rsid w:val="00F41E4F"/>
    <w:rsid w:val="00F45DC7"/>
    <w:rsid w:val="00F46F57"/>
    <w:rsid w:val="00F47C70"/>
    <w:rsid w:val="00F65D4C"/>
    <w:rsid w:val="00F85E94"/>
    <w:rsid w:val="00F8733B"/>
    <w:rsid w:val="00F93CF2"/>
    <w:rsid w:val="00FC014B"/>
    <w:rsid w:val="00FD62BA"/>
    <w:rsid w:val="00FE0FF5"/>
    <w:rsid w:val="00FE4624"/>
    <w:rsid w:val="00FF2C7B"/>
    <w:rsid w:val="00FF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85F29"/>
    <w:pPr>
      <w:ind w:left="720"/>
      <w:contextualSpacing/>
    </w:pPr>
  </w:style>
  <w:style w:customStyle="true" w:styleId="Default" w:type="paragraph">
    <w:name w:val="Default"/>
    <w:rsid w:val="00314E52"/>
    <w:pPr>
      <w:autoSpaceDE w:val="false"/>
      <w:autoSpaceDN w:val="false"/>
      <w:adjustRightInd w:val="false"/>
    </w:pPr>
    <w:rPr>
      <w:rFonts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C2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C2C"/>
    <w:rPr>
      <w:rFonts w:hAnsi="Times New Roman" w:ascii="Times New Roman"/>
      <w:color w:val="FF0000"/>
      <w:sz w:val="12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C2C"/>
    <w:rPr>
      <w:rFonts w:cs="Times New Roman" w:hAnsi="Times New Roman" w:ascii="Times New Roman"/>
      <w:color w:val="FF0000"/>
      <w:sz w:val="12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C2C"/>
    <w:rPr>
      <w:rFonts w:cs="Times New Roman" w:hAnsi="Times New Roman" w:ascii="Times New Roman"/>
      <w:color w:val="FF0000"/>
      <w:sz w:val="12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85F29"/>
    <w:pPr>
      <w:ind w:left="720"/>
      <w:contextualSpacing/>
    </w:pPr>
  </w:style>
  <w:style w:customStyle="1" w:styleId="Default" w:type="paragraph">
    <w:name w:val="Default"/>
    <w:rsid w:val="00314E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C2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C2C"/>
    <w:rPr>
      <w:rFonts w:ascii="Times New Roman" w:hAnsi="Times New Roman"/>
      <w:color w:val="FF0000"/>
      <w:sz w:val="1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C2C"/>
    <w:rPr>
      <w:rFonts w:ascii="Times New Roman" w:cs="Times New Roman" w:hAnsi="Times New Roman"/>
      <w:color w:val="FF0000"/>
      <w:sz w:val="1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C2C"/>
    <w:rPr>
      <w:rFonts w:ascii="Times New Roman" w:cs="Times New Roman" w:hAnsi="Times New Roman"/>
      <w:color w:val="FF0000"/>
      <w:sz w:val="1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405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13:14</izvorni_sadrzaj>
    <derivirana_varijabla naziv="DomainObject.StvarniZavrsetakVrijeme_1">13:14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St-372/2018-62</izvorni_sadrzaj>
    <derivirana_varijabla naziv="DomainObject.Zapisnik.Oznaka_1">St-372/2018-62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 10</izvorni_sadrzaj>
    <derivirana_varijabla naziv="DomainObject.Predmet.PrimjedbaSuca_1">Prijave tražbina u ref 10</derivirana_varijabla>
  </DomainObject.Predmet.PrimjedbaSuca>
  <DomainObject.Predmet.ProtustrankaFormated>
    <izvorni_sadrzaj>  AGRO-STOČARSTVO d.o.o. za poljoprivredu i usluge u stečaju</izvorni_sadrzaj>
    <derivirana_varijabla naziv="DomainObject.Predmet.ProtustrankaFormated_1">  AGRO-STOČARSTVO d.o.o. za poljoprivredu i usluge u stečaju</derivirana_varijabla>
  </DomainObject.Predmet.ProtustrankaFormated>
  <DomainObject.Predmet.ProtustrankaFormatedOIB>
    <izvorni_sadrzaj>  AGRO-STOČARSTVO d.o.o. za poljoprivredu i usluge u stečaju, OIB 91202913660</izvorni_sadrzaj>
    <derivirana_varijabla naziv="DomainObject.Predmet.ProtustrankaFormatedOIB_1">  AGRO-STOČARSTVO d.o.o. za poljoprivredu i usluge u stečaju, OIB 91202913660</derivirana_varijabla>
  </DomainObject.Predmet.ProtustrankaFormatedOIB>
  <DomainObject.Predmet.ProtustrankaFormatedWithAdress>
    <izvorni_sadrzaj> AGRO-STOČARSTVO d.o.o. za poljoprivredu i usluge u stečaju, Vinogradska ulica 6, 42230 Sesvete Ludbreške</izvorni_sadrzaj>
    <derivirana_varijabla naziv="DomainObject.Predmet.ProtustrankaFormatedWithAdress_1"> AGRO-STOČARSTVO d.o.o. za poljoprivredu i usluge u stečaju, Vinogradska ulica 6, 42230 Sesvete Ludbreške</derivirana_varijabla>
  </DomainObject.Predmet.ProtustrankaFormatedWithAdress>
  <DomainObject.Predmet.ProtustrankaFormatedWithAdressOIB>
    <izvorni_sadrzaj> AGRO-STOČARSTVO d.o.o. za poljoprivredu i usluge u stečaju, OIB 91202913660, Vinogradska ulica 6, 42230 Sesvete Ludbreške</izvorni_sadrzaj>
    <derivirana_varijabla naziv="DomainObject.Predmet.ProtustrankaFormatedWithAdressOIB_1"> AGRO-STOČARSTVO d.o.o. za poljoprivredu i usluge u stečaju, OIB 91202913660, Vinogradska ulica 6, 42230 Sesvete Ludbreške</derivirana_varijabla>
  </DomainObject.Predmet.ProtustrankaFormatedWithAdressOIB>
  <DomainObject.Predmet.ProtustrankaWithAdress>
    <izvorni_sadrzaj>AGRO-STOČARSTVO d.o.o. za poljoprivredu i usluge u stečaju Vinogradska ulica 6, 42230 Sesvete Ludbreške</izvorni_sadrzaj>
    <derivirana_varijabla naziv="DomainObject.Predmet.ProtustrankaWithAdress_1">AGRO-STOČARSTVO d.o.o. za poljoprivredu i usluge u stečaju Vinogradska ulica 6, 42230 Sesvete Ludbreške</derivirana_varijabla>
  </DomainObject.Predmet.ProtustrankaWithAdress>
  <DomainObject.Predmet.ProtustrankaWithAdressOIB>
    <izvorni_sadrzaj>AGRO-STOČARSTVO d.o.o. za poljoprivredu i usluge u stečaju, OIB 91202913660, Vinogradska ulica 6, 42230 Sesvete Ludbreške</izvorni_sadrzaj>
    <derivirana_varijabla naziv="DomainObject.Predmet.ProtustrankaWithAdressOIB_1">AGRO-STOČARSTVO d.o.o. za poljoprivredu i usluge u stečaju, OIB 91202913660, Vinogradska ulica 6, 42230 Sesvete Ludbreške</derivirana_varijabla>
  </DomainObject.Predmet.ProtustrankaWithAdressOIB>
  <DomainObject.Predmet.ProtustrankaNazivFormated>
    <izvorni_sadrzaj>AGRO-STOČARSTVO d.o.o. za poljoprivredu i usluge u stečaju</izvorni_sadrzaj>
    <derivirana_varijabla naziv="DomainObject.Predmet.ProtustrankaNazivFormated_1">AGRO-STOČARSTVO d.o.o. za poljoprivredu i usluge u stečaju</derivirana_varijabla>
  </DomainObject.Predmet.ProtustrankaNazivFormated>
  <DomainObject.Predmet.ProtustrankaNazivFormatedOIB>
    <izvorni_sadrzaj>AGRO-STOČARSTVO d.o.o. za poljoprivredu i usluge u stečaju, OIB 91202913660</izvorni_sadrzaj>
    <derivirana_varijabla naziv="DomainObject.Predmet.ProtustrankaNazivFormatedOIB_1">AGRO-STOČARSTVO d.o.o. za poljoprivredu i usluge u stečaju, OIB 91202913660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AGRO-STOČARSTVO d.o.o. za poljoprivredu i usluge u stečaju</item>
    </izvorni_sadrzaj>
    <derivirana_varijabla naziv="DomainObject.Predmet.ProtuStrankaListFormated_1">
      <item>AGRO-STOČARSTVO d.o.o. za poljoprivredu i usluge u stečaju</item>
    </derivirana_varijabla>
  </DomainObject.Predmet.ProtuStrankaListFormated>
  <DomainObject.Predmet.ProtuStrankaListFormatedOIB>
    <izvorni_sadrzaj>
      <item>AGRO-STOČARSTVO d.o.o. za poljoprivredu i usluge u stečaju, OIB 91202913660</item>
    </izvorni_sadrzaj>
    <derivirana_varijabla naziv="DomainObject.Predmet.ProtuStrankaListFormatedOIB_1">
      <item>AGRO-STOČARSTVO d.o.o. za poljoprivredu i usluge u stečaju, OIB 91202913660</item>
    </derivirana_varijabla>
  </DomainObject.Predmet.ProtuStrankaListFormatedOIB>
  <DomainObject.Predmet.ProtuStrankaListFormatedWithAdress>
    <izvorni_sadrzaj>
      <item>AGRO-STOČARSTVO d.o.o. za poljoprivredu i usluge u stečaju, Vinogradska ulica 6, 42230 Sesvete Ludbreške</item>
    </izvorni_sadrzaj>
    <derivirana_varijabla naziv="DomainObject.Predmet.ProtuStrankaListFormatedWithAdress_1">
      <item>AGRO-STOČARSTVO d.o.o. za poljoprivredu i usluge u stečaju, Vinogradska ulica 6, 42230 Sesvete Ludbreške</item>
    </derivirana_varijabla>
  </DomainObject.Predmet.ProtuStrankaListFormatedWithAdress>
  <DomainObject.Predmet.ProtuStrankaListFormatedWithAdressOIB>
    <izvorni_sadrzaj>
      <item>AGRO-STOČARSTVO d.o.o. za poljoprivredu i usluge u stečaju, OIB 91202913660, Vinogradska ulica 6, 42230 Sesvete Ludbreške</item>
    </izvorni_sadrzaj>
    <derivirana_varijabla naziv="DomainObject.Predmet.ProtuStrankaListFormatedWithAdressOIB_1">
      <item>AGRO-STOČARSTVO d.o.o. za poljoprivredu i usluge u stečaju, OIB 91202913660, Vinogradska ulica 6, 42230 Sesvete Ludbreške</item>
    </derivirana_varijabla>
  </DomainObject.Predmet.ProtuStrankaListFormatedWithAdressOIB>
  <DomainObject.Predmet.ProtuStrankaListNazivFormated>
    <izvorni_sadrzaj>
      <item>AGRO-STOČARSTVO d.o.o. za poljoprivredu i usluge u stečaju</item>
    </izvorni_sadrzaj>
    <derivirana_varijabla naziv="DomainObject.Predmet.ProtuStrankaListNazivFormated_1">
      <item>AGRO-STOČARSTVO d.o.o. za poljoprivredu i usluge u stečaju</item>
    </derivirana_varijabla>
  </DomainObject.Predmet.ProtuStrankaListNazivFormated>
  <DomainObject.Predmet.ProtuStrankaListNazivFormatedOIB>
    <izvorni_sadrzaj>
      <item>AGRO-STOČARSTVO d.o.o. za poljoprivredu i usluge u stečaju, OIB 91202913660</item>
    </izvorni_sadrzaj>
    <derivirana_varijabla naziv="DomainObject.Predmet.ProtuStrankaListNazivFormatedOIB_1">
      <item>AGRO-STOČARSTVO d.o.o. za poljoprivredu i usluge u stečaju, OIB 91202913660</item>
    </derivirana_varijabla>
  </DomainObject.Predmet.ProtuStrankaListNazivFormatedOIB>
  <DomainObject.Predmet.OstaliList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</izvorni_sadrzaj>
    <derivirana_varijabla naziv="DomainObject.Predmet.OstaliList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</derivirana_varijabla>
  </DomainObject.Predmet.OstaliListFormated>
  <DomainObject.Predmet.OstaliList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  <item>HBOR</item>
    </izvorni_sadrzaj>
    <derivirana_varijabla naziv="DomainObject.Predmet.OstaliList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  <item>HBOR</item>
    </derivirana_varijabla>
  </DomainObject.Predmet.OstaliListFormatedOIB>
  <DomainObject.Predmet.OstaliListFormatedWithAdress>
    <izvorni_sadrzaj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Jurišićeva 4, 10000 Zagreb</item>
      <item>HBOR</item>
    </izvorni_sadrzaj>
    <derivirana_varijabla naziv="DomainObject.Predmet.OstaliListFormatedWithAdress_1"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Jurišićeva 4, 10000 Zagreb</item>
      <item>HBOR</item>
    </derivirana_varijabla>
  </DomainObject.Predmet.OstaliListFormatedWithAdress>
  <DomainObject.Predmet.OstaliListFormatedWithAdressOIB>
    <izvorni_sadrzaj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OIB 87939104217, Jurišićeva 4, 10000 Zagreb</item>
      <item>HBOR</item>
    </izvorni_sadrzaj>
    <derivirana_varijabla naziv="DomainObject.Predmet.OstaliListFormatedWithAdressOIB_1"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OIB 87939104217, Jurišićeva 4, 10000 Zagreb</item>
      <item>HBOR</item>
    </derivirana_varijabla>
  </DomainObject.Predmet.OstaliListFormatedWithAdressOIB>
  <DomainObject.Predmet.OstaliListNaziv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</izvorni_sadrzaj>
    <derivirana_varijabla naziv="DomainObject.Predmet.OstaliListNaziv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</derivirana_varijabla>
  </DomainObject.Predmet.OstaliListNazivFormated>
  <DomainObject.Predmet.OstaliListNaziv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  <item>HBOR</item>
    </izvorni_sadrzaj>
    <derivirana_varijabla naziv="DomainObject.Predmet.OstaliListNaziv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St-372/2018-62</izvorni_sadrzaj>
    <derivirana_varijabla naziv="DomainObject.PoslovniBrojDokumenta_1">St-372/2018-62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AGRO-STOČARSTVO d.o.o. za poljoprivredu i usluge u stečaju</izvorni_sadrzaj>
    <derivirana_varijabla naziv="DomainObject.Predmet.ProtustrankaIDrugi_1">AGRO-STOČARSTVO d.o.o. za poljoprivredu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AGRO-STOČARSTVO d.o.o. za poljoprivredu i usluge u stečaju, OIB 91202913660, Vinogradska ulica 6, 42230 Sesvete Ludbreške</izvorni_sadrzaj>
    <derivirana_varijabla naziv="DomainObject.Predmet.ProtustrankaIDrugiAdressOIB_1">AGRO-STOČARSTVO d.o.o. za poljoprivredu i usluge u stečaju, OIB 91202913660, Vinogradska ulica 6, 42230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AGRO-STOČARSTVO d.o.o. za poljoprivredu i usluge u stečaju</item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</izvorni_sadrzaj>
    <derivirana_varijabla naziv="DomainObject.Predmet.SudioniciListNaziv_1">
      <item>AGRO-STOČARSTVO d.o.o. za poljoprivredu i usluge u stečaju</item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</derivirana_varijabla>
  </DomainObject.Predmet.SudioniciListNaziv>
  <DomainObject.Predmet.SudioniciListAdressOIB>
    <izvorni_sadrzaj>
      <item>AGRO-STOČARSTVO d.o.o. za poljoprivredu i usluge u stečaju, OIB 91202913660, Vinogradska ulica 6,42230 Sesvete Ludbreške</item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  <item>HRVATSKA POŠTANSKA BANKA, dioničko društvo, OIB 87939104217, Jurišićeva 4,10000 Zagreb</item>
      <item>HBOR</item>
    </izvorni_sadrzaj>
    <derivirana_varijabla naziv="DomainObject.Predmet.SudioniciListAdressOIB_1">
      <item>AGRO-STOČARSTVO d.o.o. za poljoprivredu i usluge u stečaju, OIB 91202913660, Vinogradska ulica 6,42230 Sesvete Ludbreške</item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  <item>HRVATSKA POŠTANSKA BANKA, dioničko društvo, OIB 87939104217, Jurišićeva 4,10000 Zagreb</item>
      <item>HBOR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91202913660</item>
      <item>, OIB null</item>
      <item>, OIB null</item>
      <item>, OIB 46736017727</item>
      <item>, OIB 88481884644</item>
      <item>, OIB null</item>
      <item>, OIB null</item>
      <item>, OIB null</item>
      <item>, OIB null</item>
      <item>, OIB null</item>
      <item>, OIB 87939104217</item>
      <item>, OIB null</item>
    </izvorni_sadrzaj>
    <derivirana_varijabla naziv="DomainObject.Predmet.SudioniciListNazivOIB_1">
      <item>, OIB 91202913660</item>
      <item>, OIB null</item>
      <item>, OIB null</item>
      <item>, OIB 46736017727</item>
      <item>, OIB 88481884644</item>
      <item>, OIB null</item>
      <item>, OIB null</item>
      <item>, OIB null</item>
      <item>, OIB null</item>
      <item>, OIB null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518FD-B16C-473D-8658-F7B915DE1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1491</properties:Characters>
  <properties:Lines>81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2019-06-03T10:23:00Z</dcterms:created>
  <dc:creator>Mirjana Mlinarić</dc:creator>
  <cp:lastModifiedBy>Nevenka Vuković</cp:lastModifiedBy>
  <cp:lastPrinted>2019-06-18T11:11:00Z</cp:lastPrinted>
  <dcterms:modified xmlns:xsi="http://www.w3.org/2001/XMLSchema-instance" xsi:type="dcterms:W3CDTF">2019-06-18T11:15:00Z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St-372/2018-62 / Zapisnik - Ročište (St-372-18-62 Zapisnik - ročište za utvrđenje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