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525C75">
            <w:pPr>
              <w:jc w:val="center"/>
            </w:pP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0E7880" w:rsidR="00B85D67" w:rsidRPr="00525C75">
            <w:pPr>
              <w:jc w:val="center"/>
            </w:pPr>
          </w:p>
        </w:tc>
      </w:tr>
    </w:tbl>
    <w:p w14:textId="b1453eb" w14:paraId="b1453eb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224237">
        <w:t>5645/16</w:t>
      </w:r>
      <w:r w:rsidR="004D4FF6">
        <w:t xml:space="preserve">  </w:t>
      </w:r>
      <w:r w:rsidR="005D205A">
        <w:t>-65</w:t>
      </w:r>
    </w:p>
    <w:p w:rsidRDefault="002265B6" w:rsidP="000E7880" w:rsidR="002265B6" w:rsidRPr="00083E15">
      <w:r w:rsidRPr="00083E15">
        <w:t xml:space="preserve">      </w:t>
      </w:r>
    </w:p>
    <w:p w:rsidRDefault="002265B6" w:rsidP="000E7880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0E7880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0E7880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</w:t>
      </w:r>
      <w:r w:rsidR="00536299">
        <w:t>pred</w:t>
      </w:r>
      <w:r w:rsidR="00B90F77" w:rsidRPr="0032121B">
        <w:t xml:space="preserve">stečajnom postupku nad dužnikom </w:t>
      </w:r>
      <w:r w:rsidR="00224237" w:rsidRPr="00224237">
        <w:t>VIŠEVICA-KOMP d.o.o. Zagreb, Jordanovac 47, OIB: 99808350057, kojega zastupa punomoćnik Goran Jujnović Lučić, odvjetnik u Zagrebu, Strojarska cesta 20/XXII, pokrenutom na prijedlog dužnika</w:t>
      </w:r>
      <w:r w:rsidR="00224237">
        <w:t xml:space="preserve">, </w:t>
      </w:r>
      <w:r w:rsidR="009F15B4">
        <w:t>22. svibnja</w:t>
      </w:r>
      <w:r w:rsidR="00C55281">
        <w:t xml:space="preserve"> </w:t>
      </w:r>
      <w:r w:rsidR="00224237">
        <w:t>201</w:t>
      </w:r>
      <w:r w:rsidR="00C55281">
        <w:t>7</w:t>
      </w:r>
      <w:r w:rsidR="00224237">
        <w:t>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9F15B4">
      <w:pPr>
        <w:jc w:val="both"/>
      </w:pPr>
      <w:r w:rsidRPr="0032121B">
        <w:tab/>
      </w:r>
      <w:r w:rsidR="009F15B4">
        <w:t xml:space="preserve">Ispravlja se </w:t>
      </w:r>
      <w:r w:rsidR="00C55281">
        <w:t xml:space="preserve">rješenje ovoga suda </w:t>
      </w:r>
      <w:r w:rsidR="009F15B4">
        <w:t xml:space="preserve">o potvrdi predstečajnog sporazuma </w:t>
      </w:r>
      <w:r w:rsidR="00C55281">
        <w:t xml:space="preserve">posl. broj St-5645/16 od </w:t>
      </w:r>
      <w:r w:rsidR="009F15B4">
        <w:t>18. travnja 2017.</w:t>
      </w:r>
      <w:r w:rsidR="00C55281">
        <w:t xml:space="preserve"> na način da u</w:t>
      </w:r>
      <w:r w:rsidR="009F15B4">
        <w:t xml:space="preserve">mjesto naziva/tvrtke vjerovnika "Pintar </w:t>
      </w:r>
      <w:proofErr w:type="spellStart"/>
      <w:r w:rsidR="009F15B4">
        <w:t>hidraulic</w:t>
      </w:r>
      <w:proofErr w:type="spellEnd"/>
      <w:r w:rsidR="009F15B4">
        <w:t xml:space="preserve"> d.o.o." ispravan naziv tvrtke glasi: </w:t>
      </w:r>
      <w:r w:rsidR="009F15B4" w:rsidRPr="009F15B4">
        <w:rPr>
          <w:b/>
        </w:rPr>
        <w:t>"PINTAR-HYDRAULIC d.o.o."</w:t>
      </w:r>
      <w:r w:rsidR="009F15B4">
        <w:t xml:space="preserve"> </w:t>
      </w:r>
      <w:r w:rsidR="00C55281">
        <w:t xml:space="preserve"> </w:t>
      </w:r>
    </w:p>
    <w:p w:rsidRDefault="009F15B4" w:rsidP="00B90F77" w:rsidR="009F15B4">
      <w:pPr>
        <w:jc w:val="both"/>
      </w:pPr>
    </w:p>
    <w:p w:rsidRDefault="009F15B4" w:rsidP="009F15B4" w:rsidR="009F15B4">
      <w:pPr>
        <w:jc w:val="center"/>
      </w:pPr>
      <w:r>
        <w:t>Obrazloženje</w:t>
      </w:r>
    </w:p>
    <w:p w:rsidRDefault="009F15B4" w:rsidP="00B90F77" w:rsidR="009F15B4">
      <w:pPr>
        <w:jc w:val="both"/>
      </w:pPr>
    </w:p>
    <w:p w:rsidRDefault="00DE405E" w:rsidP="00864CCB" w:rsidR="00864CCB" w:rsidRPr="00864CCB">
      <w:pPr>
        <w:jc w:val="both"/>
        <w:rPr>
          <w:bCs/>
        </w:rPr>
      </w:pPr>
      <w:r>
        <w:rPr>
          <w:bCs/>
        </w:rPr>
        <w:tab/>
        <w:t xml:space="preserve">Budući </w:t>
      </w:r>
      <w:r w:rsidR="009F15B4">
        <w:rPr>
          <w:bCs/>
        </w:rPr>
        <w:t xml:space="preserve">da je prijedlog </w:t>
      </w:r>
      <w:r w:rsidR="00401A84">
        <w:rPr>
          <w:bCs/>
        </w:rPr>
        <w:t xml:space="preserve">vjerovnika </w:t>
      </w:r>
      <w:r w:rsidR="009F15B4">
        <w:rPr>
          <w:bCs/>
        </w:rPr>
        <w:t xml:space="preserve">za ispravkom </w:t>
      </w:r>
      <w:r w:rsidR="00401A84">
        <w:rPr>
          <w:bCs/>
        </w:rPr>
        <w:t xml:space="preserve">predmetnog </w:t>
      </w:r>
      <w:r w:rsidR="009F15B4">
        <w:rPr>
          <w:bCs/>
        </w:rPr>
        <w:t xml:space="preserve">rješenja osnovan, </w:t>
      </w:r>
      <w:r w:rsidR="00864CCB">
        <w:rPr>
          <w:bCs/>
        </w:rPr>
        <w:t xml:space="preserve">temeljem </w:t>
      </w:r>
      <w:r w:rsidR="00864CCB" w:rsidRPr="00864CCB">
        <w:rPr>
          <w:bCs/>
        </w:rPr>
        <w:t xml:space="preserve">odgovarajuće primjene članka 347. Zakona o parničnom postupku (NN 53/91, 91/92, 58/93, 112/99, 88/01, 117/03, 88/05, 02/07, 84/08, 96/08, 123/08, 57/11, 148/11, 25/13 i 89/14 – odluka Ustavnog suda) odlučeno je kao u izreci. </w:t>
      </w:r>
    </w:p>
    <w:p w:rsidRDefault="00DE405E" w:rsidP="00DE405E" w:rsidR="00DE405E">
      <w:pPr>
        <w:jc w:val="both"/>
        <w:rPr>
          <w:bCs/>
        </w:rPr>
      </w:pP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9F15B4">
        <w:t>22. svibnja</w:t>
      </w:r>
      <w:r w:rsidR="00864CCB">
        <w:t xml:space="preserve"> 2017.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AF058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5D205A">
        <w:t>, v.r.</w:t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864CCB" w:rsidP="00767483" w:rsidR="00767483" w:rsidRPr="0032121B">
      <w:pPr>
        <w:jc w:val="both"/>
      </w:pPr>
      <w:r>
        <w:t>Na ovo rješenje dopuštena je žalba koja se p</w:t>
      </w:r>
      <w:r w:rsidR="00AF0584">
        <w:t>odnosi ovome sudu u roku osam dana, u tri primjerka.</w:t>
      </w:r>
    </w:p>
    <w:p w:rsidRDefault="00767483" w:rsidP="001E4E5F" w:rsidR="00767483">
      <w:pPr>
        <w:jc w:val="both"/>
      </w:pPr>
    </w:p>
    <w:p w:rsidRDefault="005D205A" w:rsidP="001E4E5F" w:rsidR="005D20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5D205A" w:rsidP="001E4E5F" w:rsidR="005D205A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sectPr w:rsidSect="00FB64FF" w:rsidR="005D205A" w:rsidRPr="0032121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ABD" w:rsidR="00817ABD">
      <w:r>
        <w:separator/>
      </w:r>
    </w:p>
  </w:endnote>
  <w:endnote w:id="0" w:type="continuationSeparator">
    <w:p w:rsidRDefault="00817ABD" w:rsidR="00817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ABD" w:rsidR="00817ABD">
      <w:r>
        <w:separator/>
      </w:r>
    </w:p>
  </w:footnote>
  <w:footnote w:id="0" w:type="continuationSeparator">
    <w:p w:rsidRDefault="00817ABD" w:rsidR="00817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5D205A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>
      <w:rPr>
        <w:rFonts w:cs="Times New Roman"/>
        <w:sz w:val="22"/>
        <w:szCs w:val="22"/>
      </w:rPr>
      <w:t>5645/16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B00D3"/>
    <w:rsid w:val="000D34A4"/>
    <w:rsid w:val="000D642A"/>
    <w:rsid w:val="000E786A"/>
    <w:rsid w:val="000E7880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1E672B"/>
    <w:rsid w:val="00207B14"/>
    <w:rsid w:val="00224237"/>
    <w:rsid w:val="002265B6"/>
    <w:rsid w:val="00233F6D"/>
    <w:rsid w:val="00235AAE"/>
    <w:rsid w:val="00235F96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1A84"/>
    <w:rsid w:val="00405993"/>
    <w:rsid w:val="00413263"/>
    <w:rsid w:val="00421DF0"/>
    <w:rsid w:val="004233F7"/>
    <w:rsid w:val="00435DB6"/>
    <w:rsid w:val="00446967"/>
    <w:rsid w:val="0045033D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36299"/>
    <w:rsid w:val="00575AA2"/>
    <w:rsid w:val="005764D5"/>
    <w:rsid w:val="005774B3"/>
    <w:rsid w:val="005C0A9D"/>
    <w:rsid w:val="005C3453"/>
    <w:rsid w:val="005D205A"/>
    <w:rsid w:val="005E772C"/>
    <w:rsid w:val="005F358B"/>
    <w:rsid w:val="005F3910"/>
    <w:rsid w:val="0061156F"/>
    <w:rsid w:val="006131A4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17ABD"/>
    <w:rsid w:val="00841F3D"/>
    <w:rsid w:val="00854BE1"/>
    <w:rsid w:val="00862700"/>
    <w:rsid w:val="00864CCB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9F15B4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5A01"/>
    <w:rsid w:val="00A56F4A"/>
    <w:rsid w:val="00A709F0"/>
    <w:rsid w:val="00A936D7"/>
    <w:rsid w:val="00AA0C7F"/>
    <w:rsid w:val="00AB1DB5"/>
    <w:rsid w:val="00AB314A"/>
    <w:rsid w:val="00AC4626"/>
    <w:rsid w:val="00AD14C3"/>
    <w:rsid w:val="00AE0DDB"/>
    <w:rsid w:val="00AF0584"/>
    <w:rsid w:val="00B06605"/>
    <w:rsid w:val="00B330D1"/>
    <w:rsid w:val="00B3404E"/>
    <w:rsid w:val="00B45736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D0323"/>
    <w:rsid w:val="00BF2D1D"/>
    <w:rsid w:val="00BF3CF4"/>
    <w:rsid w:val="00C16795"/>
    <w:rsid w:val="00C34FDD"/>
    <w:rsid w:val="00C35364"/>
    <w:rsid w:val="00C55281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E405E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23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7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2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7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2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2017.</izvorni_sadrzaj>
    <derivirana_varijabla naziv="DomainObject.Predmet.DatumRjesavanja_1">19.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St-5645/2016-59</izvorni_sadrzaj>
    <derivirana_varijabla naziv="DomainObject.Predmet.OdlukaRjesenje.Oznaka_1">St-5645/2016-59</derivirana_varijabla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1029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2017-05-23T11:20:00Z</dcterms:created>
  <dc:creator>MK</dc:creator>
  <cp:lastModifiedBy>Sonja Pilić</cp:lastModifiedBy>
  <cp:lastPrinted>2017-05-23T11:21:00Z</cp:lastPrinted>
  <dcterms:modified xmlns:xsi="http://www.w3.org/2001/XMLSchema-instance" xsi:type="dcterms:W3CDTF">2017-05-23T11:23:00Z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