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d075" w14:paraId="187d075" w:rsidRDefault="00D62890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3F3B89" w:rsidR="00B0635F" w:rsidRPr="008C3132">
      <w:r w:rsidRPr="008C3132">
        <w:t>REPUBLIKA HRVATSKA</w:t>
      </w:r>
    </w:p>
    <w:p w:rsidRDefault="00B0635F" w:rsidP="003F3B89" w:rsidR="00B0635F">
      <w:r w:rsidRPr="008C3132">
        <w:t>TRGOVAČKI SUD U ZADRU</w:t>
      </w:r>
    </w:p>
    <w:p w:rsidRDefault="00B0635F" w:rsidP="003F3B89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A708D9" w:rsidP="00B0635F" w:rsidR="00B0635F" w:rsidRPr="008C3132">
      <w:pPr>
        <w:jc w:val="center"/>
      </w:pPr>
      <w:r>
        <w:t>U</w:t>
      </w:r>
      <w:r w:rsidR="00B0635F">
        <w:t xml:space="preserve">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 xml:space="preserve">Trgovački sud u Zadru, OIB: 39670464653, </w:t>
      </w:r>
      <w:r w:rsidR="00C70343" w:rsidRPr="00C70343">
        <w:t>po sutkinji Tini Grgas, na prijedlog sudskog savjetnika Krešimira Torbarine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</w:t>
      </w:r>
      <w:r w:rsidR="00A33C2F">
        <w:t xml:space="preserve"> </w:t>
      </w:r>
      <w:r w:rsidR="003F3B89">
        <w:t>1</w:t>
      </w:r>
      <w:r>
        <w:t xml:space="preserve">. </w:t>
      </w:r>
      <w:r w:rsidR="00A33C2F">
        <w:t xml:space="preserve">rujna </w:t>
      </w:r>
      <w:r w:rsidR="00D62890">
        <w:t>2016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D62890">
        <w:t xml:space="preserve">PROJEKT HORIZONT </w:t>
      </w:r>
      <w:r w:rsidR="003B034C">
        <w:t xml:space="preserve">d.o.o. </w:t>
      </w:r>
      <w:r>
        <w:t xml:space="preserve">sa sjedištem u </w:t>
      </w:r>
      <w:r w:rsidR="002D7344">
        <w:t>Zadru</w:t>
      </w:r>
      <w:r>
        <w:t xml:space="preserve"> (</w:t>
      </w:r>
      <w:r w:rsidR="002D7344">
        <w:t>Grad Zadar</w:t>
      </w:r>
      <w:r>
        <w:t xml:space="preserve">), </w:t>
      </w:r>
      <w:r w:rsidR="003F3B89">
        <w:t>Nikole Tesle 12/</w:t>
      </w:r>
      <w:r w:rsidR="00D62890">
        <w:t>B</w:t>
      </w:r>
      <w:r w:rsidR="002D7344">
        <w:t xml:space="preserve">, </w:t>
      </w:r>
      <w:r>
        <w:t xml:space="preserve"> OIB: </w:t>
      </w:r>
      <w:r w:rsidR="00D62890" w:rsidRPr="00D62890">
        <w:t>62973927482</w:t>
      </w:r>
      <w:r w:rsidR="002D7344">
        <w:t>,</w:t>
      </w:r>
      <w:r w:rsidR="00881EDE">
        <w:t xml:space="preserve"> </w:t>
      </w:r>
      <w:r w:rsidR="00D62890">
        <w:t>13</w:t>
      </w:r>
      <w:r>
        <w:t xml:space="preserve">. </w:t>
      </w:r>
      <w:r w:rsidR="00D62890">
        <w:t xml:space="preserve">prosinca </w:t>
      </w:r>
      <w:r>
        <w:t>2016.</w:t>
      </w:r>
      <w:r w:rsidR="00D62890">
        <w:t>,</w:t>
      </w:r>
      <w:r>
        <w:t xml:space="preserve">  </w:t>
      </w:r>
    </w:p>
    <w:p w:rsidRDefault="003F3B89" w:rsidP="00B0635F" w:rsidR="003F3B89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5E138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D62890" w:rsidRPr="00D62890">
        <w:t>PROJEKT HORIZONT d.o.o. sa sjedištem u Zadru (Grad Zadar), Nikole Tesle 12 B,  OIB: 62973927482</w:t>
      </w:r>
      <w:r w:rsidR="003F3B89">
        <w:t>.</w:t>
      </w:r>
    </w:p>
    <w:p w:rsidRDefault="003B034C" w:rsidP="00B0635F" w:rsidR="003B034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3F3B89" w:rsidR="003F3B89">
      <w:pPr>
        <w:ind w:firstLine="708"/>
        <w:jc w:val="both"/>
      </w:pPr>
      <w:r>
        <w:t xml:space="preserve"> </w:t>
      </w:r>
    </w:p>
    <w:p w:rsidRDefault="003F3B89" w:rsidP="003F3B89" w:rsidR="003F3B89" w:rsidRPr="00A93E68">
      <w:pPr>
        <w:ind w:firstLine="708"/>
        <w:jc w:val="both"/>
      </w:pPr>
    </w:p>
    <w:p w:rsidRDefault="00B0635F" w:rsidP="00B0635F" w:rsidR="00B0635F">
      <w:pPr>
        <w:jc w:val="center"/>
      </w:pPr>
      <w:r w:rsidRPr="00A93E68">
        <w:t>Obrazloženje</w:t>
      </w:r>
    </w:p>
    <w:p w:rsidRDefault="003F3B89" w:rsidP="00B0635F" w:rsidR="003F3B89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D62890">
        <w:t>1</w:t>
      </w:r>
      <w:r>
        <w:t xml:space="preserve">. </w:t>
      </w:r>
      <w:r w:rsidR="00D62890">
        <w:t>rujna 2016</w:t>
      </w:r>
      <w:r>
        <w:t>. za provedbu skraćenoga stečajnog postupka nad uvodno označenim dužnikom, oglasom</w:t>
      </w:r>
      <w:r w:rsidRPr="00A93E68">
        <w:t xml:space="preserve"> ovog suda od </w:t>
      </w:r>
      <w:r w:rsidR="00D62890">
        <w:t>13</w:t>
      </w:r>
      <w:r>
        <w:t xml:space="preserve">. </w:t>
      </w:r>
      <w:r w:rsidR="00D62890">
        <w:t xml:space="preserve">rujna </w:t>
      </w:r>
      <w:r>
        <w:t xml:space="preserve">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3F3B89" w:rsidP="00CC7025" w:rsidR="003F3B89">
      <w:pPr>
        <w:ind w:firstLine="708"/>
        <w:jc w:val="both"/>
      </w:pPr>
    </w:p>
    <w:p w:rsidRDefault="00C70343" w:rsidP="00BA62D2" w:rsidR="00CF5D70">
      <w:pPr>
        <w:ind w:firstLine="708"/>
        <w:jc w:val="both"/>
      </w:pPr>
      <w:r w:rsidRPr="00C70343">
        <w:t>U propisanom roku osoba ovlaštena za zastupanje dužnika po zakonu podnijela je sudu javnobilježnički ovjerovljen popis imovine i obveza iz kojeg p</w:t>
      </w:r>
      <w:r w:rsidR="00A708D9">
        <w:t>roizlazi da dužnik ima imovinu i to nekretnine pobliže označene u istom.</w:t>
      </w:r>
    </w:p>
    <w:p w:rsidRDefault="003F3B89" w:rsidP="00BA62D2" w:rsidR="003F3B89" w:rsidRPr="009470F4">
      <w:pPr>
        <w:ind w:firstLine="708"/>
        <w:jc w:val="both"/>
      </w:pP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3F3B89" w:rsidP="006F798E" w:rsidR="003F3B89">
      <w:pPr>
        <w:ind w:firstLine="708"/>
        <w:jc w:val="both"/>
      </w:pPr>
    </w:p>
    <w:p w:rsidRDefault="00820BB8" w:rsidP="00820BB8" w:rsidR="00820BB8">
      <w:pPr>
        <w:ind w:firstLine="708"/>
        <w:jc w:val="both"/>
      </w:pPr>
      <w:r>
        <w:t xml:space="preserve">S obzirom da je osoba ovlaštena za zastupanje dužnika podnijela ovom sudu javnobilježnički ovjerovljen prokazni popis imovine uz odgovarajuće isprave kojima je učinio vjerojatnim postojanje imovine dužnika, to u konkretnom slučaju nisu ispunjene pretpostavke </w:t>
      </w:r>
      <w:r>
        <w:lastRenderedPageBreak/>
        <w:t xml:space="preserve">iz čl. 431. SZ-a za istodobno otvaranje i zaključenje skraćenog stečajnog postupka, zbog čega je temeljem odredbe čl. 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3F3B89" w:rsidR="00A33C2F">
      <w:pPr>
        <w:jc w:val="center"/>
      </w:pPr>
      <w:r>
        <w:t>U Zadru</w:t>
      </w:r>
      <w:r w:rsidR="003F3B89">
        <w:t>,</w:t>
      </w:r>
      <w:r>
        <w:t xml:space="preserve"> </w:t>
      </w:r>
      <w:r w:rsidR="00A708D9">
        <w:t>13</w:t>
      </w:r>
      <w:r w:rsidR="003B034C">
        <w:t xml:space="preserve">. </w:t>
      </w:r>
      <w:r w:rsidR="00C70343">
        <w:t xml:space="preserve">prosinca </w:t>
      </w:r>
      <w:r>
        <w:t>2016.</w:t>
      </w:r>
    </w:p>
    <w:p w:rsidRDefault="003F3B89" w:rsidP="003F3B89" w:rsidR="003F3B89" w:rsidRPr="003F3B89">
      <w:pPr>
        <w:jc w:val="right"/>
        <w:rPr>
          <w:lang w:eastAsia="en-US"/>
        </w:rPr>
      </w:pPr>
    </w:p>
    <w:p w:rsidRDefault="003F3B89" w:rsidP="003F3B89" w:rsidR="003F3B89" w:rsidRPr="003F3B89">
      <w:pPr>
        <w:rPr>
          <w:lang w:eastAsia="en-US"/>
        </w:rPr>
      </w:pPr>
      <w:r w:rsidRPr="003F3B89">
        <w:rPr>
          <w:lang w:eastAsia="en-US"/>
        </w:rPr>
        <w:t>Sudski savjetnik</w:t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  <w:t xml:space="preserve">                </w:t>
      </w:r>
      <w:r>
        <w:rPr>
          <w:lang w:eastAsia="en-US"/>
        </w:rPr>
        <w:t xml:space="preserve">   </w:t>
      </w:r>
      <w:r w:rsidRPr="003F3B89">
        <w:rPr>
          <w:lang w:eastAsia="en-US"/>
        </w:rPr>
        <w:t>Sutkinja</w:t>
      </w:r>
    </w:p>
    <w:p w:rsidRDefault="003F3B89" w:rsidP="003F3B89" w:rsidR="003F3B89" w:rsidRPr="003F3B89">
      <w:pPr>
        <w:rPr>
          <w:lang w:eastAsia="en-US"/>
        </w:rPr>
      </w:pPr>
      <w:r w:rsidRPr="003F3B89">
        <w:rPr>
          <w:lang w:eastAsia="en-US"/>
        </w:rPr>
        <w:t>Krešimir Torbarina</w:t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</w:r>
      <w:r w:rsidRPr="003F3B89">
        <w:rPr>
          <w:lang w:eastAsia="en-US"/>
        </w:rPr>
        <w:tab/>
        <w:t xml:space="preserve">              </w:t>
      </w:r>
      <w:r>
        <w:rPr>
          <w:lang w:eastAsia="en-US"/>
        </w:rPr>
        <w:t xml:space="preserve"> </w:t>
      </w:r>
      <w:r w:rsidRPr="003F3B89">
        <w:rPr>
          <w:lang w:eastAsia="en-US"/>
        </w:rPr>
        <w:t>Tina Grgas</w:t>
      </w:r>
    </w:p>
    <w:p w:rsidRDefault="00DA0F0D" w:rsidP="00C70343" w:rsidR="00CC7025">
      <w:pPr>
        <w:ind w:firstLine="708" w:left="2124"/>
        <w:jc w:val="right"/>
      </w:pPr>
      <w:r>
        <w:t xml:space="preserve">                                                                    </w:t>
      </w:r>
    </w:p>
    <w:p w:rsidRDefault="005E138C" w:rsidP="0036672E" w:rsidR="005E138C">
      <w:pPr>
        <w:jc w:val="right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3F3B89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3F3B89" w:rsidP="003F3B89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1759EF" w:rsidP="005E138C" w:rsidR="005E138C" w:rsidRPr="00A93E68">
      <w:pPr>
        <w:numPr>
          <w:ilvl w:val="0"/>
          <w:numId w:val="2"/>
        </w:numPr>
      </w:pPr>
      <w:r>
        <w:t xml:space="preserve">svima putem </w:t>
      </w:r>
      <w:r w:rsidR="005E138C">
        <w:t>e-O</w:t>
      </w:r>
      <w:r w:rsidR="005E138C" w:rsidRPr="00A93E68">
        <w:t>glasn</w:t>
      </w:r>
      <w:r>
        <w:t>e</w:t>
      </w:r>
      <w:r w:rsidR="005E138C" w:rsidRPr="00A93E68">
        <w:t xml:space="preserve"> ploč</w:t>
      </w:r>
      <w:r>
        <w:t>e</w:t>
      </w:r>
      <w:r w:rsidR="00CC7025">
        <w:t xml:space="preserve">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D62890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890" w:rsidP="005E138C" w:rsidR="00D62890">
      <w:r>
        <w:separator/>
      </w:r>
    </w:p>
  </w:endnote>
  <w:endnote w:id="0" w:type="continuationSeparator">
    <w:p w:rsidRDefault="00D62890" w:rsidP="005E138C" w:rsidR="00D62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890" w:rsidP="005E138C" w:rsidR="00D62890">
      <w:r>
        <w:separator/>
      </w:r>
    </w:p>
  </w:footnote>
  <w:footnote w:id="0" w:type="continuationSeparator">
    <w:p w:rsidRDefault="00D62890" w:rsidP="005E138C" w:rsidR="00D62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890" w:rsidP="00D62890" w:rsidR="00D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2890" w:rsidR="00D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890" w:rsidP="00D62890" w:rsidR="00D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2890" w:rsidP="00D62890" w:rsidR="00D6289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3F3B89">
      <w:t>:</w:t>
    </w:r>
    <w:r>
      <w:t xml:space="preserve"> 5</w:t>
    </w:r>
    <w:r w:rsidRPr="00BE1154">
      <w:t xml:space="preserve"> St-</w:t>
    </w:r>
    <w:r>
      <w:t>1032/16-</w:t>
    </w:r>
    <w:r w:rsidR="003F3B89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B89" w:rsidP="003F3B89" w:rsidR="003F3B89">
    <w:pPr>
      <w:pStyle w:val="Zaglavlje"/>
      <w:tabs>
        <w:tab w:pos="4536" w:val="clear"/>
        <w:tab w:pos="9072" w:val="clear"/>
        <w:tab w:pos="6705" w:val="left"/>
      </w:tabs>
    </w:pPr>
    <w:r>
      <w:t xml:space="preserve">                                                                                                      Poslovni broj:  5 </w:t>
    </w:r>
    <w:r w:rsidRPr="008C3132">
      <w:t>St-</w:t>
    </w:r>
    <w:r>
      <w:t>1032/16-9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1759EF"/>
    <w:rsid w:val="00197EA1"/>
    <w:rsid w:val="002A1060"/>
    <w:rsid w:val="002D7344"/>
    <w:rsid w:val="0036672E"/>
    <w:rsid w:val="003B034C"/>
    <w:rsid w:val="003F3B89"/>
    <w:rsid w:val="005057A0"/>
    <w:rsid w:val="005649ED"/>
    <w:rsid w:val="005E138C"/>
    <w:rsid w:val="006778DB"/>
    <w:rsid w:val="006F798E"/>
    <w:rsid w:val="007E7A3C"/>
    <w:rsid w:val="0080337F"/>
    <w:rsid w:val="00820BB8"/>
    <w:rsid w:val="00850BE2"/>
    <w:rsid w:val="00881EDE"/>
    <w:rsid w:val="008D0746"/>
    <w:rsid w:val="009470F4"/>
    <w:rsid w:val="0097369D"/>
    <w:rsid w:val="009A40CC"/>
    <w:rsid w:val="00A33C2F"/>
    <w:rsid w:val="00A63228"/>
    <w:rsid w:val="00A708D9"/>
    <w:rsid w:val="00AF0D19"/>
    <w:rsid w:val="00B0635F"/>
    <w:rsid w:val="00B11E69"/>
    <w:rsid w:val="00BA62D2"/>
    <w:rsid w:val="00C525EA"/>
    <w:rsid w:val="00C70343"/>
    <w:rsid w:val="00CC7025"/>
    <w:rsid w:val="00CF05E5"/>
    <w:rsid w:val="00CF5D70"/>
    <w:rsid w:val="00D62890"/>
    <w:rsid w:val="00DA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</izvorni_sadrzaj>
    <derivirana_varijabla naziv="DomainObject.Predmet.SudioniciListNazivOIB_1">
      <item>, OIB 85821130368</item>
      <item>, OIB 62973927482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2425</properties:Characters>
  <properties:Lines>76</properties:Lines>
  <properties:Paragraphs>24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2016-04-19T08:07:00Z</dcterms:created>
  <dc:creator>Tina Grgas</dc:creator>
  <cp:lastModifiedBy>Krešimir Torbarina</cp:lastModifiedBy>
  <cp:lastPrinted>2016-04-22T07:33:00Z</cp:lastPrinted>
  <dcterms:modified xmlns:xsi="http://www.w3.org/2001/XMLSchema-instance" xsi:type="dcterms:W3CDTF">2016-12-13T10:53:00Z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