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013b" w14:paraId="48d013b" w:rsidRDefault="003459B8" w:rsidP="00AF3137" w:rsidR="007D0449" w:rsidRPr="00E43CF2">
      <w:pPr>
        <w:pStyle w:val="Naslov2"/>
        <w15:collapsed w:val="false"/>
        <w:rPr>
          <w:szCs w:val="24"/>
        </w:rPr>
      </w:pPr>
      <w:bookmarkStart w:name="_GoBack" w:id="0"/>
      <w:bookmarkEnd w:id="0"/>
      <w:r w:rsidRPr="00E43CF2">
        <w:rPr>
          <w:szCs w:val="24"/>
        </w:rPr>
        <w:t xml:space="preserve">   </w:t>
      </w:r>
      <w:r w:rsidR="000D6D6E" w:rsidRPr="00E43CF2">
        <w:rPr>
          <w:szCs w:val="24"/>
        </w:rPr>
        <w:t xml:space="preserve">Posl. br. </w:t>
      </w:r>
      <w:r w:rsidR="006C70CA" w:rsidRPr="00E43CF2">
        <w:rPr>
          <w:szCs w:val="24"/>
        </w:rPr>
        <w:t>St-936</w:t>
      </w:r>
      <w:r w:rsidR="000D5121" w:rsidRPr="00E43CF2">
        <w:rPr>
          <w:szCs w:val="24"/>
        </w:rPr>
        <w:t>/201</w:t>
      </w:r>
      <w:r w:rsidR="006C70CA" w:rsidRPr="00E43CF2">
        <w:rPr>
          <w:szCs w:val="24"/>
        </w:rPr>
        <w:t>6</w:t>
      </w:r>
      <w:r w:rsidR="00360E21" w:rsidRPr="00E43CF2">
        <w:rPr>
          <w:szCs w:val="24"/>
        </w:rPr>
        <w:t xml:space="preserve"> </w:t>
      </w:r>
      <w:r w:rsidR="00C31962" w:rsidRPr="00E43CF2">
        <w:rPr>
          <w:szCs w:val="24"/>
        </w:rPr>
        <w:t xml:space="preserve"> </w:t>
      </w:r>
    </w:p>
    <w:p w:rsidRDefault="00AF3137" w:rsidP="00AF3137" w:rsidR="00AF3137" w:rsidRPr="00E43CF2">
      <w:pPr>
        <w:rPr>
          <w:sz w:val="24"/>
          <w:szCs w:val="24"/>
        </w:rPr>
      </w:pPr>
    </w:p>
    <w:p w:rsidRDefault="00D22F7D" w:rsidP="00D22F7D" w:rsidR="00D22F7D" w:rsidRPr="00E43CF2">
      <w:pPr>
        <w:pStyle w:val="Naslov2"/>
        <w:jc w:val="center"/>
        <w:rPr>
          <w:szCs w:val="24"/>
        </w:rPr>
      </w:pPr>
    </w:p>
    <w:p w:rsidRDefault="00E43CF2" w:rsidP="00360E21" w:rsidR="00360E21" w:rsidRPr="00E43CF2">
      <w:pPr>
        <w:rPr>
          <w:sz w:val="24"/>
          <w:szCs w:val="24"/>
        </w:rPr>
      </w:pPr>
      <w:r>
        <w:rPr>
          <w:sz w:val="24"/>
          <w:szCs w:val="24"/>
        </w:rPr>
        <w:t xml:space="preserve">               </w:t>
      </w:r>
      <w:r w:rsidR="0058620B">
        <w:rPr>
          <w:noProof/>
          <w:sz w:val="24"/>
          <w:szCs w:val="24"/>
        </w:rPr>
        <w:drawing>
          <wp:inline distR="0" distL="0" distB="0" distT="0">
            <wp:extent cy="743585" cx="56070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p>
    <w:p w:rsidRDefault="00360E21" w:rsidP="00360E21" w:rsidR="00360E21" w:rsidRPr="00E43CF2">
      <w:pPr>
        <w:rPr>
          <w:b/>
          <w:sz w:val="24"/>
          <w:szCs w:val="24"/>
        </w:rPr>
      </w:pPr>
      <w:r w:rsidRPr="00E43CF2">
        <w:rPr>
          <w:color w:val="000000"/>
          <w:sz w:val="24"/>
          <w:szCs w:val="24"/>
        </w:rPr>
        <w:t xml:space="preserve">        </w:t>
      </w:r>
      <w:r w:rsidRPr="00E43CF2">
        <w:rPr>
          <w:b/>
          <w:sz w:val="24"/>
          <w:szCs w:val="24"/>
        </w:rPr>
        <w:t>REPUBLIKA HRVATSKA</w:t>
      </w:r>
    </w:p>
    <w:p w:rsidRDefault="00360E21" w:rsidP="00360E21" w:rsidR="00360E21" w:rsidRPr="00E43CF2">
      <w:pPr>
        <w:rPr>
          <w:b/>
          <w:sz w:val="24"/>
          <w:szCs w:val="24"/>
        </w:rPr>
      </w:pPr>
      <w:r w:rsidRPr="00E43CF2">
        <w:rPr>
          <w:b/>
          <w:sz w:val="24"/>
          <w:szCs w:val="24"/>
        </w:rPr>
        <w:t xml:space="preserve">     TRGOVAČKI SUD U SPLITU</w:t>
      </w:r>
    </w:p>
    <w:p w:rsidRDefault="00360E21" w:rsidP="00360E21" w:rsidR="00360E21" w:rsidRPr="00E43CF2">
      <w:pPr>
        <w:rPr>
          <w:b/>
          <w:sz w:val="24"/>
          <w:szCs w:val="24"/>
        </w:rPr>
      </w:pPr>
      <w:r w:rsidRPr="00E43CF2">
        <w:rPr>
          <w:b/>
          <w:sz w:val="24"/>
          <w:szCs w:val="24"/>
        </w:rPr>
        <w:t>STALNA SLUŽBA U DUBROVNIKU</w:t>
      </w:r>
    </w:p>
    <w:p w:rsidRDefault="00360E21" w:rsidP="00360E21" w:rsidR="00360E21" w:rsidRPr="00E43CF2">
      <w:pPr>
        <w:rPr>
          <w:b/>
          <w:sz w:val="24"/>
          <w:szCs w:val="24"/>
        </w:rPr>
      </w:pPr>
      <w:r w:rsidRPr="00E43CF2">
        <w:rPr>
          <w:b/>
          <w:sz w:val="24"/>
          <w:szCs w:val="24"/>
        </w:rPr>
        <w:t xml:space="preserve">    Dubrovnik, Dr. Ante Starčevića 23</w:t>
      </w:r>
    </w:p>
    <w:p w:rsidRDefault="00204FE7" w:rsidP="00204FE7" w:rsidR="00204FE7" w:rsidRPr="00E43CF2">
      <w:pPr>
        <w:rPr>
          <w:sz w:val="24"/>
          <w:szCs w:val="24"/>
        </w:rPr>
      </w:pPr>
    </w:p>
    <w:p w:rsidRDefault="009664CB" w:rsidP="00D22F7D" w:rsidR="00D22F7D" w:rsidRPr="00E43CF2">
      <w:pPr>
        <w:pStyle w:val="Naslov2"/>
        <w:jc w:val="center"/>
        <w:rPr>
          <w:szCs w:val="24"/>
        </w:rPr>
      </w:pPr>
      <w:r w:rsidRPr="00E43CF2">
        <w:rPr>
          <w:szCs w:val="24"/>
        </w:rPr>
        <w:t xml:space="preserve"> </w:t>
      </w:r>
    </w:p>
    <w:p w:rsidRDefault="006C70CA" w:rsidP="007D0449" w:rsidR="00D22F7D" w:rsidRPr="00E43CF2">
      <w:pPr>
        <w:pStyle w:val="Naslov3"/>
        <w:rPr>
          <w:szCs w:val="24"/>
        </w:rPr>
      </w:pPr>
      <w:r w:rsidRPr="00E43CF2">
        <w:rPr>
          <w:szCs w:val="24"/>
        </w:rPr>
        <w:t xml:space="preserve">R E P U B L I K A   H R V A T S K A </w:t>
      </w:r>
    </w:p>
    <w:p w:rsidRDefault="000D6D6E" w:rsidP="00E43CF2" w:rsidR="007D0449" w:rsidRPr="00E43CF2">
      <w:pPr>
        <w:pStyle w:val="Naslov3"/>
        <w:rPr>
          <w:szCs w:val="24"/>
        </w:rPr>
      </w:pPr>
      <w:r w:rsidRPr="00E43CF2">
        <w:rPr>
          <w:szCs w:val="24"/>
        </w:rPr>
        <w:t>R J E Š E N J E</w:t>
      </w:r>
    </w:p>
    <w:p w:rsidRDefault="007D0449" w:rsidP="007D0449" w:rsidR="007D0449" w:rsidRPr="00E43CF2">
      <w:pPr>
        <w:rPr>
          <w:sz w:val="24"/>
          <w:szCs w:val="24"/>
        </w:rPr>
      </w:pPr>
    </w:p>
    <w:p w:rsidRDefault="000D6D6E" w:rsidP="00360E21" w:rsidR="00360E21" w:rsidRPr="00E43CF2">
      <w:pPr>
        <w:jc w:val="both"/>
        <w:rPr>
          <w:sz w:val="24"/>
          <w:szCs w:val="24"/>
        </w:rPr>
      </w:pPr>
      <w:r w:rsidRPr="00E43CF2">
        <w:rPr>
          <w:sz w:val="24"/>
          <w:szCs w:val="24"/>
        </w:rPr>
        <w:tab/>
      </w:r>
      <w:r w:rsidR="006D1ED4" w:rsidRPr="00E43CF2">
        <w:rPr>
          <w:sz w:val="24"/>
          <w:szCs w:val="24"/>
        </w:rPr>
        <w:t xml:space="preserve">Trgovački sud u </w:t>
      </w:r>
      <w:r w:rsidR="0056643E" w:rsidRPr="00E43CF2">
        <w:rPr>
          <w:sz w:val="24"/>
          <w:szCs w:val="24"/>
        </w:rPr>
        <w:t xml:space="preserve">Splitu, Stalna služba u </w:t>
      </w:r>
      <w:r w:rsidR="006D1ED4" w:rsidRPr="00E43CF2">
        <w:rPr>
          <w:sz w:val="24"/>
          <w:szCs w:val="24"/>
        </w:rPr>
        <w:t xml:space="preserve">Dubrovniku, po sucu tog suda </w:t>
      </w:r>
      <w:r w:rsidR="000D5121" w:rsidRPr="00E43CF2">
        <w:rPr>
          <w:sz w:val="24"/>
          <w:szCs w:val="24"/>
        </w:rPr>
        <w:t>Katarini Franković</w:t>
      </w:r>
      <w:r w:rsidR="00360E21" w:rsidRPr="00E43CF2">
        <w:rPr>
          <w:sz w:val="24"/>
          <w:szCs w:val="24"/>
        </w:rPr>
        <w:t xml:space="preserve">, </w:t>
      </w:r>
      <w:r w:rsidR="006C70CA" w:rsidRPr="00E43CF2">
        <w:rPr>
          <w:sz w:val="24"/>
          <w:szCs w:val="24"/>
        </w:rPr>
        <w:t xml:space="preserve">u stečajnom postupku nad dužnikom udruga NOGOMETNI KLUB "NERETVA", Metković, Športska, OIB: 55376262594 </w:t>
      </w:r>
      <w:r w:rsidR="000D5121" w:rsidRPr="00E43CF2">
        <w:rPr>
          <w:sz w:val="24"/>
          <w:szCs w:val="24"/>
        </w:rPr>
        <w:t xml:space="preserve">odlučujući o prijedlogu </w:t>
      </w:r>
      <w:r w:rsidR="00360E21" w:rsidRPr="00E43CF2">
        <w:rPr>
          <w:sz w:val="24"/>
          <w:szCs w:val="24"/>
        </w:rPr>
        <w:t>radi određivanja privremene mjere</w:t>
      </w:r>
      <w:r w:rsidR="006C70CA" w:rsidRPr="00E43CF2">
        <w:rPr>
          <w:sz w:val="24"/>
          <w:szCs w:val="24"/>
        </w:rPr>
        <w:t xml:space="preserve"> i prethodne mjere</w:t>
      </w:r>
      <w:r w:rsidR="00360E21" w:rsidRPr="00E43CF2">
        <w:rPr>
          <w:sz w:val="24"/>
          <w:szCs w:val="24"/>
        </w:rPr>
        <w:t xml:space="preserve">, izvan ročišta, dana </w:t>
      </w:r>
      <w:r w:rsidR="006C70CA" w:rsidRPr="00E43CF2">
        <w:rPr>
          <w:sz w:val="24"/>
          <w:szCs w:val="24"/>
        </w:rPr>
        <w:t>09. svibnja</w:t>
      </w:r>
      <w:r w:rsidR="000D5121" w:rsidRPr="00E43CF2">
        <w:rPr>
          <w:sz w:val="24"/>
          <w:szCs w:val="24"/>
        </w:rPr>
        <w:t xml:space="preserve"> 201</w:t>
      </w:r>
      <w:r w:rsidR="006C70CA" w:rsidRPr="00E43CF2">
        <w:rPr>
          <w:sz w:val="24"/>
          <w:szCs w:val="24"/>
        </w:rPr>
        <w:t>7</w:t>
      </w:r>
      <w:r w:rsidR="00360E21" w:rsidRPr="00E43CF2">
        <w:rPr>
          <w:sz w:val="24"/>
          <w:szCs w:val="24"/>
        </w:rPr>
        <w:t xml:space="preserve">. godine </w:t>
      </w:r>
    </w:p>
    <w:p w:rsidRDefault="00E43CF2" w:rsidP="00E43CF2" w:rsidR="00E43CF2">
      <w:pPr>
        <w:jc w:val="center"/>
        <w:rPr>
          <w:b/>
          <w:sz w:val="24"/>
          <w:szCs w:val="24"/>
        </w:rPr>
      </w:pPr>
    </w:p>
    <w:p w:rsidRDefault="00360E21" w:rsidP="00E43CF2" w:rsidR="00360E21">
      <w:pPr>
        <w:jc w:val="center"/>
        <w:rPr>
          <w:b/>
          <w:sz w:val="24"/>
          <w:szCs w:val="24"/>
        </w:rPr>
      </w:pPr>
      <w:r w:rsidRPr="00E43CF2">
        <w:rPr>
          <w:b/>
          <w:sz w:val="24"/>
          <w:szCs w:val="24"/>
        </w:rPr>
        <w:t>r i j e š i o    j e</w:t>
      </w:r>
    </w:p>
    <w:p w:rsidRDefault="00E43CF2" w:rsidP="00E43CF2" w:rsidR="00E43CF2" w:rsidRPr="00E43CF2">
      <w:pPr>
        <w:jc w:val="center"/>
        <w:rPr>
          <w:b/>
          <w:sz w:val="24"/>
          <w:szCs w:val="24"/>
        </w:rPr>
      </w:pPr>
    </w:p>
    <w:p w:rsidRDefault="00360E21" w:rsidP="00BF2ADB" w:rsidR="003744FF" w:rsidRPr="00BF2ADB">
      <w:pPr>
        <w:rPr>
          <w:b/>
          <w:sz w:val="24"/>
          <w:szCs w:val="24"/>
        </w:rPr>
      </w:pPr>
      <w:r w:rsidRPr="00E43CF2">
        <w:rPr>
          <w:sz w:val="24"/>
          <w:szCs w:val="24"/>
        </w:rPr>
        <w:tab/>
      </w:r>
    </w:p>
    <w:p w:rsidRDefault="003744FF" w:rsidP="00BF2ADB" w:rsidR="00E43CF2" w:rsidRPr="0060342A">
      <w:pPr>
        <w:numPr>
          <w:ilvl w:val="0"/>
          <w:numId w:val="11"/>
        </w:numPr>
        <w:jc w:val="both"/>
        <w:rPr>
          <w:sz w:val="24"/>
          <w:szCs w:val="24"/>
        </w:rPr>
      </w:pPr>
      <w:r w:rsidRPr="00E43CF2">
        <w:rPr>
          <w:sz w:val="24"/>
          <w:szCs w:val="24"/>
        </w:rPr>
        <w:t xml:space="preserve">Odbija se prijedlog Gorana Komazina za donošenjem  </w:t>
      </w:r>
      <w:r w:rsidR="00BF2ADB" w:rsidRPr="00BF2ADB">
        <w:rPr>
          <w:sz w:val="24"/>
          <w:szCs w:val="24"/>
        </w:rPr>
        <w:t>privremen</w:t>
      </w:r>
      <w:r w:rsidR="00BF2ADB">
        <w:rPr>
          <w:sz w:val="24"/>
          <w:szCs w:val="24"/>
        </w:rPr>
        <w:t xml:space="preserve">e i </w:t>
      </w:r>
      <w:r w:rsidRPr="00E43CF2">
        <w:rPr>
          <w:sz w:val="24"/>
          <w:szCs w:val="24"/>
        </w:rPr>
        <w:t>prethodne  mjere koji glasi:</w:t>
      </w:r>
      <w:r w:rsidRPr="00E43CF2">
        <w:rPr>
          <w:sz w:val="24"/>
          <w:szCs w:val="24"/>
        </w:rPr>
        <w:tab/>
      </w:r>
    </w:p>
    <w:p w:rsidRDefault="006612F0" w:rsidP="003744FF" w:rsidR="006612F0">
      <w:pPr>
        <w:jc w:val="both"/>
        <w:rPr>
          <w:sz w:val="24"/>
          <w:szCs w:val="24"/>
        </w:rPr>
      </w:pPr>
    </w:p>
    <w:p w:rsidRDefault="003744FF" w:rsidP="003744FF" w:rsidR="003744FF" w:rsidRPr="00E43CF2">
      <w:pPr>
        <w:jc w:val="both"/>
        <w:rPr>
          <w:sz w:val="24"/>
          <w:szCs w:val="24"/>
        </w:rPr>
      </w:pPr>
      <w:r w:rsidRPr="00E43CF2">
        <w:rPr>
          <w:sz w:val="24"/>
          <w:szCs w:val="24"/>
        </w:rPr>
        <w:t>„Predlaže se da prvostupanjski sud donese privremenu/prethodnu mjeru odnosno odgovarajuće rješenje kojim se nalaže Uredu državne uprave – Ispostava Metković da bez odlaganja aktivira Udrugu dužnika, dakle NK Neretva Metković, te da istu evidentira u Registru udruga – s trajanjem do odluke VTS odnosno daljnje obavijesti suda. “</w:t>
      </w:r>
    </w:p>
    <w:p w:rsidRDefault="006952A2" w:rsidP="00360E21" w:rsidR="006952A2" w:rsidRPr="00E43CF2">
      <w:pPr>
        <w:jc w:val="both"/>
        <w:rPr>
          <w:sz w:val="24"/>
          <w:szCs w:val="24"/>
        </w:rPr>
      </w:pPr>
    </w:p>
    <w:p w:rsidRDefault="00360E21" w:rsidP="00360E21" w:rsidR="00360E21" w:rsidRPr="00E43CF2">
      <w:pPr>
        <w:jc w:val="center"/>
        <w:rPr>
          <w:b/>
          <w:sz w:val="24"/>
          <w:szCs w:val="24"/>
        </w:rPr>
      </w:pPr>
      <w:r w:rsidRPr="00E43CF2">
        <w:rPr>
          <w:b/>
          <w:sz w:val="24"/>
          <w:szCs w:val="24"/>
        </w:rPr>
        <w:t>Obrazloženje</w:t>
      </w:r>
    </w:p>
    <w:p w:rsidRDefault="00360E21" w:rsidP="00E43CF2" w:rsidR="00360E21" w:rsidRPr="00E43CF2">
      <w:pPr>
        <w:rPr>
          <w:b/>
          <w:sz w:val="24"/>
          <w:szCs w:val="24"/>
        </w:rPr>
      </w:pPr>
    </w:p>
    <w:p w:rsidRDefault="00360E21" w:rsidP="00360E21" w:rsidR="00360E21" w:rsidRPr="00E43CF2">
      <w:pPr>
        <w:jc w:val="both"/>
        <w:rPr>
          <w:sz w:val="24"/>
          <w:szCs w:val="24"/>
        </w:rPr>
      </w:pPr>
      <w:r w:rsidRPr="00E43CF2">
        <w:rPr>
          <w:b/>
          <w:sz w:val="24"/>
          <w:szCs w:val="24"/>
        </w:rPr>
        <w:tab/>
      </w:r>
      <w:r w:rsidR="004F0D75" w:rsidRPr="00E43CF2">
        <w:rPr>
          <w:sz w:val="24"/>
          <w:szCs w:val="24"/>
        </w:rPr>
        <w:t>Goran Komazin kao raniji zastupnik po zakonu dužnika kao</w:t>
      </w:r>
      <w:r w:rsidR="00497B51" w:rsidRPr="00E43CF2">
        <w:rPr>
          <w:sz w:val="24"/>
          <w:szCs w:val="24"/>
        </w:rPr>
        <w:t xml:space="preserve"> predlagatelj osiguranja</w:t>
      </w:r>
      <w:r w:rsidRPr="00E43CF2">
        <w:rPr>
          <w:b/>
          <w:sz w:val="24"/>
          <w:szCs w:val="24"/>
        </w:rPr>
        <w:t xml:space="preserve"> </w:t>
      </w:r>
      <w:r w:rsidRPr="00E43CF2">
        <w:rPr>
          <w:sz w:val="24"/>
          <w:szCs w:val="24"/>
        </w:rPr>
        <w:t>je prijedlogom</w:t>
      </w:r>
      <w:r w:rsidR="000D5121" w:rsidRPr="00E43CF2">
        <w:rPr>
          <w:sz w:val="24"/>
          <w:szCs w:val="24"/>
        </w:rPr>
        <w:t xml:space="preserve"> </w:t>
      </w:r>
      <w:r w:rsidRPr="00E43CF2">
        <w:rPr>
          <w:sz w:val="24"/>
          <w:szCs w:val="24"/>
        </w:rPr>
        <w:t xml:space="preserve">predanim </w:t>
      </w:r>
      <w:r w:rsidR="004F0D75" w:rsidRPr="00E43CF2">
        <w:rPr>
          <w:sz w:val="24"/>
          <w:szCs w:val="24"/>
        </w:rPr>
        <w:t xml:space="preserve">sudu faxom </w:t>
      </w:r>
      <w:r w:rsidR="009D568F" w:rsidRPr="00E43CF2">
        <w:rPr>
          <w:sz w:val="24"/>
          <w:szCs w:val="24"/>
        </w:rPr>
        <w:t xml:space="preserve">dana </w:t>
      </w:r>
      <w:r w:rsidR="004F0D75" w:rsidRPr="00E43CF2">
        <w:rPr>
          <w:sz w:val="24"/>
          <w:szCs w:val="24"/>
        </w:rPr>
        <w:t>04. svib</w:t>
      </w:r>
      <w:r w:rsidR="009D568F" w:rsidRPr="00E43CF2">
        <w:rPr>
          <w:sz w:val="24"/>
          <w:szCs w:val="24"/>
        </w:rPr>
        <w:t>nja 201</w:t>
      </w:r>
      <w:r w:rsidR="004F0D75" w:rsidRPr="00E43CF2">
        <w:rPr>
          <w:sz w:val="24"/>
          <w:szCs w:val="24"/>
        </w:rPr>
        <w:t>7</w:t>
      </w:r>
      <w:r w:rsidR="009D568F" w:rsidRPr="00E43CF2">
        <w:rPr>
          <w:sz w:val="24"/>
          <w:szCs w:val="24"/>
        </w:rPr>
        <w:t xml:space="preserve">. godine predložio određivanje </w:t>
      </w:r>
      <w:r w:rsidR="004F0D75" w:rsidRPr="00E43CF2">
        <w:rPr>
          <w:sz w:val="24"/>
          <w:szCs w:val="24"/>
        </w:rPr>
        <w:t>privremene/prethodne mjere, navodeći da je dužnik uložio žalbu u stečajnom postupku</w:t>
      </w:r>
      <w:r w:rsidR="000D5121" w:rsidRPr="00E43CF2">
        <w:rPr>
          <w:sz w:val="24"/>
          <w:szCs w:val="24"/>
        </w:rPr>
        <w:t>.</w:t>
      </w:r>
    </w:p>
    <w:p w:rsidRDefault="004F0D75" w:rsidP="00360E21" w:rsidR="004F0D75" w:rsidRPr="00E43CF2">
      <w:pPr>
        <w:jc w:val="both"/>
        <w:rPr>
          <w:sz w:val="24"/>
          <w:szCs w:val="24"/>
        </w:rPr>
      </w:pPr>
    </w:p>
    <w:p w:rsidRDefault="004F0D75" w:rsidP="004F0D75" w:rsidR="00BD7D4E" w:rsidRPr="00E43CF2">
      <w:pPr>
        <w:ind w:firstLine="720"/>
        <w:jc w:val="both"/>
        <w:rPr>
          <w:sz w:val="24"/>
          <w:szCs w:val="24"/>
        </w:rPr>
      </w:pPr>
      <w:r w:rsidRPr="00E43CF2">
        <w:rPr>
          <w:sz w:val="24"/>
          <w:szCs w:val="24"/>
        </w:rPr>
        <w:t>Dana 22. ožujka 2017.g. naslovni sud je rješenjem otvorio stečajni postupak nad dužnikom udruga NOGOMETNI KLUB "NERETVA", Metković, Športska, OIB: 55376262594, za stečajnog upravitelja imenovao Adu Rajković, Split, Matice hrvatske 10, OIB: 27195964864 i zaključio stečajni postupak nad dužnikom udruga NOGOMETNI KLUB "NERETVA", Metković, Športska, OIB: 55376262594, temeljem odredbe čl. 132. Stečajnog zakona (Narodne novine 71/15 dalje u tekstu SZ).</w:t>
      </w:r>
    </w:p>
    <w:p w:rsidRDefault="00BD7D4E" w:rsidP="004F0D75" w:rsidR="004F0D75" w:rsidRPr="00E43CF2">
      <w:pPr>
        <w:jc w:val="both"/>
        <w:rPr>
          <w:sz w:val="24"/>
          <w:szCs w:val="24"/>
        </w:rPr>
      </w:pPr>
      <w:r w:rsidRPr="00E43CF2">
        <w:rPr>
          <w:sz w:val="24"/>
          <w:szCs w:val="24"/>
        </w:rPr>
        <w:tab/>
      </w:r>
    </w:p>
    <w:p w:rsidRDefault="004F0D75" w:rsidP="004F0D75" w:rsidR="004F0D75" w:rsidRPr="00E43CF2">
      <w:pPr>
        <w:ind w:firstLine="720"/>
        <w:jc w:val="both"/>
        <w:rPr>
          <w:sz w:val="24"/>
          <w:szCs w:val="24"/>
        </w:rPr>
      </w:pPr>
      <w:r w:rsidRPr="00E43CF2">
        <w:rPr>
          <w:sz w:val="24"/>
          <w:szCs w:val="24"/>
        </w:rPr>
        <w:t>Prema čl.  10. SZ-a u predstečajnom i stečajnom postupku na odgovarajući se način primjenjuju pravila parničnoga postupka u postupku pred trgovačkim sudovima.</w:t>
      </w:r>
    </w:p>
    <w:p w:rsidRDefault="004F0D75" w:rsidP="00360E21" w:rsidR="004F0D75" w:rsidRPr="00E43CF2">
      <w:pPr>
        <w:jc w:val="both"/>
        <w:rPr>
          <w:sz w:val="24"/>
          <w:szCs w:val="24"/>
        </w:rPr>
      </w:pPr>
    </w:p>
    <w:p w:rsidRDefault="00BD7D4E" w:rsidP="004F0D75" w:rsidR="00BD7D4E" w:rsidRPr="00E43CF2">
      <w:pPr>
        <w:ind w:firstLine="720"/>
        <w:jc w:val="both"/>
        <w:rPr>
          <w:sz w:val="24"/>
          <w:szCs w:val="24"/>
        </w:rPr>
      </w:pPr>
      <w:r w:rsidRPr="00E43CF2">
        <w:rPr>
          <w:sz w:val="24"/>
          <w:szCs w:val="24"/>
        </w:rPr>
        <w:t xml:space="preserve">Temeljem čl. </w:t>
      </w:r>
      <w:r w:rsidR="004F0D75" w:rsidRPr="00E43CF2">
        <w:rPr>
          <w:sz w:val="24"/>
          <w:szCs w:val="24"/>
        </w:rPr>
        <w:t>341</w:t>
      </w:r>
      <w:r w:rsidRPr="00E43CF2">
        <w:rPr>
          <w:sz w:val="24"/>
          <w:szCs w:val="24"/>
        </w:rPr>
        <w:t>. Ovršnog zakona (</w:t>
      </w:r>
      <w:r w:rsidR="00900253" w:rsidRPr="00E43CF2">
        <w:rPr>
          <w:sz w:val="24"/>
          <w:szCs w:val="24"/>
        </w:rPr>
        <w:t xml:space="preserve">NN br. </w:t>
      </w:r>
      <w:r w:rsidR="00433944" w:rsidRPr="00E43CF2">
        <w:rPr>
          <w:sz w:val="24"/>
          <w:szCs w:val="24"/>
        </w:rPr>
        <w:t>112/12, 25/13, 93/14, 55/16</w:t>
      </w:r>
      <w:r w:rsidR="00900253" w:rsidRPr="00E43CF2">
        <w:rPr>
          <w:sz w:val="24"/>
          <w:szCs w:val="24"/>
        </w:rPr>
        <w:t>- dalje: OZ</w:t>
      </w:r>
      <w:r w:rsidRPr="00E43CF2">
        <w:rPr>
          <w:sz w:val="24"/>
          <w:szCs w:val="24"/>
        </w:rPr>
        <w:t>), privremena mjera može se predložiti prije pokretanja</w:t>
      </w:r>
      <w:r w:rsidR="00497B51" w:rsidRPr="00E43CF2">
        <w:rPr>
          <w:sz w:val="24"/>
          <w:szCs w:val="24"/>
        </w:rPr>
        <w:t xml:space="preserve"> i tijekom</w:t>
      </w:r>
      <w:r w:rsidRPr="00E43CF2">
        <w:rPr>
          <w:sz w:val="24"/>
          <w:szCs w:val="24"/>
        </w:rPr>
        <w:t xml:space="preserve"> sudskoga ili upravnoga postupka</w:t>
      </w:r>
      <w:r w:rsidR="00433944" w:rsidRPr="00E43CF2">
        <w:rPr>
          <w:sz w:val="24"/>
          <w:szCs w:val="24"/>
        </w:rPr>
        <w:t>, te nakon završetka tih postupaka sve dok ovrha ne bude provedena</w:t>
      </w:r>
      <w:r w:rsidRPr="00E43CF2">
        <w:rPr>
          <w:sz w:val="24"/>
          <w:szCs w:val="24"/>
        </w:rPr>
        <w:t xml:space="preserve">. </w:t>
      </w:r>
    </w:p>
    <w:p w:rsidRDefault="00BD7D4E" w:rsidP="00360E21" w:rsidR="00BD7D4E" w:rsidRPr="00E43CF2">
      <w:pPr>
        <w:jc w:val="both"/>
        <w:rPr>
          <w:sz w:val="24"/>
          <w:szCs w:val="24"/>
        </w:rPr>
      </w:pPr>
    </w:p>
    <w:p w:rsidRDefault="00BD7D4E" w:rsidP="00360E21" w:rsidR="00433944" w:rsidRPr="00E43CF2">
      <w:pPr>
        <w:jc w:val="both"/>
        <w:rPr>
          <w:sz w:val="24"/>
          <w:szCs w:val="24"/>
        </w:rPr>
      </w:pPr>
      <w:r w:rsidRPr="00E43CF2">
        <w:rPr>
          <w:sz w:val="24"/>
          <w:szCs w:val="24"/>
        </w:rPr>
        <w:tab/>
      </w:r>
      <w:r w:rsidR="00497B51" w:rsidRPr="00E43CF2">
        <w:rPr>
          <w:sz w:val="24"/>
          <w:szCs w:val="24"/>
        </w:rPr>
        <w:t xml:space="preserve">Prema odredbi čl. </w:t>
      </w:r>
      <w:r w:rsidR="00433944" w:rsidRPr="00E43CF2">
        <w:rPr>
          <w:sz w:val="24"/>
          <w:szCs w:val="24"/>
        </w:rPr>
        <w:t>341</w:t>
      </w:r>
      <w:r w:rsidR="00497B51" w:rsidRPr="00E43CF2">
        <w:rPr>
          <w:sz w:val="24"/>
          <w:szCs w:val="24"/>
        </w:rPr>
        <w:t xml:space="preserve">. st. 2. OZ-a, u prijedlogu za određivanje privremene mjere, predlagatelj osiguranja mora istaknuti </w:t>
      </w:r>
      <w:r w:rsidR="00433944" w:rsidRPr="00E43CF2">
        <w:rPr>
          <w:sz w:val="24"/>
          <w:szCs w:val="24"/>
        </w:rPr>
        <w:t>zahtjev u kojemu će točno označiti tražbinu čije osiguranje traži, odrediti kakvu mjeru traži i vrijeme njezina trajanja te, kada je to potrebno, sredstva osiguranja kojima će se privremena mjera prisilno ostvariti te predmet osiguranja, uz odgovarajuću primjenu pravila ovoga Zakona o sredstvima i predmetu ovrhe. U prijedlogu se moraju navesti činjenice na kojima se temelji zahtjev za određivanje privremene mjere te predložiti dokazi kojima se ti navodi potkrepljuju. Predlagatelj osiguranja dužan je te dokaze, po mogućnosti, priložiti uz prijedlog.</w:t>
      </w:r>
    </w:p>
    <w:p w:rsidRDefault="00433944" w:rsidP="00360E21" w:rsidR="00433944" w:rsidRPr="00E43CF2">
      <w:pPr>
        <w:jc w:val="both"/>
        <w:rPr>
          <w:sz w:val="24"/>
          <w:szCs w:val="24"/>
        </w:rPr>
      </w:pPr>
    </w:p>
    <w:p w:rsidRDefault="00433944" w:rsidP="00360E21" w:rsidR="00433944" w:rsidRPr="00E43CF2">
      <w:pPr>
        <w:jc w:val="both"/>
        <w:rPr>
          <w:sz w:val="24"/>
          <w:szCs w:val="24"/>
        </w:rPr>
      </w:pPr>
      <w:r w:rsidRPr="00E43CF2">
        <w:rPr>
          <w:sz w:val="24"/>
          <w:szCs w:val="24"/>
        </w:rPr>
        <w:tab/>
        <w:t>Predlagatelj osim zahtjeva navedenog u izreci nije naveo nikakve činjenice na kojima se temelji zahtjev za određivanje privremene mjere niti predložio dokaze kojima se ti navodi potkrepljuju, niti naveo što traži osigurati</w:t>
      </w:r>
      <w:r w:rsidR="006612F0">
        <w:rPr>
          <w:sz w:val="24"/>
          <w:szCs w:val="24"/>
        </w:rPr>
        <w:t>, niti je jasno</w:t>
      </w:r>
      <w:r w:rsidR="00141F48">
        <w:rPr>
          <w:sz w:val="24"/>
          <w:szCs w:val="24"/>
        </w:rPr>
        <w:t xml:space="preserve"> o kojoj se tražbini radi, te </w:t>
      </w:r>
      <w:r w:rsidR="006612F0">
        <w:rPr>
          <w:sz w:val="24"/>
          <w:szCs w:val="24"/>
        </w:rPr>
        <w:t>radi li se o novčanoj ili nenovčanoj tražbini.</w:t>
      </w:r>
    </w:p>
    <w:p w:rsidRDefault="00433944" w:rsidP="00360E21" w:rsidR="00433944" w:rsidRPr="00E43CF2">
      <w:pPr>
        <w:jc w:val="both"/>
        <w:rPr>
          <w:sz w:val="24"/>
          <w:szCs w:val="24"/>
        </w:rPr>
      </w:pPr>
    </w:p>
    <w:p w:rsidRDefault="00AF5800" w:rsidP="00360E21" w:rsidR="00BF2ADB">
      <w:pPr>
        <w:jc w:val="both"/>
        <w:rPr>
          <w:sz w:val="24"/>
          <w:szCs w:val="24"/>
        </w:rPr>
      </w:pPr>
      <w:r w:rsidRPr="00E43CF2">
        <w:rPr>
          <w:sz w:val="24"/>
          <w:szCs w:val="24"/>
        </w:rPr>
        <w:tab/>
      </w:r>
      <w:r w:rsidR="00433944" w:rsidRPr="00E43CF2">
        <w:rPr>
          <w:sz w:val="24"/>
          <w:szCs w:val="24"/>
        </w:rPr>
        <w:t>P</w:t>
      </w:r>
      <w:r w:rsidR="000F0C55" w:rsidRPr="00E43CF2">
        <w:rPr>
          <w:sz w:val="24"/>
          <w:szCs w:val="24"/>
        </w:rPr>
        <w:t xml:space="preserve">rethodno ispitujući prijedlog </w:t>
      </w:r>
      <w:r w:rsidR="00433944" w:rsidRPr="00E43CF2">
        <w:rPr>
          <w:sz w:val="24"/>
          <w:szCs w:val="24"/>
        </w:rPr>
        <w:t xml:space="preserve">sud je </w:t>
      </w:r>
      <w:r w:rsidR="000F0C55" w:rsidRPr="00E43CF2">
        <w:rPr>
          <w:sz w:val="24"/>
          <w:szCs w:val="24"/>
        </w:rPr>
        <w:t xml:space="preserve">utvrdio da isti ne sadržava </w:t>
      </w:r>
      <w:r w:rsidR="00433944" w:rsidRPr="00E43CF2">
        <w:rPr>
          <w:sz w:val="24"/>
          <w:szCs w:val="24"/>
        </w:rPr>
        <w:t xml:space="preserve">potrebne </w:t>
      </w:r>
      <w:r w:rsidR="000F0C55" w:rsidRPr="00E43CF2">
        <w:rPr>
          <w:sz w:val="24"/>
          <w:szCs w:val="24"/>
        </w:rPr>
        <w:t>propisane podatke</w:t>
      </w:r>
      <w:r w:rsidR="00433944" w:rsidRPr="00E43CF2">
        <w:rPr>
          <w:sz w:val="24"/>
          <w:szCs w:val="24"/>
        </w:rPr>
        <w:t xml:space="preserve"> sukladno čl. 341. st. 2. OZ-a</w:t>
      </w:r>
      <w:r w:rsidR="00BF2ADB">
        <w:rPr>
          <w:sz w:val="24"/>
          <w:szCs w:val="24"/>
        </w:rPr>
        <w:t>.</w:t>
      </w:r>
    </w:p>
    <w:p w:rsidRDefault="00BF2ADB" w:rsidP="00360E21" w:rsidR="00BF2ADB">
      <w:pPr>
        <w:jc w:val="both"/>
        <w:rPr>
          <w:sz w:val="24"/>
          <w:szCs w:val="24"/>
        </w:rPr>
      </w:pPr>
    </w:p>
    <w:p w:rsidRDefault="00BF2ADB" w:rsidP="00360E21" w:rsidR="00BF2ADB">
      <w:pPr>
        <w:jc w:val="both"/>
        <w:rPr>
          <w:sz w:val="24"/>
          <w:szCs w:val="24"/>
        </w:rPr>
      </w:pPr>
      <w:r>
        <w:rPr>
          <w:sz w:val="24"/>
          <w:szCs w:val="24"/>
        </w:rPr>
        <w:tab/>
        <w:t>Nadalje, t</w:t>
      </w:r>
      <w:r w:rsidRPr="00BF2ADB">
        <w:rPr>
          <w:sz w:val="24"/>
          <w:szCs w:val="24"/>
        </w:rPr>
        <w:t xml:space="preserve">emeljem čl. 219. Zakona o parničnom postupku (NN 53/91, 91/92, 112/99, 88/01, 117/03, 84/08, 123/08, 57/11 - dalje u tekstu: ZPP), a u vezi s čl. </w:t>
      </w:r>
      <w:r w:rsidR="006612F0">
        <w:rPr>
          <w:sz w:val="24"/>
          <w:szCs w:val="24"/>
        </w:rPr>
        <w:t>21</w:t>
      </w:r>
      <w:r w:rsidRPr="00BF2ADB">
        <w:rPr>
          <w:sz w:val="24"/>
          <w:szCs w:val="24"/>
        </w:rPr>
        <w:t xml:space="preserve"> OZ-a,  svaka stranka dužna je iznijeti činjenice i predložiti dokaze na kojima temelji svoj zahtjev ili kojima pobija navode i dokaze protivnika. S obzirom </w:t>
      </w:r>
      <w:r w:rsidR="006612F0">
        <w:rPr>
          <w:sz w:val="24"/>
          <w:szCs w:val="24"/>
        </w:rPr>
        <w:t>da tužitelj nije dokazao potrebne činjenice niti predložio ikakve dokaze</w:t>
      </w:r>
      <w:r w:rsidRPr="00BF2ADB">
        <w:rPr>
          <w:sz w:val="24"/>
          <w:szCs w:val="24"/>
        </w:rPr>
        <w:t>, sud je o postojanju činjenic</w:t>
      </w:r>
      <w:r w:rsidR="006612F0">
        <w:rPr>
          <w:sz w:val="24"/>
          <w:szCs w:val="24"/>
        </w:rPr>
        <w:t>a</w:t>
      </w:r>
      <w:r w:rsidRPr="00BF2ADB">
        <w:rPr>
          <w:sz w:val="24"/>
          <w:szCs w:val="24"/>
        </w:rPr>
        <w:t xml:space="preserve"> zaključio primjenom pravila o teretu dokazivanja odnosno sukladno čl. 221 a ZPP-a i zaključio da ne postoje pretpostavke </w:t>
      </w:r>
      <w:r w:rsidR="006612F0">
        <w:rPr>
          <w:sz w:val="24"/>
          <w:szCs w:val="24"/>
        </w:rPr>
        <w:t>potrebne za određivanje privremene i prethodne mjere prema  OZ-u</w:t>
      </w:r>
      <w:r w:rsidRPr="00BF2ADB">
        <w:rPr>
          <w:sz w:val="24"/>
          <w:szCs w:val="24"/>
        </w:rPr>
        <w:t>.</w:t>
      </w:r>
    </w:p>
    <w:p w:rsidRDefault="003744FF" w:rsidP="00360E21" w:rsidR="003744FF" w:rsidRPr="00E43CF2">
      <w:pPr>
        <w:jc w:val="both"/>
        <w:rPr>
          <w:sz w:val="24"/>
          <w:szCs w:val="24"/>
        </w:rPr>
      </w:pPr>
    </w:p>
    <w:p w:rsidRDefault="003744FF" w:rsidP="003744FF" w:rsidR="003744FF" w:rsidRPr="00E43CF2">
      <w:pPr>
        <w:jc w:val="both"/>
        <w:rPr>
          <w:sz w:val="24"/>
          <w:szCs w:val="24"/>
        </w:rPr>
      </w:pPr>
      <w:r w:rsidRPr="00E43CF2">
        <w:rPr>
          <w:sz w:val="24"/>
          <w:szCs w:val="24"/>
        </w:rPr>
        <w:tab/>
        <w:t>U odnosu na zatraženu prethodnu mjeru u svom prijedlogu predlagatelj nije naveo o kojoj se eventualnoj opasnosti radi ni u čemu bi se ta opasnost sastojala, niti je učinio vjerojatnim da bi bez donošenja rješenja o prethodnoj mjeri trpio nenadoknadivu ili teško nadoknadivu štetu. Naime, određivanje prethodne mjere osiguranja nije predloženo na temelju isprava koje su taksativno navedene odredbom čl. 333. OZ-a, da bi se smatralo da postoji pretpostavljena opasnost, pa je predlagatelj osiguranja uz svoj prijedlog trebao priložiti dokaze o postojanju objektivne opasnosti na temelju kojih se može sa određenom mjerom vjerojatnosti zaključiti da postoji opasnost da bi se bez osiguranja onemogućilo ili znatno otežalo ostvarenje tražbine.</w:t>
      </w:r>
    </w:p>
    <w:p w:rsidRDefault="003744FF" w:rsidP="003744FF" w:rsidR="003744FF" w:rsidRPr="00E43CF2">
      <w:pPr>
        <w:jc w:val="both"/>
        <w:rPr>
          <w:sz w:val="24"/>
          <w:szCs w:val="24"/>
        </w:rPr>
      </w:pPr>
    </w:p>
    <w:p w:rsidRDefault="003744FF" w:rsidP="00360E21" w:rsidR="00150BB6" w:rsidRPr="00E43CF2">
      <w:pPr>
        <w:jc w:val="both"/>
        <w:rPr>
          <w:sz w:val="24"/>
          <w:szCs w:val="24"/>
        </w:rPr>
      </w:pPr>
      <w:r w:rsidRPr="00E43CF2">
        <w:rPr>
          <w:sz w:val="24"/>
          <w:szCs w:val="24"/>
        </w:rPr>
        <w:tab/>
        <w:t>Radi navedenog riješeno je kao u izreci.</w:t>
      </w:r>
    </w:p>
    <w:p w:rsidRDefault="00360E21" w:rsidP="00360E21" w:rsidR="00360E21" w:rsidRPr="00E43CF2">
      <w:pPr>
        <w:jc w:val="both"/>
        <w:rPr>
          <w:sz w:val="24"/>
          <w:szCs w:val="24"/>
        </w:rPr>
      </w:pPr>
    </w:p>
    <w:p w:rsidRDefault="00360E21" w:rsidP="00E43CF2" w:rsidR="00360E21" w:rsidRPr="00E43CF2">
      <w:pPr>
        <w:jc w:val="center"/>
        <w:rPr>
          <w:b/>
          <w:sz w:val="24"/>
          <w:szCs w:val="24"/>
        </w:rPr>
      </w:pPr>
      <w:r w:rsidRPr="00E43CF2">
        <w:rPr>
          <w:b/>
          <w:sz w:val="24"/>
          <w:szCs w:val="24"/>
        </w:rPr>
        <w:t xml:space="preserve">U Dubrovniku, </w:t>
      </w:r>
      <w:r w:rsidR="003744FF" w:rsidRPr="00E43CF2">
        <w:rPr>
          <w:b/>
          <w:sz w:val="24"/>
          <w:szCs w:val="24"/>
        </w:rPr>
        <w:t>09</w:t>
      </w:r>
      <w:r w:rsidR="00497B51" w:rsidRPr="00E43CF2">
        <w:rPr>
          <w:b/>
          <w:sz w:val="24"/>
          <w:szCs w:val="24"/>
        </w:rPr>
        <w:t xml:space="preserve">. </w:t>
      </w:r>
      <w:r w:rsidR="003744FF" w:rsidRPr="00E43CF2">
        <w:rPr>
          <w:b/>
          <w:sz w:val="24"/>
          <w:szCs w:val="24"/>
        </w:rPr>
        <w:t>svibnja</w:t>
      </w:r>
      <w:r w:rsidR="00497B51" w:rsidRPr="00E43CF2">
        <w:rPr>
          <w:b/>
          <w:sz w:val="24"/>
          <w:szCs w:val="24"/>
        </w:rPr>
        <w:t xml:space="preserve"> 201</w:t>
      </w:r>
      <w:r w:rsidR="003744FF" w:rsidRPr="00E43CF2">
        <w:rPr>
          <w:b/>
          <w:sz w:val="24"/>
          <w:szCs w:val="24"/>
        </w:rPr>
        <w:t>7</w:t>
      </w:r>
      <w:r w:rsidRPr="00E43CF2">
        <w:rPr>
          <w:b/>
          <w:sz w:val="24"/>
          <w:szCs w:val="24"/>
        </w:rPr>
        <w:t>. godine</w:t>
      </w:r>
    </w:p>
    <w:p w:rsidRDefault="00360E21" w:rsidP="00360E21" w:rsidR="00360E21" w:rsidRPr="00E43CF2">
      <w:pPr>
        <w:jc w:val="center"/>
        <w:rPr>
          <w:b/>
          <w:sz w:val="24"/>
          <w:szCs w:val="24"/>
        </w:rPr>
      </w:pPr>
    </w:p>
    <w:p w:rsidRDefault="00360E21" w:rsidP="00360E21" w:rsidR="00360E21" w:rsidRPr="00E43CF2">
      <w:pPr>
        <w:jc w:val="both"/>
        <w:rPr>
          <w:b/>
          <w:sz w:val="24"/>
          <w:szCs w:val="24"/>
        </w:rPr>
      </w:pP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t>Sudac:</w:t>
      </w:r>
    </w:p>
    <w:p w:rsidRDefault="00360E21" w:rsidP="00360E21" w:rsidR="00360E21" w:rsidRPr="00E43CF2">
      <w:pPr>
        <w:jc w:val="both"/>
        <w:rPr>
          <w:b/>
          <w:sz w:val="24"/>
          <w:szCs w:val="24"/>
        </w:rPr>
      </w:pPr>
    </w:p>
    <w:p w:rsidRDefault="00B171D7" w:rsidP="00360E21" w:rsidR="00360E21" w:rsidRPr="00E43CF2">
      <w:pPr>
        <w:jc w:val="both"/>
        <w:rPr>
          <w:b/>
          <w:sz w:val="24"/>
          <w:szCs w:val="24"/>
        </w:rPr>
      </w:pP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r>
      <w:r w:rsidRPr="00E43CF2">
        <w:rPr>
          <w:b/>
          <w:sz w:val="24"/>
          <w:szCs w:val="24"/>
        </w:rPr>
        <w:tab/>
      </w:r>
      <w:smartTag w:element="PersonName" w:uri="urn:schemas-microsoft-com:office:smarttags">
        <w:r w:rsidR="00497B51" w:rsidRPr="00E43CF2">
          <w:rPr>
            <w:b/>
            <w:sz w:val="24"/>
            <w:szCs w:val="24"/>
          </w:rPr>
          <w:t>Katarina Franković</w:t>
        </w:r>
      </w:smartTag>
      <w:r w:rsidR="00360E21" w:rsidRPr="00E43CF2">
        <w:rPr>
          <w:b/>
          <w:sz w:val="24"/>
          <w:szCs w:val="24"/>
        </w:rPr>
        <w:t xml:space="preserve"> </w:t>
      </w:r>
    </w:p>
    <w:p w:rsidRDefault="00360E21" w:rsidP="00360E21" w:rsidR="00360E21" w:rsidRPr="00E43CF2">
      <w:pPr>
        <w:jc w:val="both"/>
        <w:rPr>
          <w:b/>
          <w:sz w:val="24"/>
          <w:szCs w:val="24"/>
        </w:rPr>
      </w:pPr>
    </w:p>
    <w:p w:rsidRDefault="00360E21" w:rsidP="00360E21" w:rsidR="00360E21" w:rsidRPr="00E43CF2">
      <w:pPr>
        <w:jc w:val="both"/>
        <w:rPr>
          <w:b/>
          <w:sz w:val="24"/>
          <w:szCs w:val="24"/>
        </w:rPr>
      </w:pPr>
    </w:p>
    <w:p w:rsidRDefault="00360E21" w:rsidP="00360E21" w:rsidR="00360E21" w:rsidRPr="00E43CF2">
      <w:pPr>
        <w:jc w:val="both"/>
        <w:rPr>
          <w:b/>
          <w:sz w:val="24"/>
          <w:szCs w:val="24"/>
        </w:rPr>
      </w:pPr>
      <w:r w:rsidRPr="00E43CF2">
        <w:rPr>
          <w:b/>
          <w:sz w:val="24"/>
          <w:szCs w:val="24"/>
        </w:rPr>
        <w:t>POUKA O PRAVNOM LIJEKU</w:t>
      </w:r>
      <w:r w:rsidR="006952A2" w:rsidRPr="00E43CF2">
        <w:rPr>
          <w:b/>
          <w:sz w:val="24"/>
          <w:szCs w:val="24"/>
        </w:rPr>
        <w:t>:</w:t>
      </w:r>
    </w:p>
    <w:p w:rsidRDefault="00FF76CA" w:rsidP="00FF76CA" w:rsidR="00FF76CA" w:rsidRPr="00E43CF2">
      <w:pPr>
        <w:jc w:val="both"/>
        <w:rPr>
          <w:sz w:val="24"/>
          <w:szCs w:val="24"/>
        </w:rPr>
      </w:pPr>
      <w:r w:rsidRPr="00E43CF2">
        <w:rPr>
          <w:sz w:val="24"/>
          <w:szCs w:val="24"/>
        </w:rPr>
        <w:t>Protiv ovog rješenja dopušteno je izjaviti žalbu. Žalba se podnosi Visokom trgovačkom sudu Republike Hrvatske  u Zagrebu putem ovog suda u tri istovjetna primjerka u roku od 8 dana od dana dostave istog.</w:t>
      </w:r>
      <w:r w:rsidR="00E43CF2" w:rsidRPr="00E43CF2">
        <w:rPr>
          <w:sz w:val="24"/>
          <w:szCs w:val="24"/>
        </w:rPr>
        <w:t xml:space="preserve"> </w:t>
      </w:r>
    </w:p>
    <w:p w:rsidRDefault="00360E21" w:rsidP="00360E21" w:rsidR="00360E21" w:rsidRPr="00E43CF2">
      <w:pPr>
        <w:jc w:val="both"/>
        <w:rPr>
          <w:b/>
          <w:sz w:val="24"/>
          <w:szCs w:val="24"/>
        </w:rPr>
      </w:pPr>
    </w:p>
    <w:p w:rsidRDefault="00360E21" w:rsidP="00360E21" w:rsidR="00360E21" w:rsidRPr="00E43CF2">
      <w:pPr>
        <w:jc w:val="both"/>
        <w:rPr>
          <w:b/>
          <w:sz w:val="24"/>
          <w:szCs w:val="24"/>
        </w:rPr>
      </w:pPr>
    </w:p>
    <w:p w:rsidRDefault="00360E21" w:rsidP="00360E21" w:rsidR="00360E21" w:rsidRPr="00E43CF2">
      <w:pPr>
        <w:jc w:val="both"/>
        <w:rPr>
          <w:b/>
          <w:sz w:val="24"/>
          <w:szCs w:val="24"/>
        </w:rPr>
      </w:pPr>
      <w:r w:rsidRPr="00E43CF2">
        <w:rPr>
          <w:b/>
          <w:sz w:val="24"/>
          <w:szCs w:val="24"/>
        </w:rPr>
        <w:t>DN-a:</w:t>
      </w:r>
    </w:p>
    <w:p w:rsidRDefault="00E43CF2" w:rsidP="00360E21" w:rsidR="00360E21">
      <w:pPr>
        <w:numPr>
          <w:ilvl w:val="0"/>
          <w:numId w:val="8"/>
        </w:numPr>
        <w:jc w:val="both"/>
        <w:rPr>
          <w:sz w:val="24"/>
          <w:szCs w:val="24"/>
        </w:rPr>
      </w:pPr>
      <w:r w:rsidRPr="00E43CF2">
        <w:rPr>
          <w:sz w:val="24"/>
          <w:szCs w:val="24"/>
        </w:rPr>
        <w:t xml:space="preserve">Predlagatelju </w:t>
      </w:r>
    </w:p>
    <w:p w:rsidRDefault="00360649" w:rsidP="00360E21" w:rsidR="00360649" w:rsidRPr="00E43CF2">
      <w:pPr>
        <w:numPr>
          <w:ilvl w:val="0"/>
          <w:numId w:val="8"/>
        </w:numPr>
        <w:jc w:val="both"/>
        <w:rPr>
          <w:sz w:val="24"/>
          <w:szCs w:val="24"/>
        </w:rPr>
      </w:pPr>
      <w:r>
        <w:rPr>
          <w:sz w:val="24"/>
          <w:szCs w:val="24"/>
        </w:rPr>
        <w:t>Mrežna stranica e oglasna ploča</w:t>
      </w:r>
    </w:p>
    <w:p w:rsidRDefault="00360E21" w:rsidP="00360E21" w:rsidR="00360E21" w:rsidRPr="00E43CF2">
      <w:pPr>
        <w:jc w:val="both"/>
        <w:rPr>
          <w:b/>
          <w:sz w:val="24"/>
          <w:szCs w:val="24"/>
        </w:rPr>
      </w:pPr>
    </w:p>
    <w:p w:rsidRDefault="007D0550" w:rsidP="00360E21" w:rsidR="00360E21" w:rsidRPr="00E43CF2">
      <w:pPr>
        <w:jc w:val="both"/>
        <w:rPr>
          <w:b/>
          <w:sz w:val="24"/>
          <w:szCs w:val="24"/>
        </w:rPr>
      </w:pPr>
      <w:r w:rsidRPr="00E43CF2">
        <w:rPr>
          <w:sz w:val="24"/>
          <w:szCs w:val="24"/>
        </w:rPr>
        <w:t xml:space="preserve"> </w:t>
      </w:r>
    </w:p>
    <w:p w:rsidRDefault="00DA7FEB" w:rsidP="00360E21" w:rsidR="00DA7FEB" w:rsidRPr="00E43CF2">
      <w:pPr>
        <w:pStyle w:val="Tijeloteksta"/>
        <w:jc w:val="left"/>
        <w:rPr>
          <w:szCs w:val="24"/>
        </w:rPr>
      </w:pPr>
    </w:p>
    <w:sectPr w:rsidSect="00736628" w:rsidR="00DA7FEB" w:rsidRPr="00E43CF2">
      <w:headerReference w:type="even" r:id="rId10"/>
      <w:headerReference w:type="default" r:id="rId11"/>
      <w:pgSz w:h="16838" w:w="11906"/>
      <w:pgMar w:gutter="0" w:footer="720" w:header="720" w:left="1800" w:bottom="1440" w:right="17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3C82" w:rsidR="00D33C82">
      <w:r>
        <w:separator/>
      </w:r>
    </w:p>
  </w:endnote>
  <w:endnote w:id="0" w:type="continuationSeparator">
    <w:p w:rsidRDefault="00D33C82" w:rsidR="00D33C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w Cen MT">
    <w:panose1 w:val="020B0602020104020603"/>
    <w:charset w:val="EE"/>
    <w:family w:val="swiss"/>
    <w:pitch w:val="variable"/>
    <w:sig w:csb1="00000000" w:csb0="00000003" w:usb3="00000000" w:usb2="00000000" w:usb1="00000000" w:usb0="0000000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3C82" w:rsidR="00D33C82">
      <w:r>
        <w:separator/>
      </w:r>
    </w:p>
  </w:footnote>
  <w:footnote w:id="0" w:type="continuationSeparator">
    <w:p w:rsidRDefault="00D33C82" w:rsidR="00D33C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1D7" w:rsidR="00B171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B171D7" w:rsidR="00B171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1D7" w:rsidR="00B171D7" w:rsidRPr="0056643E">
    <w:pPr>
      <w:pStyle w:val="Zaglavlje"/>
      <w:framePr w:y="1" w:xAlign="center" w:vAnchor="text" w:hAnchor="margin" w:wrap="around"/>
      <w:rPr>
        <w:rStyle w:val="Brojstranice"/>
        <w:rFonts w:hAnsi="Tw Cen MT" w:ascii="Tw Cen MT"/>
        <w:sz w:val="22"/>
        <w:szCs w:val="22"/>
      </w:rPr>
    </w:pPr>
    <w:r w:rsidRPr="0056643E">
      <w:rPr>
        <w:rStyle w:val="Brojstranice"/>
        <w:rFonts w:hAnsi="Tw Cen MT" w:ascii="Tw Cen MT"/>
        <w:sz w:val="22"/>
        <w:szCs w:val="22"/>
      </w:rPr>
      <w:fldChar w:fldCharType="begin"/>
    </w:r>
    <w:r w:rsidRPr="0056643E">
      <w:rPr>
        <w:rStyle w:val="Brojstranice"/>
        <w:rFonts w:hAnsi="Tw Cen MT" w:ascii="Tw Cen MT"/>
        <w:sz w:val="22"/>
        <w:szCs w:val="22"/>
      </w:rPr>
      <w:instrText xml:space="preserve">PAGE  </w:instrText>
    </w:r>
    <w:r w:rsidRPr="0056643E">
      <w:rPr>
        <w:rStyle w:val="Brojstranice"/>
        <w:rFonts w:hAnsi="Tw Cen MT" w:ascii="Tw Cen MT"/>
        <w:sz w:val="22"/>
        <w:szCs w:val="22"/>
      </w:rPr>
      <w:fldChar w:fldCharType="separate"/>
    </w:r>
    <w:r w:rsidR="00E37094">
      <w:rPr>
        <w:rStyle w:val="Brojstranice"/>
        <w:rFonts w:hAnsi="Tw Cen MT" w:ascii="Tw Cen MT"/>
        <w:noProof/>
        <w:sz w:val="22"/>
        <w:szCs w:val="22"/>
      </w:rPr>
      <w:t>3</w:t>
    </w:r>
    <w:r w:rsidRPr="0056643E">
      <w:rPr>
        <w:rStyle w:val="Brojstranice"/>
        <w:rFonts w:hAnsi="Tw Cen MT" w:ascii="Tw Cen MT"/>
        <w:sz w:val="22"/>
        <w:szCs w:val="22"/>
      </w:rPr>
      <w:fldChar w:fldCharType="end"/>
    </w:r>
  </w:p>
  <w:p w:rsidRDefault="00141F48" w:rsidP="00141F48" w:rsidR="00B171D7" w:rsidRPr="0056643E">
    <w:pPr>
      <w:pStyle w:val="Zaglavlje"/>
      <w:jc w:val="right"/>
    </w:pPr>
    <w:r w:rsidRPr="00141F48">
      <w:rPr>
        <w:sz w:val="22"/>
        <w:szCs w:val="22"/>
      </w:rPr>
      <w:t xml:space="preserve">   Posl. br. St-936/2016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0675E6"/>
    <w:multiLevelType w:val="singleLevel"/>
    <w:tmpl w:val="9A38C32C"/>
    <w:lvl w:ilvl="0">
      <w:numFmt w:val="bullet"/>
      <w:lvlText w:val="-"/>
      <w:lvlJc w:val="left"/>
      <w:pPr>
        <w:tabs>
          <w:tab w:pos="360" w:val="num"/>
        </w:tabs>
        <w:ind w:hanging="360" w:left="360"/>
      </w:pPr>
      <w:rPr>
        <w:rFonts w:hint="default"/>
      </w:rPr>
    </w:lvl>
  </w:abstractNum>
  <w:abstractNum w:abstractNumId="1">
    <w:nsid w:val="19614888"/>
    <w:multiLevelType w:val="hybridMultilevel"/>
    <w:tmpl w:val="A1B40120"/>
    <w:lvl w:tplc="19A653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B79256A"/>
    <w:multiLevelType w:val="hybridMultilevel"/>
    <w:tmpl w:val="AF3C31C2"/>
    <w:lvl w:tplc="914A3D3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F337DF"/>
    <w:multiLevelType w:val="hybridMultilevel"/>
    <w:tmpl w:val="33BC456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771A99"/>
    <w:multiLevelType w:val="hybridMultilevel"/>
    <w:tmpl w:val="7854CA12"/>
    <w:lvl w:tplc="E4681BB6" w:ilvl="0">
      <w:start w:val="2"/>
      <w:numFmt w:val="bullet"/>
      <w:lvlText w:val="-"/>
      <w:lvlJc w:val="left"/>
      <w:pPr>
        <w:tabs>
          <w:tab w:pos="1080" w:val="num"/>
        </w:tabs>
        <w:ind w:hanging="360" w:left="1080"/>
      </w:pPr>
      <w:rPr>
        <w:rFonts w:cs="Times New Roman" w:eastAsia="Times New Roman" w:hAnsi="Tw Cen MT" w:ascii="Tw Cen MT"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374A40D3"/>
    <w:multiLevelType w:val="hybridMultilevel"/>
    <w:tmpl w:val="A7E8FB26"/>
    <w:lvl w:tplc="FFFFFFFF"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6">
    <w:nsid w:val="3AA45B7D"/>
    <w:multiLevelType w:val="hybridMultilevel"/>
    <w:tmpl w:val="60E6C080"/>
    <w:lvl w:tplc="B9266F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432825C2"/>
    <w:multiLevelType w:val="hybridMultilevel"/>
    <w:tmpl w:val="F50C865C"/>
    <w:lvl w:tplc="767CE37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683A8F"/>
    <w:multiLevelType w:val="hybridMultilevel"/>
    <w:tmpl w:val="00B8FB12"/>
    <w:lvl w:tplc="B56EDC6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D717BB7"/>
    <w:multiLevelType w:val="hybridMultilevel"/>
    <w:tmpl w:val="A7AE4258"/>
    <w:lvl w:tplc="84B8183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9A65AD0"/>
    <w:multiLevelType w:val="hybridMultilevel"/>
    <w:tmpl w:val="571E9170"/>
    <w:lvl w:tplc="DC46147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9"/>
  </w:num>
  <w:num w:numId="3">
    <w:abstractNumId w:val="7"/>
  </w:num>
  <w:num w:numId="4">
    <w:abstractNumId w:val="1"/>
  </w:num>
  <w:num w:numId="5">
    <w:abstractNumId w:val="8"/>
  </w:num>
  <w:num w:numId="6">
    <w:abstractNumId w:val="2"/>
  </w:num>
  <w:num w:numId="7">
    <w:abstractNumId w:val="4"/>
  </w:num>
  <w:num w:numId="8">
    <w:abstractNumId w:val="5"/>
  </w:num>
  <w:num w:numId="9">
    <w:abstractNumId w:val="10"/>
  </w:num>
  <w:num w:numId="10">
    <w:abstractNumId w:val="3"/>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1203"/>
    <w:rsid w:val="000121E7"/>
    <w:rsid w:val="00012ABB"/>
    <w:rsid w:val="00024CE0"/>
    <w:rsid w:val="00035399"/>
    <w:rsid w:val="00040E49"/>
    <w:rsid w:val="00045C4A"/>
    <w:rsid w:val="00046F4A"/>
    <w:rsid w:val="00062B61"/>
    <w:rsid w:val="00072A77"/>
    <w:rsid w:val="000741F2"/>
    <w:rsid w:val="000978B1"/>
    <w:rsid w:val="000B23D5"/>
    <w:rsid w:val="000B38B7"/>
    <w:rsid w:val="000B798C"/>
    <w:rsid w:val="000C527C"/>
    <w:rsid w:val="000D5121"/>
    <w:rsid w:val="000D6D6E"/>
    <w:rsid w:val="000D77C7"/>
    <w:rsid w:val="000E1EDE"/>
    <w:rsid w:val="000F0C55"/>
    <w:rsid w:val="000F21EE"/>
    <w:rsid w:val="001024A7"/>
    <w:rsid w:val="00127022"/>
    <w:rsid w:val="0013560E"/>
    <w:rsid w:val="00141F48"/>
    <w:rsid w:val="0014463A"/>
    <w:rsid w:val="00150BB6"/>
    <w:rsid w:val="00151328"/>
    <w:rsid w:val="001623E9"/>
    <w:rsid w:val="001679B1"/>
    <w:rsid w:val="0017685D"/>
    <w:rsid w:val="00190251"/>
    <w:rsid w:val="0019195E"/>
    <w:rsid w:val="00193761"/>
    <w:rsid w:val="00196B24"/>
    <w:rsid w:val="001977DC"/>
    <w:rsid w:val="001A3B41"/>
    <w:rsid w:val="001A3E32"/>
    <w:rsid w:val="00202839"/>
    <w:rsid w:val="00204FE7"/>
    <w:rsid w:val="00211327"/>
    <w:rsid w:val="00216D31"/>
    <w:rsid w:val="002206D0"/>
    <w:rsid w:val="0025020B"/>
    <w:rsid w:val="002522A2"/>
    <w:rsid w:val="0026079F"/>
    <w:rsid w:val="00265929"/>
    <w:rsid w:val="00274BDF"/>
    <w:rsid w:val="002779B2"/>
    <w:rsid w:val="00283D02"/>
    <w:rsid w:val="00284EC5"/>
    <w:rsid w:val="0029329A"/>
    <w:rsid w:val="002A772F"/>
    <w:rsid w:val="002B714C"/>
    <w:rsid w:val="002B729A"/>
    <w:rsid w:val="002B74AC"/>
    <w:rsid w:val="002C5F84"/>
    <w:rsid w:val="002D359B"/>
    <w:rsid w:val="002D58A5"/>
    <w:rsid w:val="002D60A3"/>
    <w:rsid w:val="002D62ED"/>
    <w:rsid w:val="002E5232"/>
    <w:rsid w:val="0030545A"/>
    <w:rsid w:val="0031358D"/>
    <w:rsid w:val="00340445"/>
    <w:rsid w:val="003459B8"/>
    <w:rsid w:val="00345A0B"/>
    <w:rsid w:val="0035657C"/>
    <w:rsid w:val="00360649"/>
    <w:rsid w:val="00360E21"/>
    <w:rsid w:val="003744FF"/>
    <w:rsid w:val="0039020E"/>
    <w:rsid w:val="0039029C"/>
    <w:rsid w:val="00390AD4"/>
    <w:rsid w:val="00391A7D"/>
    <w:rsid w:val="003A10C6"/>
    <w:rsid w:val="003B360E"/>
    <w:rsid w:val="003D2FA7"/>
    <w:rsid w:val="003E1F5B"/>
    <w:rsid w:val="003E3B61"/>
    <w:rsid w:val="003E40D7"/>
    <w:rsid w:val="003E4621"/>
    <w:rsid w:val="003F6B6D"/>
    <w:rsid w:val="004035E9"/>
    <w:rsid w:val="00405012"/>
    <w:rsid w:val="00405C12"/>
    <w:rsid w:val="00405DC4"/>
    <w:rsid w:val="004231C6"/>
    <w:rsid w:val="00433944"/>
    <w:rsid w:val="00467572"/>
    <w:rsid w:val="004909A5"/>
    <w:rsid w:val="0049300F"/>
    <w:rsid w:val="00497B51"/>
    <w:rsid w:val="004A5B1B"/>
    <w:rsid w:val="004B1F1B"/>
    <w:rsid w:val="004B448C"/>
    <w:rsid w:val="004C33E8"/>
    <w:rsid w:val="004D76E2"/>
    <w:rsid w:val="004F0D75"/>
    <w:rsid w:val="0050107B"/>
    <w:rsid w:val="005063BB"/>
    <w:rsid w:val="00526B3E"/>
    <w:rsid w:val="005274C7"/>
    <w:rsid w:val="00530078"/>
    <w:rsid w:val="0053595B"/>
    <w:rsid w:val="00542CBE"/>
    <w:rsid w:val="00545096"/>
    <w:rsid w:val="005550D4"/>
    <w:rsid w:val="0056643E"/>
    <w:rsid w:val="005776BF"/>
    <w:rsid w:val="005840F0"/>
    <w:rsid w:val="0058620B"/>
    <w:rsid w:val="005A495A"/>
    <w:rsid w:val="005C2A95"/>
    <w:rsid w:val="005D7401"/>
    <w:rsid w:val="005E67D2"/>
    <w:rsid w:val="0060342A"/>
    <w:rsid w:val="00613E2F"/>
    <w:rsid w:val="00630099"/>
    <w:rsid w:val="00632FFB"/>
    <w:rsid w:val="006428B4"/>
    <w:rsid w:val="00642B3F"/>
    <w:rsid w:val="006437F6"/>
    <w:rsid w:val="0064733A"/>
    <w:rsid w:val="006542C1"/>
    <w:rsid w:val="006612F0"/>
    <w:rsid w:val="006711A1"/>
    <w:rsid w:val="006807DB"/>
    <w:rsid w:val="00686706"/>
    <w:rsid w:val="006952A2"/>
    <w:rsid w:val="006A4E13"/>
    <w:rsid w:val="006A5C5A"/>
    <w:rsid w:val="006C1E06"/>
    <w:rsid w:val="006C4A76"/>
    <w:rsid w:val="006C70CA"/>
    <w:rsid w:val="006D1ED4"/>
    <w:rsid w:val="006E740E"/>
    <w:rsid w:val="007044CB"/>
    <w:rsid w:val="007131B8"/>
    <w:rsid w:val="0071765C"/>
    <w:rsid w:val="00723EC0"/>
    <w:rsid w:val="0072737D"/>
    <w:rsid w:val="00735589"/>
    <w:rsid w:val="00736628"/>
    <w:rsid w:val="00777ED3"/>
    <w:rsid w:val="00780209"/>
    <w:rsid w:val="007916F0"/>
    <w:rsid w:val="00791781"/>
    <w:rsid w:val="007A2E12"/>
    <w:rsid w:val="007A51BF"/>
    <w:rsid w:val="007C1203"/>
    <w:rsid w:val="007C3C7C"/>
    <w:rsid w:val="007D0449"/>
    <w:rsid w:val="007D0550"/>
    <w:rsid w:val="007F39C0"/>
    <w:rsid w:val="00805C10"/>
    <w:rsid w:val="0081383E"/>
    <w:rsid w:val="00814F5B"/>
    <w:rsid w:val="0083752B"/>
    <w:rsid w:val="008631EB"/>
    <w:rsid w:val="00874EAE"/>
    <w:rsid w:val="00892C92"/>
    <w:rsid w:val="0089639C"/>
    <w:rsid w:val="008A3CAE"/>
    <w:rsid w:val="008A441E"/>
    <w:rsid w:val="008B15F2"/>
    <w:rsid w:val="008C612E"/>
    <w:rsid w:val="008D20F6"/>
    <w:rsid w:val="008D28A4"/>
    <w:rsid w:val="008E4642"/>
    <w:rsid w:val="008E4EBE"/>
    <w:rsid w:val="008E6D7A"/>
    <w:rsid w:val="008F0642"/>
    <w:rsid w:val="008F364B"/>
    <w:rsid w:val="008F7DC8"/>
    <w:rsid w:val="00900253"/>
    <w:rsid w:val="00901F0E"/>
    <w:rsid w:val="009158B7"/>
    <w:rsid w:val="00944BC0"/>
    <w:rsid w:val="00945DDF"/>
    <w:rsid w:val="00946909"/>
    <w:rsid w:val="00951985"/>
    <w:rsid w:val="009664CB"/>
    <w:rsid w:val="00967A0F"/>
    <w:rsid w:val="00992279"/>
    <w:rsid w:val="0099338B"/>
    <w:rsid w:val="009C7EF3"/>
    <w:rsid w:val="009D568F"/>
    <w:rsid w:val="009E407C"/>
    <w:rsid w:val="00A07712"/>
    <w:rsid w:val="00A10819"/>
    <w:rsid w:val="00A14CDC"/>
    <w:rsid w:val="00A17070"/>
    <w:rsid w:val="00A25895"/>
    <w:rsid w:val="00A36214"/>
    <w:rsid w:val="00A43D44"/>
    <w:rsid w:val="00A4719C"/>
    <w:rsid w:val="00AA13A0"/>
    <w:rsid w:val="00AA4226"/>
    <w:rsid w:val="00AA525C"/>
    <w:rsid w:val="00AD36A8"/>
    <w:rsid w:val="00AE72CF"/>
    <w:rsid w:val="00AF19ED"/>
    <w:rsid w:val="00AF3137"/>
    <w:rsid w:val="00AF5800"/>
    <w:rsid w:val="00B16642"/>
    <w:rsid w:val="00B171D7"/>
    <w:rsid w:val="00B30920"/>
    <w:rsid w:val="00B30DD5"/>
    <w:rsid w:val="00B37055"/>
    <w:rsid w:val="00B536E1"/>
    <w:rsid w:val="00B949D7"/>
    <w:rsid w:val="00B97474"/>
    <w:rsid w:val="00BC7A03"/>
    <w:rsid w:val="00BD7D4E"/>
    <w:rsid w:val="00BD7D7C"/>
    <w:rsid w:val="00BE1B59"/>
    <w:rsid w:val="00BF2ADB"/>
    <w:rsid w:val="00BF31FA"/>
    <w:rsid w:val="00BF56A7"/>
    <w:rsid w:val="00C174C6"/>
    <w:rsid w:val="00C17E98"/>
    <w:rsid w:val="00C224D9"/>
    <w:rsid w:val="00C23865"/>
    <w:rsid w:val="00C2658E"/>
    <w:rsid w:val="00C31962"/>
    <w:rsid w:val="00C351B5"/>
    <w:rsid w:val="00C40615"/>
    <w:rsid w:val="00C5178B"/>
    <w:rsid w:val="00C54881"/>
    <w:rsid w:val="00C752D7"/>
    <w:rsid w:val="00C761B8"/>
    <w:rsid w:val="00C81347"/>
    <w:rsid w:val="00C848B6"/>
    <w:rsid w:val="00C84D8F"/>
    <w:rsid w:val="00CA3320"/>
    <w:rsid w:val="00CA4567"/>
    <w:rsid w:val="00CD0086"/>
    <w:rsid w:val="00CD2B63"/>
    <w:rsid w:val="00CD496E"/>
    <w:rsid w:val="00CE72B3"/>
    <w:rsid w:val="00CF3B0B"/>
    <w:rsid w:val="00D0544B"/>
    <w:rsid w:val="00D131E6"/>
    <w:rsid w:val="00D22F7D"/>
    <w:rsid w:val="00D25ABE"/>
    <w:rsid w:val="00D33C82"/>
    <w:rsid w:val="00D448FA"/>
    <w:rsid w:val="00D615E8"/>
    <w:rsid w:val="00D67A3D"/>
    <w:rsid w:val="00DA7FEB"/>
    <w:rsid w:val="00DB0C3D"/>
    <w:rsid w:val="00DB32A1"/>
    <w:rsid w:val="00DB61A6"/>
    <w:rsid w:val="00DC00B9"/>
    <w:rsid w:val="00DC288D"/>
    <w:rsid w:val="00DC58F9"/>
    <w:rsid w:val="00DD113A"/>
    <w:rsid w:val="00DD4985"/>
    <w:rsid w:val="00DE0677"/>
    <w:rsid w:val="00DE1025"/>
    <w:rsid w:val="00DE1C82"/>
    <w:rsid w:val="00DE4403"/>
    <w:rsid w:val="00DF1B11"/>
    <w:rsid w:val="00DF697B"/>
    <w:rsid w:val="00E04F0E"/>
    <w:rsid w:val="00E13846"/>
    <w:rsid w:val="00E141EC"/>
    <w:rsid w:val="00E142C5"/>
    <w:rsid w:val="00E14745"/>
    <w:rsid w:val="00E37094"/>
    <w:rsid w:val="00E41D73"/>
    <w:rsid w:val="00E43CF2"/>
    <w:rsid w:val="00E50D7E"/>
    <w:rsid w:val="00E53805"/>
    <w:rsid w:val="00E57BC6"/>
    <w:rsid w:val="00E719F0"/>
    <w:rsid w:val="00E749B8"/>
    <w:rsid w:val="00E75AE5"/>
    <w:rsid w:val="00E86B6D"/>
    <w:rsid w:val="00EA3756"/>
    <w:rsid w:val="00EB354A"/>
    <w:rsid w:val="00EB3947"/>
    <w:rsid w:val="00EB4311"/>
    <w:rsid w:val="00EC712B"/>
    <w:rsid w:val="00ED5903"/>
    <w:rsid w:val="00EF50CD"/>
    <w:rsid w:val="00F10FA3"/>
    <w:rsid w:val="00F13FCB"/>
    <w:rsid w:val="00F37B8C"/>
    <w:rsid w:val="00F502EA"/>
    <w:rsid w:val="00F531EB"/>
    <w:rsid w:val="00F56A22"/>
    <w:rsid w:val="00F57329"/>
    <w:rsid w:val="00F65BF6"/>
    <w:rsid w:val="00FD3A92"/>
    <w:rsid w:val="00FE2936"/>
    <w:rsid w:val="00FF76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sz w:val="24"/>
    </w:rPr>
  </w:style>
  <w:style w:styleId="Naslov2" w:type="paragraph">
    <w:name w:val="heading 2"/>
    <w:basedOn w:val="Normal"/>
    <w:next w:val="Normal"/>
    <w:qFormat/>
    <w:pPr>
      <w:keepNext/>
      <w:jc w:val="right"/>
      <w:outlineLvl w:val="1"/>
    </w:pPr>
    <w:rPr>
      <w:b/>
      <w:sz w:val="24"/>
    </w:rPr>
  </w:style>
  <w:style w:styleId="Naslov3" w:type="paragraph">
    <w:name w:val="heading 3"/>
    <w:basedOn w:val="Normal"/>
    <w:next w:val="Normal"/>
    <w:qFormat/>
    <w:pPr>
      <w:keepNext/>
      <w:jc w:val="center"/>
      <w:outlineLvl w:val="2"/>
    </w:pPr>
    <w:rPr>
      <w:b/>
      <w:sz w:val="24"/>
    </w:rPr>
  </w:style>
  <w:style w:styleId="Naslov4" w:type="paragraph">
    <w:name w:val="heading 4"/>
    <w:basedOn w:val="Normal"/>
    <w:next w:val="Normal"/>
    <w:qFormat/>
    <w:pPr>
      <w:keepNext/>
      <w:jc w:val="both"/>
      <w:outlineLvl w:val="3"/>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20"/>
      <w:jc w:val="both"/>
    </w:pPr>
    <w:rPr>
      <w:sz w:val="24"/>
    </w:rPr>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2" w:type="paragraph">
    <w:name w:val="Body Text 2"/>
    <w:basedOn w:val="Normal"/>
    <w:rsid w:val="00EF50CD"/>
    <w:pPr>
      <w:jc w:val="both"/>
    </w:pPr>
    <w:rPr>
      <w:sz w:val="28"/>
      <w:lang w:val="en-AU"/>
    </w:rPr>
  </w:style>
  <w:style w:styleId="Tekstbalonia" w:type="paragraph">
    <w:name w:val="Balloon Text"/>
    <w:basedOn w:val="Normal"/>
    <w:link w:val="TekstbaloniaChar"/>
    <w:rsid w:val="0058620B"/>
    <w:rPr>
      <w:rFonts w:cs="Tahoma" w:hAnsi="Tahoma" w:ascii="Tahoma"/>
      <w:sz w:val="16"/>
      <w:szCs w:val="16"/>
    </w:rPr>
  </w:style>
  <w:style w:customStyle="true" w:styleId="TekstbaloniaChar" w:type="character">
    <w:name w:val="Tekst balončića Char"/>
    <w:basedOn w:val="Zadanifontodlomka"/>
    <w:link w:val="Tekstbalonia"/>
    <w:rsid w:val="0058620B"/>
    <w:rPr>
      <w:rFonts w:cs="Tahoma" w:hAnsi="Tahoma" w:ascii="Tahoma"/>
      <w:sz w:val="16"/>
      <w:szCs w:val="16"/>
    </w:rPr>
  </w:style>
  <w:style w:styleId="Tekstrezerviranogmjesta" w:type="character">
    <w:name w:val="Placeholder Text"/>
    <w:basedOn w:val="Zadanifontodlomka"/>
    <w:uiPriority w:val="99"/>
    <w:semiHidden/>
    <w:rsid w:val="00E37094"/>
    <w:rPr>
      <w:color w:val="808080"/>
      <w:bdr w:space="0" w:sz="0" w:color="auto" w:val="none"/>
      <w:shd w:fill="auto" w:color="auto" w:val="clear"/>
    </w:rPr>
  </w:style>
  <w:style w:customStyle="true" w:styleId="eSPISCCParagraphDefaultFont" w:type="character">
    <w:name w:val="eSPIS_CC_Paragraph Default Font"/>
    <w:basedOn w:val="Zadanifontodlomka"/>
    <w:rsid w:val="00E370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709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370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70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sz w:val="24"/>
    </w:rPr>
  </w:style>
  <w:style w:styleId="Naslov2" w:type="paragraph">
    <w:name w:val="heading 2"/>
    <w:basedOn w:val="Normal"/>
    <w:next w:val="Normal"/>
    <w:qFormat/>
    <w:pPr>
      <w:keepNext/>
      <w:jc w:val="right"/>
      <w:outlineLvl w:val="1"/>
    </w:pPr>
    <w:rPr>
      <w:b/>
      <w:sz w:val="24"/>
    </w:rPr>
  </w:style>
  <w:style w:styleId="Naslov3" w:type="paragraph">
    <w:name w:val="heading 3"/>
    <w:basedOn w:val="Normal"/>
    <w:next w:val="Normal"/>
    <w:qFormat/>
    <w:pPr>
      <w:keepNext/>
      <w:jc w:val="center"/>
      <w:outlineLvl w:val="2"/>
    </w:pPr>
    <w:rPr>
      <w:b/>
      <w:sz w:val="24"/>
    </w:rPr>
  </w:style>
  <w:style w:styleId="Naslov4" w:type="paragraph">
    <w:name w:val="heading 4"/>
    <w:basedOn w:val="Normal"/>
    <w:next w:val="Normal"/>
    <w:qFormat/>
    <w:pPr>
      <w:keepNext/>
      <w:jc w:val="both"/>
      <w:outlineLvl w:val="3"/>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20"/>
      <w:jc w:val="both"/>
    </w:pPr>
    <w:rPr>
      <w:sz w:val="24"/>
    </w:rPr>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2" w:type="paragraph">
    <w:name w:val="Body Text 2"/>
    <w:basedOn w:val="Normal"/>
    <w:rsid w:val="00EF50CD"/>
    <w:pPr>
      <w:jc w:val="both"/>
    </w:pPr>
    <w:rPr>
      <w:sz w:val="28"/>
      <w:lang w:val="en-AU"/>
    </w:rPr>
  </w:style>
  <w:style w:styleId="Tekstbalonia" w:type="paragraph">
    <w:name w:val="Balloon Text"/>
    <w:basedOn w:val="Normal"/>
    <w:link w:val="TekstbaloniaChar"/>
    <w:rsid w:val="0058620B"/>
    <w:rPr>
      <w:rFonts w:ascii="Tahoma" w:cs="Tahoma" w:hAnsi="Tahoma"/>
      <w:sz w:val="16"/>
      <w:szCs w:val="16"/>
    </w:rPr>
  </w:style>
  <w:style w:customStyle="1" w:styleId="TekstbaloniaChar" w:type="character">
    <w:name w:val="Tekst balončića Char"/>
    <w:basedOn w:val="Zadanifontodlomka"/>
    <w:link w:val="Tekstbalonia"/>
    <w:rsid w:val="0058620B"/>
    <w:rPr>
      <w:rFonts w:ascii="Tahoma" w:cs="Tahoma" w:hAnsi="Tahoma"/>
      <w:sz w:val="16"/>
      <w:szCs w:val="16"/>
    </w:rPr>
  </w:style>
  <w:style w:styleId="Tekstrezerviranogmjesta" w:type="character">
    <w:name w:val="Placeholder Text"/>
    <w:basedOn w:val="Zadanifontodlomka"/>
    <w:uiPriority w:val="99"/>
    <w:semiHidden/>
    <w:rsid w:val="00E37094"/>
    <w:rPr>
      <w:color w:val="808080"/>
      <w:bdr w:color="auto" w:space="0" w:sz="0" w:val="none"/>
      <w:shd w:color="auto" w:fill="auto" w:val="clear"/>
    </w:rPr>
  </w:style>
  <w:style w:customStyle="1" w:styleId="eSPISCCParagraphDefaultFont" w:type="character">
    <w:name w:val="eSPIS_CC_Paragraph Default Font"/>
    <w:basedOn w:val="Zadanifontodlomka"/>
    <w:rsid w:val="00E370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7094"/>
    <w:rPr>
      <w:szCs w:val="24"/>
      <w:bdr w:color="auto" w:space="0" w:sz="0" w:val="none"/>
      <w:shd w:color="auto" w:fill="FFFFCC" w:val="clear"/>
      <w:lang w:val="hr-HR"/>
    </w:rPr>
  </w:style>
  <w:style w:customStyle="1" w:styleId="PozadinaSvijetloCrvena" w:type="character">
    <w:name w:val="Pozadina_SvijetloCrvena"/>
    <w:basedOn w:val="eSPISCCParagraphDefaultFont"/>
    <w:rsid w:val="00E370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70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ožujka 2017.</izvorni_sadrzaj>
    <derivirana_varijabla naziv="DomainObject.Predmet.DatumRjesavanja_1">22.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revers u suca od 04.05.2017.</izvorni_sadrzaj>
    <derivirana_varijabla naziv="DomainObject.Predmet.PrimjedbaSuca_1">revers u suca od 04.05.2017.</derivirana_varijabla>
  </DomainObject.Predmet.PrimjedbaSuca>
  <DomainObject.Predmet.ProtustrankaFormated>
    <izvorni_sadrzaj>  Nogometni klub "Neretva"</izvorni_sadrzaj>
    <derivirana_varijabla naziv="DomainObject.Predmet.ProtustrankaFormated_1">  Nogometni klub "Neretva"</derivirana_varijabla>
  </DomainObject.Predmet.ProtustrankaFormated>
  <DomainObject.Predmet.ProtustrankaFormatedOIB>
    <izvorni_sadrzaj>  Nogometni klub "Neretva", OIB 55376262594</izvorni_sadrzaj>
    <derivirana_varijabla naziv="DomainObject.Predmet.ProtustrankaFormatedOIB_1">  Nogometni klub "Neretva", OIB 55376262594</derivirana_varijabla>
  </DomainObject.Predmet.ProtustrankaFormatedOIB>
  <DomainObject.Predmet.ProtustrankaFormatedWithAdress>
    <izvorni_sadrzaj> Nogometni klub "Neretva", Športska , 20350 Metković</izvorni_sadrzaj>
    <derivirana_varijabla naziv="DomainObject.Predmet.ProtustrankaFormatedWithAdress_1"> Nogometni klub "Neretva", Športska , 20350 Metković</derivirana_varijabla>
  </DomainObject.Predmet.ProtustrankaFormatedWithAdress>
  <DomainObject.Predmet.ProtustrankaFormatedWithAdressOIB>
    <izvorni_sadrzaj> Nogometni klub "Neretva", OIB 55376262594, Športska , 20350 Metković</izvorni_sadrzaj>
    <derivirana_varijabla naziv="DomainObject.Predmet.ProtustrankaFormatedWithAdressOIB_1"> Nogometni klub "Neretva", OIB 55376262594, Športska , 20350 Metković</derivirana_varijabla>
  </DomainObject.Predmet.ProtustrankaFormatedWithAdressOIB>
  <DomainObject.Predmet.ProtustrankaWithAdress>
    <izvorni_sadrzaj>Nogometni klub "Neretva" Športska , 20350 Metković</izvorni_sadrzaj>
    <derivirana_varijabla naziv="DomainObject.Predmet.ProtustrankaWithAdress_1">Nogometni klub "Neretva" Športska , 20350 Metković</derivirana_varijabla>
  </DomainObject.Predmet.ProtustrankaWithAdress>
  <DomainObject.Predmet.ProtustrankaWithAdressOIB>
    <izvorni_sadrzaj>Nogometni klub "Neretva", OIB 55376262594, Športska , 20350 Metković</izvorni_sadrzaj>
    <derivirana_varijabla naziv="DomainObject.Predmet.ProtustrankaWithAdressOIB_1">Nogometni klub "Neretva", OIB 55376262594, Športska , 20350 Metković</derivirana_varijabla>
  </DomainObject.Predmet.ProtustrankaWithAdressOIB>
  <DomainObject.Predmet.ProtustrankaNazivFormated>
    <izvorni_sadrzaj>Nogometni klub "Neretva"</izvorni_sadrzaj>
    <derivirana_varijabla naziv="DomainObject.Predmet.ProtustrankaNazivFormated_1">Nogometni klub "Neretva"</derivirana_varijabla>
  </DomainObject.Predmet.ProtustrankaNazivFormated>
  <DomainObject.Predmet.ProtustrankaNazivFormatedOIB>
    <izvorni_sadrzaj>Nogometni klub "Neretva", OIB 55376262594</izvorni_sadrzaj>
    <derivirana_varijabla naziv="DomainObject.Predmet.ProtustrankaNazivFormatedOIB_1">Nogometni klub "Neretva", OIB 55376262594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svibnja 2017.</izvorni_sadrzaj>
    <derivirana_varijabla naziv="DomainObject.Predmet.SpisIzvanSuda.DatumIzlazaSpisa_1">3.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244949.81</izvorni_sadrzaj>
    <derivirana_varijabla naziv="DomainObject.Predmet.TrenutnaVrijednost_1">244949.81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Nogometni klub "Neretva"</item>
    </izvorni_sadrzaj>
    <derivirana_varijabla naziv="DomainObject.Predmet.ProtuStrankaListFormated_1">
      <item>Nogometni klub "Neretva"</item>
    </derivirana_varijabla>
  </DomainObject.Predmet.ProtuStrankaListFormated>
  <DomainObject.Predmet.ProtuStrankaListFormatedOIB>
    <izvorni_sadrzaj>
      <item>Nogometni klub "Neretva", OIB 55376262594</item>
    </izvorni_sadrzaj>
    <derivirana_varijabla naziv="DomainObject.Predmet.ProtuStrankaListFormatedOIB_1">
      <item>Nogometni klub "Neretva", OIB 55376262594</item>
    </derivirana_varijabla>
  </DomainObject.Predmet.ProtuStrankaListFormatedOIB>
  <DomainObject.Predmet.ProtuStrankaListFormatedWithAdress>
    <izvorni_sadrzaj>
      <item>Nogometni klub "Neretva", Športska , 20350 Metković</item>
    </izvorni_sadrzaj>
    <derivirana_varijabla naziv="DomainObject.Predmet.ProtuStrankaListFormatedWithAdress_1">
      <item>Nogometni klub "Neretva", Športska , 20350 Metković</item>
    </derivirana_varijabla>
  </DomainObject.Predmet.ProtuStrankaListFormatedWithAdress>
  <DomainObject.Predmet.ProtuStrankaListFormatedWithAdressOIB>
    <izvorni_sadrzaj>
      <item>Nogometni klub "Neretva", OIB 55376262594, Športska , 20350 Metković</item>
    </izvorni_sadrzaj>
    <derivirana_varijabla naziv="DomainObject.Predmet.ProtuStrankaListFormatedWithAdressOIB_1">
      <item>Nogometni klub "Neretva", OIB 55376262594, Športska , 20350 Metković</item>
    </derivirana_varijabla>
  </DomainObject.Predmet.ProtuStrankaListFormatedWithAdressOIB>
  <DomainObject.Predmet.ProtuStrankaListNazivFormated>
    <izvorni_sadrzaj>
      <item>Nogometni klub "Neretva"</item>
    </izvorni_sadrzaj>
    <derivirana_varijabla naziv="DomainObject.Predmet.ProtuStrankaListNazivFormated_1">
      <item>Nogometni klub "Neretva"</item>
    </derivirana_varijabla>
  </DomainObject.Predmet.ProtuStrankaListNazivFormated>
  <DomainObject.Predmet.ProtuStrankaListNazivFormatedOIB>
    <izvorni_sadrzaj>
      <item>Nogometni klub "Neretva", OIB 55376262594</item>
    </izvorni_sadrzaj>
    <derivirana_varijabla naziv="DomainObject.Predmet.ProtuStrankaListNazivFormatedOIB_1">
      <item>Nogometni klub "Neretva", OIB 55376262594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Nogometni klub "Neretva"</izvorni_sadrzaj>
    <derivirana_varijabla naziv="DomainObject.Predmet.ProtustrankaIDrugi_1">Nogometni klub "Neretva"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Nogometni klub "Neretva", OIB 55376262594, Športska , 20350 Metković</izvorni_sadrzaj>
    <derivirana_varijabla naziv="DomainObject.Predmet.ProtustrankaIDrugiAdressOIB_1">Nogometni klub "Neretva", OIB 55376262594, Športska ,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ožujka 2017.</izvorni_sadrzaj>
    <derivirana_varijabla naziv="DomainObject.Predmet.OdlukaRjesenje.DatumDonosenjaOdluke_1">22. ožujka 2017.</derivirana_varijabla>
  </DomainObject.Predmet.OdlukaRjesenje.DatumDonosenjaOdluke>
  <DomainObject.Predmet.OdlukaRjesenje.DatumPravomocnosti>
    <izvorni_sadrzaj>8. travnja 2017.</izvorni_sadrzaj>
    <derivirana_varijabla naziv="DomainObject.Predmet.OdlukaRjesenje.DatumPravomocnosti_1">8. travnja 2017.</derivirana_varijabla>
  </DomainObject.Predmet.OdlukaRjesenje.DatumPravomocnosti>
  <DomainObject.Predmet.OdlukaRjesenje.Oznaka>
    <izvorni_sadrzaj>St-936/2016-35</izvorni_sadrzaj>
    <derivirana_varijabla naziv="DomainObject.Predmet.OdlukaRjesenje.Oznaka_1">St-936/2016-35</derivirana_varijabla>
  </DomainObject.Predmet.OdlukaRjesenje.Oznaka>
  <DomainObject.Predmet.SudioniciListNaziv>
    <izvorni_sadrzaj>
      <item>FINA, RC Split, Podružnica Dubrovnik</item>
      <item>Nogometni klub "Neretva"</item>
    </izvorni_sadrzaj>
    <derivirana_varijabla naziv="DomainObject.Predmet.SudioniciListNaziv_1">
      <item>FINA, RC Split, Podružnica Dubrovnik</item>
      <item>Nogometni klub "Neretva"</item>
    </derivirana_varijabla>
  </DomainObject.Predmet.SudioniciListNaziv>
  <DomainObject.Predmet.SudioniciListAdressOIB>
    <izvorni_sadrzaj>
      <item>FINA, RC Split, Podružnica Dubrovnik, OIB 85821130368, Vukovarska 2,20000 Dubrovnik</item>
      <item>Nogometni klub "Neretva", OIB 55376262594, Športska ,20350 Metković</item>
    </izvorni_sadrzaj>
    <derivirana_varijabla naziv="DomainObject.Predmet.SudioniciListAdressOIB_1">
      <item>FINA, RC Split, Podružnica Dubrovnik, OIB 85821130368, Vukovarska 2,20000 Dubrovnik</item>
      <item>Nogometni klub "Neretva", OIB 55376262594, Športska ,20350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55376262594</item>
    </izvorni_sadrzaj>
    <derivirana_varijabla naziv="DomainObject.Predmet.SudioniciListNazivOIB_1">
      <item>, OIB 85821130368</item>
      <item>, OIB 55376262594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739</properties:Words>
  <properties:Characters>4157</properties:Characters>
  <properties:Lines>110</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2017-05-09T13:00:00Z</dcterms:created>
  <dc:creator>Ante Kačić</dc:creator>
  <cp:lastModifiedBy>Katarina Franković</cp:lastModifiedBy>
  <cp:lastPrinted>2017-05-09T12:31:00Z</cp:lastPrinted>
  <dcterms:modified xmlns:xsi="http://www.w3.org/2001/XMLSchema-instance" xsi:type="dcterms:W3CDTF">2017-05-09T13:04:00Z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