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e106" w14:paraId="131e106" w:rsidRDefault="0098709B" w:rsidP="00910611" w:rsidR="0098709B">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709B" w:rsidP="00910611" w:rsidR="0098709B">
      <w:r>
        <w:rPr>
          <w:rFonts w:eastAsia="MS Mincho"/>
          <w:szCs w:val="24"/>
        </w:rPr>
        <w:t>REPUBLIKA HRVATSKA</w:t>
      </w:r>
    </w:p>
    <w:p w:rsidRDefault="0098709B" w:rsidP="00910611" w:rsidR="0098709B">
      <w:r>
        <w:rPr>
          <w:rFonts w:eastAsia="MS Mincho"/>
          <w:szCs w:val="24"/>
        </w:rPr>
        <w:t>TRGOVAČKI SUD U RIJECI</w:t>
      </w:r>
    </w:p>
    <w:p w:rsidRDefault="0098709B" w:rsidR="0098709B" w:rsidRPr="00910611">
      <w:pPr>
        <w:rPr>
          <w:rFonts w:eastAsia="MS Mincho"/>
          <w:szCs w:val="24"/>
        </w:rPr>
      </w:pPr>
      <w:r>
        <w:rPr>
          <w:rFonts w:eastAsia="MS Mincho"/>
          <w:szCs w:val="24"/>
        </w:rPr>
        <w:t xml:space="preserve">      Rijeka, Zadarska 1 i 3</w:t>
      </w:r>
    </w:p>
    <w:p w:rsidRDefault="0098709B" w:rsidP="0098709B" w:rsidR="0098709B"/>
    <w:p w:rsidRDefault="0098709B" w:rsidP="0098709B" w:rsidR="0098709B">
      <w:pPr>
        <w:pStyle w:val="Naslov1"/>
        <w:rPr>
          <w:b w:val="false"/>
          <w:sz w:val="24"/>
          <w:szCs w:val="24"/>
        </w:rPr>
      </w:pPr>
      <w:r>
        <w:rPr>
          <w:b w:val="false"/>
          <w:sz w:val="24"/>
          <w:szCs w:val="24"/>
        </w:rPr>
        <w:t>R E P U B L I K A    H R V A T S K A</w:t>
      </w:r>
    </w:p>
    <w:p w:rsidRDefault="0098709B" w:rsidP="0098709B" w:rsidR="0098709B">
      <w:pPr>
        <w:pStyle w:val="Naslov1"/>
        <w:rPr>
          <w:b w:val="false"/>
          <w:sz w:val="24"/>
          <w:szCs w:val="24"/>
        </w:rPr>
      </w:pPr>
      <w:r>
        <w:rPr>
          <w:b w:val="false"/>
          <w:sz w:val="24"/>
          <w:szCs w:val="24"/>
        </w:rPr>
        <w:t>R J E Š E N J E</w:t>
      </w:r>
    </w:p>
    <w:p w:rsidRDefault="0098709B" w:rsidP="0098709B" w:rsidR="0098709B">
      <w:pPr>
        <w:rPr>
          <w:szCs w:val="24"/>
        </w:rPr>
      </w:pPr>
    </w:p>
    <w:p w:rsidRDefault="0098709B" w:rsidP="0098709B" w:rsidR="0098709B">
      <w:pPr>
        <w:jc w:val="both"/>
      </w:pPr>
      <w:r>
        <w:t>Trgovački sud u Rijeci, po stečajnom sucu Veri Jelenović, u nastavku postupka radi naknadne diobe Stečajne mase iza ROKSI d.o.o. za usluge u stečaju Velika Gorica, Dubrovačka 14, OIB: 50050442421, MBS: 040384594,</w:t>
      </w:r>
      <w:r>
        <w:rPr>
          <w:bCs/>
        </w:rPr>
        <w:t xml:space="preserve"> </w:t>
      </w:r>
      <w:r>
        <w:t>nakon ispitnog ročišta održanog dana 21. ožujka 2018.</w:t>
      </w:r>
    </w:p>
    <w:p w:rsidRDefault="0098709B" w:rsidP="0098709B" w:rsidR="0098709B">
      <w:pPr>
        <w:jc w:val="both"/>
      </w:pPr>
      <w:r>
        <w:t xml:space="preserve"> </w:t>
      </w:r>
    </w:p>
    <w:p w:rsidRDefault="0098709B" w:rsidP="0098709B" w:rsidR="0098709B">
      <w:pPr>
        <w:jc w:val="center"/>
      </w:pPr>
      <w:r>
        <w:t>r i j e š i o  j e</w:t>
      </w:r>
    </w:p>
    <w:p w:rsidRDefault="0098709B" w:rsidP="0098709B" w:rsidR="0098709B">
      <w:pPr>
        <w:jc w:val="center"/>
      </w:pPr>
    </w:p>
    <w:p w:rsidRDefault="0098709B" w:rsidP="0098709B" w:rsidR="0098709B">
      <w:pPr>
        <w:jc w:val="both"/>
      </w:pPr>
      <w:r>
        <w:t>Utvrđene su tražbine sljedećih vjerovnika viših isplatnih redova:</w:t>
      </w:r>
    </w:p>
    <w:p w:rsidRDefault="0098709B" w:rsidP="0098709B" w:rsidR="0098709B">
      <w:pPr>
        <w:rPr>
          <w:bCs/>
        </w:rPr>
      </w:pPr>
      <w:r>
        <w:rPr>
          <w:bCs/>
        </w:rPr>
        <w:t>drugi viši isplatni red</w:t>
      </w:r>
    </w:p>
    <w:p w:rsidRDefault="0098709B" w:rsidP="0098709B" w:rsidR="0098709B">
      <w:pPr>
        <w:rPr>
          <w:bCs/>
        </w:rPr>
      </w:pPr>
      <w:r>
        <w:rPr>
          <w:bCs/>
        </w:rPr>
        <w:t xml:space="preserve">- </w:t>
      </w:r>
      <w:r w:rsidRPr="001C2D03">
        <w:rPr>
          <w:rFonts w:cs="Times New Roman"/>
          <w:szCs w:val="24"/>
        </w:rPr>
        <w:t xml:space="preserve">NIC DAVID AUERBACH,  OIB:31830745367, Velika Britanija, Odstone hill House, Newton Road, Odstone, Nuneaton, CV13 0QU   </w:t>
      </w:r>
      <w:r>
        <w:t xml:space="preserve">                                              </w:t>
      </w:r>
      <w:r w:rsidRPr="001C2D03">
        <w:rPr>
          <w:rFonts w:cs="Times New Roman"/>
          <w:szCs w:val="24"/>
        </w:rPr>
        <w:t xml:space="preserve">2.038.296,00 </w:t>
      </w:r>
      <w:r>
        <w:t>kn</w:t>
      </w:r>
      <w:r>
        <w:rPr>
          <w:bCs/>
        </w:rPr>
        <w:t xml:space="preserve"> </w:t>
      </w:r>
    </w:p>
    <w:p w:rsidRDefault="0098709B" w:rsidP="0098709B" w:rsidR="0098709B">
      <w:pPr>
        <w:jc w:val="both"/>
      </w:pPr>
    </w:p>
    <w:p w:rsidRDefault="0098709B" w:rsidP="0098709B" w:rsidR="0098709B">
      <w:pPr>
        <w:pStyle w:val="Naslov2"/>
        <w:jc w:val="center"/>
        <w:rPr>
          <w:b w:val="false"/>
          <w:bCs w:val="false"/>
          <w:szCs w:val="24"/>
        </w:rPr>
      </w:pPr>
      <w:r>
        <w:rPr>
          <w:b w:val="false"/>
          <w:bCs w:val="false"/>
          <w:szCs w:val="24"/>
        </w:rPr>
        <w:t>Obrazloženje</w:t>
      </w:r>
    </w:p>
    <w:p w:rsidRDefault="0098709B" w:rsidP="0098709B" w:rsidR="0098709B">
      <w:pPr>
        <w:jc w:val="both"/>
        <w:rPr>
          <w:lang w:eastAsia="hr-HR"/>
        </w:rPr>
      </w:pPr>
      <w:r>
        <w:tab/>
        <w:t>Na ispitnom ročištu održanom dana 21. ožujka 2018. ispitane su sve prijavljene tražbine prijavljene prema svojim iznosima i redu.</w:t>
      </w:r>
    </w:p>
    <w:p w:rsidRDefault="0098709B" w:rsidP="0098709B" w:rsidR="0098709B">
      <w:pPr>
        <w:jc w:val="both"/>
      </w:pPr>
      <w:r>
        <w:tab/>
        <w:t xml:space="preserve">Sud je na temelju članka 264. Stečajnog zakona </w:t>
      </w:r>
      <w:r>
        <w:rPr>
          <w:bCs/>
        </w:rPr>
        <w:t>(objavljen u NN 71/15, 104/17)</w:t>
      </w:r>
      <w:r>
        <w:t xml:space="preserve">  sastavio tablicu ispitanih tražbina u koju je za svaku prijavljenu tražbinu uneseno u kojoj je mjeri tražbina utvrđena prema svom iznosu i svom redu, odnosno tko je tražbinu osporio.</w:t>
      </w:r>
    </w:p>
    <w:p w:rsidRDefault="0098709B" w:rsidP="0098709B" w:rsidR="0098709B">
      <w:pPr>
        <w:jc w:val="both"/>
      </w:pPr>
      <w:r>
        <w:t xml:space="preserve">            Tražbine označene u izreci ovog rješenja se na temelju članka 265. Stečajnog zakona </w:t>
      </w:r>
      <w:r>
        <w:rPr>
          <w:bCs/>
        </w:rPr>
        <w:t>(objavljen u NN 71/15, 104/17)</w:t>
      </w:r>
      <w:r>
        <w:t xml:space="preserve"> smatraju utvrđenim, budući da ih nije osporio stečajni upravitelj niti koji od stečajnih vjerovnika.</w:t>
      </w:r>
    </w:p>
    <w:p w:rsidRDefault="0098709B" w:rsidP="0098709B" w:rsidR="0098709B">
      <w:pPr>
        <w:jc w:val="both"/>
      </w:pPr>
    </w:p>
    <w:p w:rsidRDefault="0098709B" w:rsidP="0098709B" w:rsidR="0098709B">
      <w:pPr>
        <w:jc w:val="center"/>
      </w:pPr>
      <w:r>
        <w:t xml:space="preserve">Rijeka, 21. ožujka 2018. </w:t>
      </w:r>
    </w:p>
    <w:p w:rsidRDefault="0098709B" w:rsidP="0098709B" w:rsidR="0098709B">
      <w:pPr>
        <w:jc w:val="center"/>
      </w:pPr>
    </w:p>
    <w:p w:rsidRDefault="0098709B" w:rsidP="0098709B" w:rsidR="0098709B">
      <w:pPr>
        <w:jc w:val="both"/>
      </w:pPr>
      <w:r>
        <w:tab/>
      </w:r>
      <w:r>
        <w:tab/>
      </w:r>
      <w:r>
        <w:tab/>
      </w:r>
      <w:r>
        <w:tab/>
      </w:r>
      <w:r>
        <w:tab/>
      </w:r>
      <w:r>
        <w:tab/>
      </w:r>
      <w:r>
        <w:tab/>
        <w:t xml:space="preserve">                Sudac</w:t>
      </w:r>
    </w:p>
    <w:p w:rsidRDefault="0098709B" w:rsidP="0098709B" w:rsidR="0098709B">
      <w:pPr>
        <w:jc w:val="both"/>
      </w:pPr>
      <w:r>
        <w:tab/>
      </w:r>
      <w:r>
        <w:tab/>
      </w:r>
      <w:r>
        <w:tab/>
      </w:r>
      <w:r>
        <w:tab/>
      </w:r>
      <w:r>
        <w:tab/>
      </w:r>
      <w:r>
        <w:tab/>
      </w:r>
      <w:r>
        <w:tab/>
        <w:t xml:space="preserve">          Vera Jelenović</w:t>
      </w:r>
    </w:p>
    <w:p w:rsidRDefault="0098709B" w:rsidP="0098709B" w:rsidR="0098709B">
      <w:pPr>
        <w:ind w:left="2160"/>
        <w:jc w:val="both"/>
      </w:pPr>
    </w:p>
    <w:p w:rsidRDefault="0098709B" w:rsidP="0098709B" w:rsidR="0098709B">
      <w:pPr>
        <w:jc w:val="both"/>
      </w:pPr>
      <w:r>
        <w:t>UPUTA O PRAVNOM LIJEKU:</w:t>
      </w:r>
    </w:p>
    <w:p w:rsidRDefault="0098709B" w:rsidP="0098709B" w:rsidR="0098709B">
      <w:pPr>
        <w:jc w:val="both"/>
      </w:pPr>
      <w: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98709B" w:rsidP="0098709B" w:rsidR="0098709B">
      <w:pPr>
        <w:jc w:val="both"/>
      </w:pPr>
      <w: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98709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3E72" w:rsidP="00C75245" w:rsidR="00DE3E72">
      <w:r>
        <w:separator/>
      </w:r>
    </w:p>
  </w:endnote>
  <w:endnote w:id="0" w:type="continuationSeparator">
    <w:p w:rsidRDefault="00DE3E72" w:rsidP="00C75245" w:rsidR="00DE3E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867C7">
          <w:rPr>
            <w:noProof/>
          </w:rPr>
          <w:t>1</w:t>
        </w:r>
        <w:r>
          <w:fldChar w:fldCharType="end"/>
        </w:r>
      </w:p>
    </w:sdtContent>
  </w:sdt>
  <w:p w:rsidRDefault="006867C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3E72" w:rsidP="00C75245" w:rsidR="00DE3E72">
      <w:r>
        <w:separator/>
      </w:r>
    </w:p>
  </w:footnote>
  <w:footnote w:id="0" w:type="continuationSeparator">
    <w:p w:rsidRDefault="00DE3E72" w:rsidP="00C75245" w:rsidR="00DE3E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98709B">
      <w:t>158</w:t>
    </w:r>
    <w:r w:rsidR="000E593A">
      <w:t>/2017-</w:t>
    </w:r>
    <w:r w:rsidR="0098709B">
      <w:t>19</w:t>
    </w:r>
  </w:p>
  <w:p w:rsidRDefault="006867C7"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41565A"/>
    <w:rsid w:val="006867C7"/>
    <w:rsid w:val="0072559B"/>
    <w:rsid w:val="00744572"/>
    <w:rsid w:val="007B500B"/>
    <w:rsid w:val="0098709B"/>
    <w:rsid w:val="00A811AD"/>
    <w:rsid w:val="00B54D90"/>
    <w:rsid w:val="00BA0277"/>
    <w:rsid w:val="00C75245"/>
    <w:rsid w:val="00D930A1"/>
    <w:rsid w:val="00DE3E72"/>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6867C7"/>
    <w:rPr>
      <w:color w:val="808080"/>
      <w:bdr w:space="0" w:sz="0" w:color="auto" w:val="none"/>
      <w:shd w:fill="auto" w:color="auto" w:val="clear"/>
    </w:rPr>
  </w:style>
  <w:style w:customStyle="true" w:styleId="eSPISCCParagraphDefaultFont" w:type="character">
    <w:name w:val="eSPIS_CC_Paragraph Default Font"/>
    <w:basedOn w:val="Zadanifontodlomka"/>
    <w:rsid w:val="00686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67C7"/>
    <w:rPr>
      <w:bdr w:space="0" w:sz="0" w:color="auto" w:val="none"/>
      <w:shd w:fill="FFFFCC" w:color="auto" w:val="clear"/>
      <w:lang w:val="hr-HR"/>
    </w:rPr>
  </w:style>
  <w:style w:customStyle="true" w:styleId="PozadinaSvijetloCrvena" w:type="character">
    <w:name w:val="Pozadina_SvijetloCrvena"/>
    <w:basedOn w:val="eSPISCCParagraphDefaultFont"/>
    <w:rsid w:val="00686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6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6867C7"/>
    <w:rPr>
      <w:color w:val="808080"/>
      <w:bdr w:color="auto" w:space="0" w:sz="0" w:val="none"/>
      <w:shd w:color="auto" w:fill="auto" w:val="clear"/>
    </w:rPr>
  </w:style>
  <w:style w:customStyle="1" w:styleId="eSPISCCParagraphDefaultFont" w:type="character">
    <w:name w:val="eSPIS_CC_Paragraph Default Font"/>
    <w:basedOn w:val="Zadanifontodlomka"/>
    <w:rsid w:val="006867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67C7"/>
    <w:rPr>
      <w:bdr w:color="auto" w:space="0" w:sz="0" w:val="none"/>
      <w:shd w:color="auto" w:fill="FFFFCC" w:val="clear"/>
      <w:lang w:val="hr-HR"/>
    </w:rPr>
  </w:style>
  <w:style w:customStyle="1" w:styleId="PozadinaSvijetloCrvena" w:type="character">
    <w:name w:val="Pozadina_SvijetloCrvena"/>
    <w:basedOn w:val="eSPISCCParagraphDefaultFont"/>
    <w:rsid w:val="006867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67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76466485">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St-158/2017</izvorni_sadrzaj>
    <derivirana_varijabla naziv="DomainObject.Predmet.OznakaBroj_1">St-158/2017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St-541/16
Prijava tražbine u spisu</izvorni_sadrzaj>
    <derivirana_varijabla naziv="DomainObject.Predmet.PrimjedbaSuca_1">Nastavak postupka radi naknadne diobe,
veza St-541/16
Prijava tražbine u spisu</derivirana_varijabla>
  </DomainObject.Predmet.PrimjedbaSuca>
  <DomainObject.Predmet.ProtustrankaFormated>
    <izvorni_sadrzaj>  Stečajna masa iza ROKSI d.o.o.</izvorni_sadrzaj>
    <derivirana_varijabla naziv="DomainObject.Predmet.ProtustrankaFormated_1">  Stečajna masa iza ROKSI d.o.o.</derivirana_varijabla>
  </DomainObject.Predmet.ProtustrankaFormated>
  <DomainObject.Predmet.ProtustrankaFormatedOIB>
    <izvorni_sadrzaj>  Stečajna masa iza ROKSI d.o.o., OIB 50050442421</izvorni_sadrzaj>
    <derivirana_varijabla naziv="DomainObject.Predmet.ProtustrankaFormatedOIB_1">  Stečajna masa iza ROKSI d.o.o., OIB 50050442421</derivirana_varijabla>
  </DomainObject.Predmet.ProtustrankaFormatedOIB>
  <DomainObject.Predmet.ProtustrankaFormatedWithAdress>
    <izvorni_sadrzaj> Stečajna masa iza ROKSI d.o.o., Put za Veprinac 12, 51414 Ičići</izvorni_sadrzaj>
    <derivirana_varijabla naziv="DomainObject.Predmet.ProtustrankaFormatedWithAdress_1"> Stečajna masa iza ROKSI d.o.o., Put za Veprinac 12, 51414 Ičići</derivirana_varijabla>
  </DomainObject.Predmet.ProtustrankaFormatedWithAdress>
  <DomainObject.Predmet.ProtustrankaFormatedWithAdressOIB>
    <izvorni_sadrzaj> Stečajna masa iza ROKSI d.o.o., OIB 50050442421, Put za Veprinac 12, 51414 Ičići</izvorni_sadrzaj>
    <derivirana_varijabla naziv="DomainObject.Predmet.ProtustrankaFormatedWithAdressOIB_1"> Stečajna masa iza ROKSI d.o.o., OIB 50050442421, Put za Veprinac 12, 51414 Ičići</derivirana_varijabla>
  </DomainObject.Predmet.ProtustrankaFormatedWithAdressOIB>
  <DomainObject.Predmet.ProtustrankaWithAdress>
    <izvorni_sadrzaj>Stečajna masa iza ROKSI d.o.o. Put za Veprinac 12, 51414 Ičići</izvorni_sadrzaj>
    <derivirana_varijabla naziv="DomainObject.Predmet.ProtustrankaWithAdress_1">Stečajna masa iza ROKSI d.o.o. Put za Veprinac 12, 51414 Ičići</derivirana_varijabla>
  </DomainObject.Predmet.ProtustrankaWithAdress>
  <DomainObject.Predmet.ProtustrankaWithAdressOIB>
    <izvorni_sadrzaj>Stečajna masa iza ROKSI d.o.o., OIB 50050442421, Put za Veprinac 12, 51414 Ičići</izvorni_sadrzaj>
    <derivirana_varijabla naziv="DomainObject.Predmet.ProtustrankaWithAdressOIB_1">Stečajna masa iza ROKSI d.o.o., OIB 50050442421, Put za Veprinac 12, 51414 Ičići</derivirana_varijabla>
  </DomainObject.Predmet.ProtustrankaWithAdressOIB>
  <DomainObject.Predmet.ProtustrankaNazivFormated>
    <izvorni_sadrzaj>Stečajna masa iza ROKSI d.o.o.</izvorni_sadrzaj>
    <derivirana_varijabla naziv="DomainObject.Predmet.ProtustrankaNazivFormated_1">Stečajna masa iza ROKSI d.o.o.</derivirana_varijabla>
  </DomainObject.Predmet.ProtustrankaNazivFormated>
  <DomainObject.Predmet.ProtustrankaNazivFormatedOIB>
    <izvorni_sadrzaj>Stečajna masa iza ROKSI d.o.o., OIB 50050442421</izvorni_sadrzaj>
    <derivirana_varijabla naziv="DomainObject.Predmet.ProtustrankaNazivFormatedOIB_1">Stečajna masa iza ROKSI d.o.o., OIB 50050442421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OPATIJA</izvorni_sadrzaj>
    <derivirana_varijabla naziv="DomainObject.Predmet.StrankaFormated_1">  GRAD OPATIJA</derivirana_varijabla>
  </DomainObject.Predmet.StrankaFormated>
  <DomainObject.Predmet.StrankaFormatedOIB>
    <izvorni_sadrzaj>  GRAD OPATIJA, OIB 99455464348</izvorni_sadrzaj>
    <derivirana_varijabla naziv="DomainObject.Predmet.StrankaFormatedOIB_1">  GRAD OPATIJA, OIB 99455464348</derivirana_varijabla>
  </DomainObject.Predmet.StrankaFormatedOIB>
  <DomainObject.Predmet.StrankaFormatedWithAdress>
    <izvorni_sadrzaj> GRAD OPATIJA, Maršala Tita 3, 51410 Opatija</izvorni_sadrzaj>
    <derivirana_varijabla naziv="DomainObject.Predmet.StrankaFormatedWithAdress_1"> GRAD OPATIJA, Maršala Tita 3, 51410 Opatija</derivirana_varijabla>
  </DomainObject.Predmet.StrankaFormatedWithAdress>
  <DomainObject.Predmet.StrankaFormatedWithAdressOIB>
    <izvorni_sadrzaj> GRAD OPATIJA, OIB 99455464348, Maršala Tita 3, 51410 Opatija</izvorni_sadrzaj>
    <derivirana_varijabla naziv="DomainObject.Predmet.StrankaFormatedWithAdressOIB_1"> GRAD OPATIJA, OIB 99455464348, Maršala Tita 3, 51410 Opatija</derivirana_varijabla>
  </DomainObject.Predmet.StrankaFormatedWithAdressOIB>
  <DomainObject.Predmet.StrankaWithAdress>
    <izvorni_sadrzaj>GRAD OPATIJA Maršala Tita 3,51410 Opatija</izvorni_sadrzaj>
    <derivirana_varijabla naziv="DomainObject.Predmet.StrankaWithAdress_1">GRAD OPATIJA Maršala Tita 3,51410 Opatija</derivirana_varijabla>
  </DomainObject.Predmet.StrankaWithAdress>
  <DomainObject.Predmet.StrankaWithAdressOIB>
    <izvorni_sadrzaj>GRAD OPATIJA, OIB 99455464348, Maršala Tita 3,51410 Opatija</izvorni_sadrzaj>
    <derivirana_varijabla naziv="DomainObject.Predmet.StrankaWithAdressOIB_1">GRAD OPATIJA, OIB 99455464348, Maršala Tita 3,51410 Opatija</derivirana_varijabla>
  </DomainObject.Predmet.StrankaWithAdressOIB>
  <DomainObject.Predmet.StrankaNazivFormated>
    <izvorni_sadrzaj>GRAD OPATIJA</izvorni_sadrzaj>
    <derivirana_varijabla naziv="DomainObject.Predmet.StrankaNazivFormated_1">GRAD OPATIJA</derivirana_varijabla>
  </DomainObject.Predmet.StrankaNazivFormated>
  <DomainObject.Predmet.StrankaNazivFormatedOIB>
    <izvorni_sadrzaj>GRAD OPATIJA, OIB 99455464348</izvorni_sadrzaj>
    <derivirana_varijabla naziv="DomainObject.Predmet.StrankaNazivFormatedOIB_1">GRAD OPATIJA, OIB 99455464348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GRAD OPATIJA</item>
    </izvorni_sadrzaj>
    <derivirana_varijabla naziv="DomainObject.Predmet.StrankaListFormated_1">
      <item>GRAD OPATIJA</item>
    </derivirana_varijabla>
  </DomainObject.Predmet.StrankaListFormated>
  <DomainObject.Predmet.StrankaListFormatedOIB>
    <izvorni_sadrzaj>
      <item>GRAD OPATIJA, OIB 99455464348</item>
    </izvorni_sadrzaj>
    <derivirana_varijabla naziv="DomainObject.Predmet.StrankaListFormatedOIB_1">
      <item>GRAD OPATIJA, OIB 99455464348</item>
    </derivirana_varijabla>
  </DomainObject.Predmet.StrankaListFormatedOIB>
  <DomainObject.Predmet.StrankaListFormatedWithAdress>
    <izvorni_sadrzaj>
      <item>GRAD OPATIJA, Maršala Tita 3, 51410 Opatija</item>
    </izvorni_sadrzaj>
    <derivirana_varijabla naziv="DomainObject.Predmet.StrankaListFormatedWithAdress_1">
      <item>GRAD OPATIJA, Maršala Tita 3, 51410 Opatija</item>
    </derivirana_varijabla>
  </DomainObject.Predmet.StrankaListFormatedWithAdress>
  <DomainObject.Predmet.StrankaListFormatedWithAdressOIB>
    <izvorni_sadrzaj>
      <item>GRAD OPATIJA, OIB 99455464348, Maršala Tita 3, 51410 Opatija</item>
    </izvorni_sadrzaj>
    <derivirana_varijabla naziv="DomainObject.Predmet.StrankaListFormatedWithAdressOIB_1">
      <item>GRAD OPATIJA, OIB 99455464348, Maršala Tita 3, 51410 Opatija</item>
    </derivirana_varijabla>
  </DomainObject.Predmet.StrankaListFormatedWithAdressOIB>
  <DomainObject.Predmet.StrankaListNazivFormated>
    <izvorni_sadrzaj>
      <item>GRAD OPATIJA</item>
    </izvorni_sadrzaj>
    <derivirana_varijabla naziv="DomainObject.Predmet.StrankaListNazivFormated_1">
      <item>GRAD OPATIJA</item>
    </derivirana_varijabla>
  </DomainObject.Predmet.StrankaListNazivFormated>
  <DomainObject.Predmet.StrankaListNazivFormatedOIB>
    <izvorni_sadrzaj>
      <item>GRAD OPATIJA, OIB 99455464348</item>
    </izvorni_sadrzaj>
    <derivirana_varijabla naziv="DomainObject.Predmet.StrankaListNazivFormatedOIB_1">
      <item>GRAD OPATIJA, OIB 99455464348</item>
    </derivirana_varijabla>
  </DomainObject.Predmet.StrankaListNazivFormatedOIB>
  <DomainObject.Predmet.ProtuStrankaListFormated>
    <izvorni_sadrzaj>
      <item>Stečajna masa iza ROKSI d.o.o.</item>
    </izvorni_sadrzaj>
    <derivirana_varijabla naziv="DomainObject.Predmet.ProtuStrankaListFormated_1">
      <item>Stečajna masa iza ROKSI d.o.o.</item>
    </derivirana_varijabla>
  </DomainObject.Predmet.ProtuStrankaListFormated>
  <DomainObject.Predmet.ProtuStrankaListFormatedOIB>
    <izvorni_sadrzaj>
      <item>Stečajna masa iza ROKSI d.o.o., OIB 50050442421</item>
    </izvorni_sadrzaj>
    <derivirana_varijabla naziv="DomainObject.Predmet.ProtuStrankaListFormatedOIB_1">
      <item>Stečajna masa iza ROKSI d.o.o., OIB 50050442421</item>
    </derivirana_varijabla>
  </DomainObject.Predmet.ProtuStrankaListFormatedOIB>
  <DomainObject.Predmet.ProtuStrankaListFormatedWithAdress>
    <izvorni_sadrzaj>
      <item>Stečajna masa iza ROKSI d.o.o., Put za Veprinac 12, 51414 Ičići</item>
    </izvorni_sadrzaj>
    <derivirana_varijabla naziv="DomainObject.Predmet.ProtuStrankaListFormatedWithAdress_1">
      <item>Stečajna masa iza ROKSI d.o.o., Put za Veprinac 12, 51414 Ičići</item>
    </derivirana_varijabla>
  </DomainObject.Predmet.ProtuStrankaListFormatedWithAdress>
  <DomainObject.Predmet.ProtuStrankaListFormatedWithAdressOIB>
    <izvorni_sadrzaj>
      <item>Stečajna masa iza ROKSI d.o.o., OIB 50050442421, Put za Veprinac 12, 51414 Ičići</item>
    </izvorni_sadrzaj>
    <derivirana_varijabla naziv="DomainObject.Predmet.ProtuStrankaListFormatedWithAdressOIB_1">
      <item>Stečajna masa iza ROKSI d.o.o., OIB 50050442421, Put za Veprinac 12, 51414 Ičići</item>
    </derivirana_varijabla>
  </DomainObject.Predmet.ProtuStrankaListFormatedWithAdressOIB>
  <DomainObject.Predmet.ProtuStrankaListNazivFormated>
    <izvorni_sadrzaj>
      <item>Stečajna masa iza ROKSI d.o.o.</item>
    </izvorni_sadrzaj>
    <derivirana_varijabla naziv="DomainObject.Predmet.ProtuStrankaListNazivFormated_1">
      <item>Stečajna masa iza ROKSI d.o.o.</item>
    </derivirana_varijabla>
  </DomainObject.Predmet.ProtuStrankaListNazivFormated>
  <DomainObject.Predmet.ProtuStrankaListNazivFormatedOIB>
    <izvorni_sadrzaj>
      <item>Stečajna masa iza ROKSI d.o.o., OIB 50050442421</item>
    </izvorni_sadrzaj>
    <derivirana_varijabla naziv="DomainObject.Predmet.ProtuStrankaListNazivFormatedOIB_1">
      <item>Stečajna masa iza ROKSI d.o.o., OIB 50050442421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GRAD OPATIJA</izvorni_sadrzaj>
    <derivirana_varijabla naziv="DomainObject.Predmet.StrankaIDrugi_1">GRAD OPATIJA</derivirana_varijabla>
  </DomainObject.Predmet.StrankaIDrugi>
  <DomainObject.Predmet.ProtustrankaIDrugi>
    <izvorni_sadrzaj>Stečajna masa iza ROKSI d.o.o.</izvorni_sadrzaj>
    <derivirana_varijabla naziv="DomainObject.Predmet.ProtustrankaIDrugi_1">Stečajna masa iza ROKSI d.o.o.</derivirana_varijabla>
  </DomainObject.Predmet.ProtustrankaIDrugi>
  <DomainObject.Predmet.StrankaIDrugiAdressOIB>
    <izvorni_sadrzaj>GRAD OPATIJA, OIB 99455464348, Maršala Tita 3, 51410 Opatija</izvorni_sadrzaj>
    <derivirana_varijabla naziv="DomainObject.Predmet.StrankaIDrugiAdressOIB_1">GRAD OPATIJA, OIB 99455464348, Maršala Tita 3, 51410 Opatija</derivirana_varijabla>
  </DomainObject.Predmet.StrankaIDrugiAdressOIB>
  <DomainObject.Predmet.ProtustrankaIDrugiAdressOIB>
    <izvorni_sadrzaj>Stečajna masa iza ROKSI d.o.o., OIB 50050442421, Put za Veprinac 12, 51414 Ičići</izvorni_sadrzaj>
    <derivirana_varijabla naziv="DomainObject.Predmet.ProtustrankaIDrugiAdressOIB_1">Stečajna masa iza ROKSI d.o.o., OIB 50050442421, Put za Veprinac 12,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OPATIJA</item>
      <item>Stečajna masa iza ROKSI d.o.o.</item>
    </izvorni_sadrzaj>
    <derivirana_varijabla naziv="DomainObject.Predmet.SudioniciListNaziv_1">
      <item>GRAD OPATIJA</item>
      <item>Stečajna masa iza ROKSI d.o.o.</item>
    </derivirana_varijabla>
  </DomainObject.Predmet.SudioniciListNaziv>
  <DomainObject.Predmet.SudioniciListAdressOIB>
    <izvorni_sadrzaj>
      <item>GRAD OPATIJA, OIB 99455464348, Maršala Tita 3,51410 Opatija</item>
      <item>Stečajna masa iza ROKSI d.o.o., OIB 50050442421, Put za Veprinac 12,51414 Ičići</item>
    </izvorni_sadrzaj>
    <derivirana_varijabla naziv="DomainObject.Predmet.SudioniciListAdressOIB_1">
      <item>GRAD OPATIJA, OIB 99455464348, Maršala Tita 3,51410 Opatija</item>
      <item>Stečajna masa iza ROKSI d.o.o., OIB 50050442421, Put za Veprinac 12,51414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99455464348</item>
      <item>, OIB 50050442421</item>
    </izvorni_sadrzaj>
    <derivirana_varijabla naziv="DomainObject.Predmet.SudioniciListNazivOIB_1">
      <item>, OIB 99455464348</item>
      <item>, OIB 50050442421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E474A-A6B4-47BF-BD0E-F2496C075F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398</properties:Words>
  <properties:Characters>2005</properties:Characters>
  <properties:Lines>48</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2018-03-21T10:43:00Z</dcterms:created>
  <dc:creator>Danijela Fumić</dc:creator>
  <cp:lastModifiedBy>Danijela Fumić</cp:lastModifiedBy>
  <dcterms:modified xmlns:xsi="http://www.w3.org/2001/XMLSchema-instance" xsi:type="dcterms:W3CDTF">2018-03-21T10:44:00Z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(158 17 utvrđene tražbine.docx)</vt:lpwstr>
  </prop:property>
  <prop:property name="CC_coloring" pid="4" fmtid="{D5CDD505-2E9C-101B-9397-08002B2CF9AE}">
    <vt:bool>false</vt:bool>
  </prop:property>
  <prop:property name="BrojStranica" pid="5" fmtid="{D5CDD505-2E9C-101B-9397-08002B2CF9AE}">
    <vt:i4>1</vt:i4>
  </prop:property>
</prop:Properties>
</file>