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15B31" w:rsidR="00ED2A12" w:rsidRPr="00235689">
        <w:tc>
          <w:tcPr>
            <w:tcW w:type="dxa" w:w="2985"/>
            <w:shd w:fill="auto" w:color="auto" w:val="clear"/>
          </w:tcPr>
          <w:p w:rsidRDefault="00ED2A12" w:rsidP="00015B31" w:rsidR="00ED2A12" w:rsidRPr="00235689">
            <w:pPr>
              <w:spacing w:lineRule="auto" w:line="240" w:after="0"/>
              <w:jc w:val="center"/>
              <w:rPr>
                <w:rFonts w:cs="Times New Roman" w:eastAsia="Calibri" w:hAnsi="Times New Roman" w:ascii="Times New Roman"/>
                <w:sz w:val="24"/>
                <w:szCs w:val="24"/>
              </w:rPr>
            </w:pPr>
            <w:bookmarkStart w:name="_GoBack" w:id="0"/>
            <w:bookmarkEnd w:id="0"/>
            <w:r w:rsidRPr="00235689">
              <w:rPr>
                <w:rFonts w:cs="Times New Roman" w:eastAsia="Calibri"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D2A12" w:rsidP="00015B31" w:rsidR="00ED2A12" w:rsidRPr="00235689">
            <w:pPr>
              <w:spacing w:lineRule="auto" w:line="240" w:after="0"/>
              <w:jc w:val="center"/>
              <w:rPr>
                <w:rFonts w:cs="Times New Roman" w:eastAsia="Calibri" w:hAnsi="Times New Roman" w:ascii="Times New Roman"/>
                <w:sz w:val="24"/>
                <w:szCs w:val="24"/>
              </w:rPr>
            </w:pPr>
            <w:r w:rsidRPr="00235689">
              <w:rPr>
                <w:rFonts w:cs="Times New Roman" w:eastAsia="Calibri" w:hAnsi="Times New Roman" w:ascii="Times New Roman"/>
                <w:sz w:val="24"/>
                <w:szCs w:val="24"/>
              </w:rPr>
              <w:t>Republika Hrvatska</w:t>
            </w:r>
          </w:p>
          <w:p w:rsidRDefault="00ED2A12" w:rsidP="00015B31" w:rsidR="00ED2A12" w:rsidRPr="00235689">
            <w:pPr>
              <w:spacing w:lineRule="auto" w:line="240" w:after="0"/>
              <w:jc w:val="center"/>
              <w:rPr>
                <w:rFonts w:cs="Times New Roman" w:eastAsia="Calibri" w:hAnsi="Times New Roman" w:ascii="Times New Roman"/>
                <w:sz w:val="24"/>
                <w:szCs w:val="24"/>
              </w:rPr>
            </w:pPr>
            <w:r w:rsidRPr="00235689">
              <w:rPr>
                <w:rFonts w:cs="Times New Roman" w:eastAsia="Calibri" w:hAnsi="Times New Roman" w:ascii="Times New Roman"/>
                <w:sz w:val="24"/>
                <w:szCs w:val="24"/>
              </w:rPr>
              <w:t>Trgovački sud u Varaždinu</w:t>
            </w:r>
          </w:p>
          <w:p w:rsidRDefault="00ED2A12" w:rsidP="00015B31" w:rsidR="00ED2A12" w:rsidRPr="00235689">
            <w:pPr>
              <w:spacing w:lineRule="auto" w:line="240" w:after="0"/>
              <w:jc w:val="center"/>
              <w:rPr>
                <w:rFonts w:cs="Times New Roman" w:eastAsia="Calibri" w:hAnsi="Times New Roman" w:ascii="Times New Roman"/>
                <w:sz w:val="24"/>
                <w:szCs w:val="24"/>
              </w:rPr>
            </w:pPr>
            <w:r w:rsidRPr="00235689">
              <w:rPr>
                <w:rFonts w:cs="Times New Roman" w:eastAsia="Calibri" w:hAnsi="Times New Roman" w:ascii="Times New Roman"/>
                <w:sz w:val="24"/>
                <w:szCs w:val="24"/>
              </w:rPr>
              <w:t>Varaždin, Braće Radić 2</w:t>
            </w:r>
          </w:p>
        </w:tc>
      </w:tr>
    </w:tbl>
    <w:p w14:textId="b4547d7" w14:paraId="b4547d7" w:rsidRDefault="00ED2A12" w:rsidP="00ED2A12" w:rsidR="00ED2A12" w:rsidRPr="00235689">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015B31" w:rsidR="00ED2A12" w:rsidRPr="00235689">
        <w:trPr>
          <w:jc w:val="right"/>
        </w:trPr>
        <w:tc>
          <w:tcPr>
            <w:tcW w:type="dxa" w:w="4320"/>
          </w:tcPr>
          <w:p w:rsidRDefault="00ED2A12" w:rsidP="00ED2A12" w:rsidR="00ED2A12" w:rsidRPr="00235689">
            <w:pPr>
              <w:spacing w:lineRule="auto" w:line="240" w:after="0"/>
              <w:jc w:val="right"/>
              <w:rPr>
                <w:rFonts w:cs="Times New Roman" w:eastAsia="Times New Roman" w:hAnsi="Times New Roman" w:ascii="Times New Roman"/>
                <w:sz w:val="24"/>
                <w:szCs w:val="24"/>
                <w:lang w:eastAsia="hr-HR"/>
              </w:rPr>
            </w:pPr>
            <w:r w:rsidRPr="00235689">
              <w:rPr>
                <w:rFonts w:cs="Times New Roman" w:eastAsia="Times New Roman" w:hAnsi="Times New Roman" w:ascii="Times New Roman"/>
                <w:sz w:val="24"/>
                <w:szCs w:val="24"/>
                <w:lang w:eastAsia="hr-HR"/>
              </w:rPr>
              <w:t xml:space="preserve">Poslovni broj: 5 </w:t>
            </w:r>
            <w:r>
              <w:rPr>
                <w:rFonts w:cs="Times New Roman" w:eastAsia="Times New Roman" w:hAnsi="Times New Roman" w:ascii="Times New Roman"/>
                <w:sz w:val="24"/>
                <w:szCs w:val="24"/>
                <w:lang w:eastAsia="hr-HR"/>
              </w:rPr>
              <w:t>St-581/17-11</w:t>
            </w:r>
          </w:p>
        </w:tc>
      </w:tr>
    </w:tbl>
    <w:p w:rsidRDefault="00ED2A12" w:rsidP="00ED2A12" w:rsidR="00ED2A12">
      <w:pPr>
        <w:spacing w:lineRule="auto" w:line="240"/>
        <w:rPr>
          <w:rFonts w:cs="Times New Roman" w:hAnsi="Times New Roman" w:ascii="Times New Roman"/>
          <w:sz w:val="24"/>
          <w:szCs w:val="24"/>
        </w:rPr>
      </w:pPr>
    </w:p>
    <w:p w:rsidRDefault="008E5D7A" w:rsidP="003F5C06" w:rsidR="008E5D7A" w:rsidRPr="008E5D7A">
      <w:pPr>
        <w:spacing w:lineRule="auto" w:line="240"/>
        <w:jc w:val="center"/>
        <w:rPr>
          <w:rFonts w:cs="Times New Roman" w:hAnsi="Times New Roman" w:ascii="Times New Roman"/>
          <w:sz w:val="24"/>
          <w:szCs w:val="24"/>
        </w:rPr>
      </w:pPr>
      <w:r w:rsidRPr="008E5D7A">
        <w:rPr>
          <w:rFonts w:cs="Times New Roman" w:hAnsi="Times New Roman" w:ascii="Times New Roman"/>
          <w:sz w:val="24"/>
          <w:szCs w:val="24"/>
        </w:rPr>
        <w:t>R E P U B L I K A   H R V A T S K A</w:t>
      </w:r>
    </w:p>
    <w:p w:rsidRDefault="008E5D7A" w:rsidP="003F5C06" w:rsidR="008E5D7A">
      <w:pPr>
        <w:spacing w:lineRule="auto" w:line="240"/>
        <w:jc w:val="center"/>
        <w:rPr>
          <w:rFonts w:cs="Times New Roman" w:hAnsi="Times New Roman" w:ascii="Times New Roman"/>
          <w:sz w:val="24"/>
          <w:szCs w:val="24"/>
        </w:rPr>
      </w:pPr>
      <w:r w:rsidRPr="008E5D7A">
        <w:rPr>
          <w:rFonts w:cs="Times New Roman" w:hAnsi="Times New Roman" w:ascii="Times New Roman"/>
          <w:sz w:val="24"/>
          <w:szCs w:val="24"/>
        </w:rPr>
        <w:t>R J E Š E NJ E</w:t>
      </w:r>
    </w:p>
    <w:p w:rsidRDefault="003F5C06" w:rsidP="003F5C06" w:rsidR="003F5C06" w:rsidRPr="008E5D7A">
      <w:pPr>
        <w:spacing w:lineRule="auto" w:line="240"/>
        <w:jc w:val="center"/>
        <w:rPr>
          <w:rFonts w:cs="Times New Roman" w:hAnsi="Times New Roman" w:ascii="Times New Roman"/>
          <w:sz w:val="24"/>
          <w:szCs w:val="24"/>
        </w:rPr>
      </w:pPr>
    </w:p>
    <w:p w:rsidRDefault="008E5D7A" w:rsidP="003F5C06" w:rsidR="008E5D7A" w:rsidRPr="008E5D7A">
      <w:pPr>
        <w:spacing w:lineRule="auto" w:line="240" w:after="0"/>
        <w:ind w:firstLine="708"/>
        <w:jc w:val="both"/>
        <w:rPr>
          <w:rFonts w:cs="Times New Roman" w:hAnsi="Times New Roman" w:ascii="Times New Roman"/>
          <w:sz w:val="24"/>
          <w:szCs w:val="24"/>
        </w:rPr>
      </w:pPr>
      <w:r w:rsidRPr="008E5D7A">
        <w:rPr>
          <w:rFonts w:cs="Times New Roman" w:hAnsi="Times New Roman" w:ascii="Times New Roman"/>
          <w:sz w:val="24"/>
          <w:szCs w:val="24"/>
        </w:rPr>
        <w:t xml:space="preserve">Trgovački sud u Varaždinu, po sucu </w:t>
      </w:r>
      <w:r w:rsidR="00EE6400">
        <w:rPr>
          <w:rFonts w:cs="Times New Roman" w:hAnsi="Times New Roman" w:ascii="Times New Roman"/>
          <w:sz w:val="24"/>
          <w:szCs w:val="24"/>
        </w:rPr>
        <w:t>Kseniji Flack-Makitan</w:t>
      </w:r>
      <w:r w:rsidRPr="008E5D7A">
        <w:rPr>
          <w:rFonts w:cs="Times New Roman" w:hAnsi="Times New Roman" w:ascii="Times New Roman"/>
          <w:sz w:val="24"/>
          <w:szCs w:val="24"/>
        </w:rPr>
        <w:t>, u</w:t>
      </w:r>
      <w:r w:rsidR="00ED2A12">
        <w:rPr>
          <w:rFonts w:cs="Times New Roman" w:hAnsi="Times New Roman" w:ascii="Times New Roman"/>
          <w:sz w:val="24"/>
          <w:szCs w:val="24"/>
        </w:rPr>
        <w:t xml:space="preserve"> postupku predstečajne nagodbe nad dužnikom AUGA KVADRAT d.o.o., Varaždin, Ruđera Boškovića 14/C, OIB: 53414302502</w:t>
      </w:r>
      <w:r w:rsidR="00480E90">
        <w:rPr>
          <w:rFonts w:cs="Times New Roman" w:hAnsi="Times New Roman" w:ascii="Times New Roman"/>
          <w:sz w:val="24"/>
          <w:szCs w:val="24"/>
        </w:rPr>
        <w:t>,</w:t>
      </w:r>
      <w:r w:rsidR="00ED2A12">
        <w:rPr>
          <w:rFonts w:cs="Times New Roman" w:hAnsi="Times New Roman" w:ascii="Times New Roman"/>
          <w:sz w:val="24"/>
          <w:szCs w:val="24"/>
        </w:rPr>
        <w:t xml:space="preserve"> 8. siječnja 2018</w:t>
      </w:r>
      <w:r w:rsidR="00EE6400">
        <w:rPr>
          <w:rFonts w:cs="Times New Roman" w:hAnsi="Times New Roman" w:ascii="Times New Roman"/>
          <w:sz w:val="24"/>
          <w:szCs w:val="24"/>
        </w:rPr>
        <w:t>.</w:t>
      </w:r>
    </w:p>
    <w:p w:rsidRDefault="008E5D7A" w:rsidP="003F5C06" w:rsidR="008E5D7A">
      <w:pPr>
        <w:spacing w:lineRule="auto" w:line="240" w:after="0"/>
        <w:rPr>
          <w:rFonts w:cs="Times New Roman" w:hAnsi="Times New Roman" w:ascii="Times New Roman"/>
          <w:sz w:val="24"/>
          <w:szCs w:val="24"/>
        </w:rPr>
      </w:pPr>
    </w:p>
    <w:p w:rsidRDefault="003F5C06" w:rsidP="003F5C06" w:rsidR="003F5C06" w:rsidRPr="008E5D7A">
      <w:pPr>
        <w:spacing w:lineRule="auto" w:line="240" w:after="0"/>
        <w:rPr>
          <w:rFonts w:cs="Times New Roman" w:hAnsi="Times New Roman" w:ascii="Times New Roman"/>
          <w:sz w:val="24"/>
          <w:szCs w:val="24"/>
        </w:rPr>
      </w:pPr>
    </w:p>
    <w:p w:rsidRDefault="008E5D7A" w:rsidP="003F5C06" w:rsidR="008E5D7A">
      <w:pPr>
        <w:spacing w:lineRule="auto" w:line="240" w:after="0"/>
        <w:jc w:val="center"/>
        <w:rPr>
          <w:rFonts w:cs="Times New Roman" w:hAnsi="Times New Roman" w:ascii="Times New Roman"/>
          <w:sz w:val="24"/>
          <w:szCs w:val="24"/>
        </w:rPr>
      </w:pPr>
      <w:r w:rsidRPr="008E5D7A">
        <w:rPr>
          <w:rFonts w:cs="Times New Roman" w:hAnsi="Times New Roman" w:ascii="Times New Roman"/>
          <w:sz w:val="24"/>
          <w:szCs w:val="24"/>
        </w:rPr>
        <w:t>r i j e š i o  j e</w:t>
      </w:r>
    </w:p>
    <w:p w:rsidRDefault="003F5C06" w:rsidP="003F5C06" w:rsidR="003F5C06">
      <w:pPr>
        <w:spacing w:lineRule="auto" w:line="240" w:after="0"/>
        <w:jc w:val="center"/>
        <w:rPr>
          <w:rFonts w:cs="Times New Roman" w:hAnsi="Times New Roman" w:ascii="Times New Roman"/>
          <w:sz w:val="24"/>
          <w:szCs w:val="24"/>
        </w:rPr>
      </w:pPr>
    </w:p>
    <w:p w:rsidRDefault="003F5C06" w:rsidP="003F5C06" w:rsidR="003F5C06" w:rsidRPr="008E5D7A">
      <w:pPr>
        <w:spacing w:lineRule="auto" w:line="240" w:after="0"/>
        <w:jc w:val="center"/>
        <w:rPr>
          <w:rFonts w:cs="Times New Roman" w:hAnsi="Times New Roman" w:ascii="Times New Roman"/>
          <w:sz w:val="24"/>
          <w:szCs w:val="24"/>
        </w:rPr>
      </w:pPr>
    </w:p>
    <w:p w:rsidRDefault="008E5D7A" w:rsidP="003F5C06" w:rsidR="008E5D7A" w:rsidRPr="008E5D7A">
      <w:pPr>
        <w:spacing w:lineRule="auto" w:line="240"/>
        <w:jc w:val="both"/>
        <w:rPr>
          <w:rFonts w:cs="Times New Roman" w:hAnsi="Times New Roman" w:ascii="Times New Roman"/>
          <w:sz w:val="24"/>
          <w:szCs w:val="24"/>
        </w:rPr>
      </w:pPr>
      <w:r w:rsidRPr="008E5D7A">
        <w:rPr>
          <w:rFonts w:cs="Times New Roman" w:hAnsi="Times New Roman" w:ascii="Times New Roman"/>
          <w:sz w:val="24"/>
          <w:szCs w:val="24"/>
        </w:rPr>
        <w:t>I.</w:t>
      </w:r>
      <w:r w:rsidRPr="008E5D7A">
        <w:rPr>
          <w:rFonts w:cs="Times New Roman" w:hAnsi="Times New Roman" w:ascii="Times New Roman"/>
          <w:sz w:val="24"/>
          <w:szCs w:val="24"/>
        </w:rPr>
        <w:tab/>
        <w:t>Otvara se predstečajni postupak nad dužnikom</w:t>
      </w:r>
      <w:r w:rsidR="00ED2A12">
        <w:rPr>
          <w:rFonts w:cs="Times New Roman" w:hAnsi="Times New Roman" w:ascii="Times New Roman"/>
          <w:sz w:val="24"/>
          <w:szCs w:val="24"/>
        </w:rPr>
        <w:t xml:space="preserve"> AUGA KVADRAT d.o.o., Varaždin, Ruđera Boškovića 14/C, OIB: 53414302502</w:t>
      </w:r>
      <w:r w:rsidR="00EE6400">
        <w:rPr>
          <w:rFonts w:cs="Times New Roman" w:hAnsi="Times New Roman" w:ascii="Times New Roman"/>
          <w:sz w:val="24"/>
          <w:szCs w:val="24"/>
        </w:rPr>
        <w:t>.</w:t>
      </w:r>
    </w:p>
    <w:p w:rsidRDefault="008E5D7A" w:rsidP="003F5C06" w:rsidR="008E5D7A" w:rsidRPr="008E5D7A">
      <w:pPr>
        <w:spacing w:lineRule="auto" w:line="240"/>
        <w:jc w:val="both"/>
        <w:rPr>
          <w:rFonts w:cs="Times New Roman" w:hAnsi="Times New Roman" w:ascii="Times New Roman"/>
          <w:sz w:val="24"/>
          <w:szCs w:val="24"/>
        </w:rPr>
      </w:pPr>
      <w:r w:rsidRPr="008E5D7A">
        <w:rPr>
          <w:rFonts w:cs="Times New Roman" w:hAnsi="Times New Roman" w:ascii="Times New Roman"/>
          <w:sz w:val="24"/>
          <w:szCs w:val="24"/>
        </w:rPr>
        <w:t>II.</w:t>
      </w:r>
      <w:r w:rsidRPr="008E5D7A">
        <w:rPr>
          <w:rFonts w:cs="Times New Roman" w:hAnsi="Times New Roman" w:ascii="Times New Roman"/>
          <w:sz w:val="24"/>
          <w:szCs w:val="24"/>
        </w:rPr>
        <w:tab/>
        <w:t>Za povjerenika se imenuje</w:t>
      </w:r>
      <w:r w:rsidR="00F91A9C">
        <w:rPr>
          <w:rFonts w:cs="Times New Roman" w:hAnsi="Times New Roman" w:ascii="Times New Roman"/>
          <w:sz w:val="24"/>
          <w:szCs w:val="24"/>
        </w:rPr>
        <w:t xml:space="preserve"> </w:t>
      </w:r>
      <w:r w:rsidR="00ED2A12">
        <w:rPr>
          <w:rFonts w:cs="Times New Roman" w:hAnsi="Times New Roman" w:ascii="Times New Roman"/>
          <w:sz w:val="24"/>
          <w:szCs w:val="24"/>
        </w:rPr>
        <w:t>Zvonko Hrain, Varaždin, Zagrebačka 51, OIB: 25731960062</w:t>
      </w:r>
      <w:r w:rsidR="00EE6400">
        <w:rPr>
          <w:rFonts w:cs="Times New Roman" w:hAnsi="Times New Roman" w:ascii="Times New Roman"/>
          <w:sz w:val="24"/>
          <w:szCs w:val="24"/>
        </w:rPr>
        <w:t>.</w:t>
      </w:r>
    </w:p>
    <w:p w:rsidRDefault="008E5D7A" w:rsidP="003F5C06" w:rsidR="008E5D7A" w:rsidRPr="008E5D7A">
      <w:pPr>
        <w:spacing w:lineRule="auto" w:line="240"/>
        <w:jc w:val="both"/>
        <w:rPr>
          <w:rFonts w:cs="Times New Roman" w:hAnsi="Times New Roman" w:ascii="Times New Roman"/>
          <w:sz w:val="24"/>
          <w:szCs w:val="24"/>
        </w:rPr>
      </w:pPr>
      <w:r w:rsidRPr="008E5D7A">
        <w:rPr>
          <w:rFonts w:cs="Times New Roman" w:hAnsi="Times New Roman" w:ascii="Times New Roman"/>
          <w:sz w:val="24"/>
          <w:szCs w:val="24"/>
        </w:rPr>
        <w:t>III.</w:t>
      </w:r>
      <w:r w:rsidRPr="008E5D7A">
        <w:rPr>
          <w:rFonts w:cs="Times New Roman" w:hAnsi="Times New Roman" w:ascii="Times New Roman"/>
          <w:sz w:val="24"/>
          <w:szCs w:val="24"/>
        </w:rPr>
        <w:tab/>
        <w:t>Pozivaju se vjerovnici dužnika</w:t>
      </w:r>
      <w:r w:rsidR="00ED2A12">
        <w:rPr>
          <w:rFonts w:cs="Times New Roman" w:hAnsi="Times New Roman" w:ascii="Times New Roman"/>
          <w:sz w:val="24"/>
          <w:szCs w:val="24"/>
        </w:rPr>
        <w:t xml:space="preserve"> AUGA KVADRAT d.o.o., Varaždin, Ruđera Boškovića 14/C, OIB: 53414302502</w:t>
      </w:r>
      <w:r w:rsidR="00F91A9C">
        <w:rPr>
          <w:rFonts w:cs="Times New Roman" w:hAnsi="Times New Roman" w:ascii="Times New Roman"/>
          <w:sz w:val="24"/>
          <w:szCs w:val="24"/>
        </w:rPr>
        <w:t xml:space="preserve">, </w:t>
      </w:r>
      <w:r w:rsidR="00ED2A12">
        <w:rPr>
          <w:rFonts w:cs="Times New Roman" w:hAnsi="Times New Roman" w:ascii="Times New Roman"/>
          <w:sz w:val="24"/>
          <w:szCs w:val="24"/>
        </w:rPr>
        <w:t>da u roku od 21</w:t>
      </w:r>
      <w:r w:rsidR="007B6ECA">
        <w:rPr>
          <w:rFonts w:cs="Times New Roman" w:hAnsi="Times New Roman" w:ascii="Times New Roman"/>
          <w:sz w:val="24"/>
          <w:szCs w:val="24"/>
        </w:rPr>
        <w:t xml:space="preserve"> </w:t>
      </w:r>
      <w:r w:rsidR="00ED2A12">
        <w:rPr>
          <w:rFonts w:cs="Times New Roman" w:hAnsi="Times New Roman" w:ascii="Times New Roman"/>
          <w:sz w:val="24"/>
          <w:szCs w:val="24"/>
        </w:rPr>
        <w:t>dan</w:t>
      </w:r>
      <w:r w:rsidRPr="008E5D7A">
        <w:rPr>
          <w:rFonts w:cs="Times New Roman" w:hAnsi="Times New Roman" w:ascii="Times New Roman"/>
          <w:sz w:val="24"/>
          <w:szCs w:val="24"/>
        </w:rPr>
        <w:t xml:space="preserve"> od dana </w:t>
      </w:r>
      <w:r w:rsidR="00ED2A12">
        <w:rPr>
          <w:rFonts w:cs="Times New Roman" w:hAnsi="Times New Roman" w:ascii="Times New Roman"/>
          <w:sz w:val="24"/>
          <w:szCs w:val="24"/>
        </w:rPr>
        <w:t xml:space="preserve">dostave ovog </w:t>
      </w:r>
      <w:r w:rsidRPr="008E5D7A">
        <w:rPr>
          <w:rFonts w:cs="Times New Roman" w:hAnsi="Times New Roman" w:ascii="Times New Roman"/>
          <w:sz w:val="24"/>
          <w:szCs w:val="24"/>
        </w:rPr>
        <w:t xml:space="preserve">rješenja, prijave svoje tražbine </w:t>
      </w:r>
      <w:r w:rsidR="008E769B">
        <w:rPr>
          <w:rFonts w:cs="Times New Roman" w:hAnsi="Times New Roman" w:ascii="Times New Roman"/>
          <w:sz w:val="24"/>
          <w:szCs w:val="24"/>
        </w:rPr>
        <w:t>Financijskoj agenciji, Zagreb, Ulica Grada Vukovara 70</w:t>
      </w:r>
      <w:r w:rsidR="007B6ECA">
        <w:rPr>
          <w:rFonts w:cs="Times New Roman" w:hAnsi="Times New Roman" w:ascii="Times New Roman"/>
          <w:sz w:val="24"/>
          <w:szCs w:val="24"/>
        </w:rPr>
        <w:t xml:space="preserve"> i da u roku od 15 dana od dana dostave očitovanja o prijavljenim tražbinama dužnika i povjerenika, ospore prijavljene tražbine koje smatraju nepostojećim, uz obveznu naznaku iznosa za koji se tražbina osporava i razloga osporavanja.</w:t>
      </w:r>
    </w:p>
    <w:p w:rsidRDefault="008E5D7A" w:rsidP="003F5C06" w:rsidR="008E5D7A" w:rsidRPr="008E5D7A">
      <w:pPr>
        <w:spacing w:lineRule="auto" w:line="240"/>
        <w:jc w:val="both"/>
        <w:rPr>
          <w:rFonts w:cs="Times New Roman" w:hAnsi="Times New Roman" w:ascii="Times New Roman"/>
          <w:sz w:val="24"/>
          <w:szCs w:val="24"/>
        </w:rPr>
      </w:pPr>
      <w:r w:rsidRPr="008E5D7A">
        <w:rPr>
          <w:rFonts w:cs="Times New Roman" w:hAnsi="Times New Roman" w:ascii="Times New Roman"/>
          <w:sz w:val="24"/>
          <w:szCs w:val="24"/>
        </w:rPr>
        <w:t>IV.</w:t>
      </w:r>
      <w:r w:rsidRPr="008E5D7A">
        <w:rPr>
          <w:rFonts w:cs="Times New Roman" w:hAnsi="Times New Roman" w:ascii="Times New Roman"/>
          <w:sz w:val="24"/>
          <w:szCs w:val="24"/>
        </w:rPr>
        <w:tab/>
        <w:t>Poziva se dužnik</w:t>
      </w:r>
      <w:r w:rsidR="003F5C06">
        <w:rPr>
          <w:rFonts w:cs="Times New Roman" w:hAnsi="Times New Roman" w:ascii="Times New Roman"/>
          <w:sz w:val="24"/>
          <w:szCs w:val="24"/>
        </w:rPr>
        <w:t xml:space="preserve"> </w:t>
      </w:r>
      <w:r w:rsidR="00ED2A12">
        <w:rPr>
          <w:rFonts w:cs="Times New Roman" w:hAnsi="Times New Roman" w:ascii="Times New Roman"/>
          <w:sz w:val="24"/>
          <w:szCs w:val="24"/>
        </w:rPr>
        <w:t xml:space="preserve">AUGA KVADRAT d.o.o., Varaždin, Ruđera Boškovića 14/C, OIB: 53414302502 </w:t>
      </w:r>
      <w:r w:rsidRPr="008E5D7A">
        <w:rPr>
          <w:rFonts w:cs="Times New Roman" w:hAnsi="Times New Roman" w:ascii="Times New Roman"/>
          <w:sz w:val="24"/>
          <w:szCs w:val="24"/>
        </w:rPr>
        <w:t>i povjerenik</w:t>
      </w:r>
      <w:r w:rsidR="00ED2A12">
        <w:rPr>
          <w:rFonts w:cs="Times New Roman" w:hAnsi="Times New Roman" w:ascii="Times New Roman"/>
          <w:sz w:val="24"/>
          <w:szCs w:val="24"/>
        </w:rPr>
        <w:t xml:space="preserve"> Zvonko Hrain, Varaždin, Zagrebačka 51, OIB: 25731960062</w:t>
      </w:r>
      <w:r w:rsidR="00F91A9C">
        <w:rPr>
          <w:rFonts w:cs="Times New Roman" w:hAnsi="Times New Roman" w:ascii="Times New Roman"/>
          <w:sz w:val="24"/>
          <w:szCs w:val="24"/>
        </w:rPr>
        <w:t xml:space="preserve">, </w:t>
      </w:r>
      <w:r w:rsidR="007B6ECA">
        <w:rPr>
          <w:rFonts w:cs="Times New Roman" w:hAnsi="Times New Roman" w:ascii="Times New Roman"/>
          <w:sz w:val="24"/>
          <w:szCs w:val="24"/>
        </w:rPr>
        <w:t>u roku od 30</w:t>
      </w:r>
      <w:r w:rsidRPr="008E5D7A">
        <w:rPr>
          <w:rFonts w:cs="Times New Roman" w:hAnsi="Times New Roman" w:ascii="Times New Roman"/>
          <w:sz w:val="24"/>
          <w:szCs w:val="24"/>
        </w:rPr>
        <w:t xml:space="preserve"> dana od </w:t>
      </w:r>
      <w:r w:rsidR="007B6ECA">
        <w:rPr>
          <w:rFonts w:cs="Times New Roman" w:hAnsi="Times New Roman" w:ascii="Times New Roman"/>
          <w:sz w:val="24"/>
          <w:szCs w:val="24"/>
        </w:rPr>
        <w:t xml:space="preserve">dostave </w:t>
      </w:r>
      <w:r w:rsidRPr="008E5D7A">
        <w:rPr>
          <w:rFonts w:cs="Times New Roman" w:hAnsi="Times New Roman" w:ascii="Times New Roman"/>
          <w:sz w:val="24"/>
          <w:szCs w:val="24"/>
        </w:rPr>
        <w:t>tablice prijavljenih tražbina, dostaviti Financijskoj agenciji</w:t>
      </w:r>
      <w:r w:rsidR="008E769B">
        <w:rPr>
          <w:rFonts w:cs="Times New Roman" w:hAnsi="Times New Roman" w:ascii="Times New Roman"/>
          <w:sz w:val="24"/>
          <w:szCs w:val="24"/>
        </w:rPr>
        <w:t xml:space="preserve"> Zagreb, Ulica Grada Vukovara 70,</w:t>
      </w:r>
      <w:r w:rsidRPr="008E5D7A">
        <w:rPr>
          <w:rFonts w:cs="Times New Roman" w:hAnsi="Times New Roman" w:ascii="Times New Roman"/>
          <w:sz w:val="24"/>
          <w:szCs w:val="24"/>
        </w:rPr>
        <w:t xml:space="preserve"> pisano očitovanje o svakoj prijavljenoj tražbini,</w:t>
      </w:r>
      <w:r w:rsidR="007B6ECA">
        <w:rPr>
          <w:rFonts w:cs="Times New Roman" w:hAnsi="Times New Roman" w:ascii="Times New Roman"/>
          <w:sz w:val="24"/>
          <w:szCs w:val="24"/>
        </w:rPr>
        <w:t xml:space="preserve"> priznaje li je ili osporava</w:t>
      </w:r>
      <w:r w:rsidRPr="008E5D7A">
        <w:rPr>
          <w:rFonts w:cs="Times New Roman" w:hAnsi="Times New Roman" w:ascii="Times New Roman"/>
          <w:sz w:val="24"/>
          <w:szCs w:val="24"/>
        </w:rPr>
        <w:t xml:space="preserve"> uz obveznu naznaku iznosa za koji se tražbina osporava i razlog osporavanja.</w:t>
      </w:r>
      <w:r w:rsidR="007B6ECA">
        <w:rPr>
          <w:rFonts w:cs="Times New Roman" w:hAnsi="Times New Roman" w:ascii="Times New Roman"/>
          <w:sz w:val="24"/>
          <w:szCs w:val="24"/>
        </w:rPr>
        <w:t xml:space="preserve"> </w:t>
      </w:r>
    </w:p>
    <w:p w:rsidRDefault="008E5D7A" w:rsidP="003F5C06" w:rsidR="008E5D7A" w:rsidRPr="008E5D7A">
      <w:pPr>
        <w:spacing w:lineRule="auto" w:line="240"/>
        <w:jc w:val="both"/>
        <w:rPr>
          <w:rFonts w:cs="Times New Roman" w:hAnsi="Times New Roman" w:ascii="Times New Roman"/>
          <w:sz w:val="24"/>
          <w:szCs w:val="24"/>
        </w:rPr>
      </w:pPr>
      <w:r w:rsidRPr="008E5D7A">
        <w:rPr>
          <w:rFonts w:cs="Times New Roman" w:hAnsi="Times New Roman" w:ascii="Times New Roman"/>
          <w:sz w:val="24"/>
          <w:szCs w:val="24"/>
        </w:rPr>
        <w:t>V.</w:t>
      </w:r>
      <w:r w:rsidRPr="008E5D7A">
        <w:rPr>
          <w:rFonts w:cs="Times New Roman" w:hAnsi="Times New Roman" w:ascii="Times New Roman"/>
          <w:sz w:val="24"/>
          <w:szCs w:val="24"/>
        </w:rPr>
        <w:tab/>
        <w:t>Poziva se dužnik da vjerovnicima i povjereniku omogući uvid u isprave iz kojih proizlaze tražbine navedene u popisu imovine i obveza.</w:t>
      </w:r>
    </w:p>
    <w:p w:rsidRDefault="007B6ECA" w:rsidP="003F5C06" w:rsidR="008E5D7A">
      <w:pPr>
        <w:spacing w:lineRule="auto" w:line="240"/>
        <w:jc w:val="both"/>
        <w:rPr>
          <w:rFonts w:cs="Times New Roman" w:hAnsi="Times New Roman" w:ascii="Times New Roman"/>
          <w:sz w:val="24"/>
          <w:szCs w:val="24"/>
        </w:rPr>
      </w:pPr>
      <w:r>
        <w:rPr>
          <w:rFonts w:cs="Times New Roman" w:hAnsi="Times New Roman" w:ascii="Times New Roman"/>
          <w:sz w:val="24"/>
          <w:szCs w:val="24"/>
        </w:rPr>
        <w:t>VI</w:t>
      </w:r>
      <w:r w:rsidR="008E5D7A" w:rsidRPr="008E5D7A">
        <w:rPr>
          <w:rFonts w:cs="Times New Roman" w:hAnsi="Times New Roman" w:ascii="Times New Roman"/>
          <w:sz w:val="24"/>
          <w:szCs w:val="24"/>
        </w:rPr>
        <w:t>.</w:t>
      </w:r>
      <w:r w:rsidR="008E5D7A" w:rsidRPr="008E5D7A">
        <w:rPr>
          <w:rFonts w:cs="Times New Roman" w:hAnsi="Times New Roman" w:ascii="Times New Roman"/>
          <w:sz w:val="24"/>
          <w:szCs w:val="24"/>
        </w:rPr>
        <w:tab/>
        <w:t>Pozivaju se dužnikovi dužnici da svoje dospjele obveze bez odgode ispune dužniku.</w:t>
      </w:r>
    </w:p>
    <w:p w:rsidRDefault="007B6ECA" w:rsidP="003F5C06" w:rsidR="00BE33F2" w:rsidRPr="008E5D7A">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VII. </w:t>
      </w:r>
      <w:r>
        <w:rPr>
          <w:rFonts w:cs="Times New Roman" w:hAnsi="Times New Roman" w:ascii="Times New Roman"/>
          <w:sz w:val="24"/>
          <w:szCs w:val="24"/>
        </w:rPr>
        <w:tab/>
        <w:t xml:space="preserve">Razlučni vjerovnici ovog dužnika dužni su Financijsku agenciju, Zagreb, Ulica Grada Vukovara 70, u roku za prijavu tražbine iz točke III. izreke ovog rješenja, obavijestiti o svojim pravima, pravnoj osnovi razlučnoga prava i dijelu imovine dužnika na koji se odnosi njihovo razlučno pravo, te dati izjavu odriču li se ili ne odriču prava na odvojeno namirenje. Izlučni vjerovnici dužni su Financijsku agenciju, Zagreb, Ulica Grada Vukovara 70, </w:t>
      </w:r>
      <w:r w:rsidR="00BE33F2">
        <w:rPr>
          <w:rFonts w:cs="Times New Roman" w:hAnsi="Times New Roman" w:ascii="Times New Roman"/>
          <w:sz w:val="24"/>
          <w:szCs w:val="24"/>
        </w:rPr>
        <w:t xml:space="preserve">u roku za </w:t>
      </w:r>
      <w:r w:rsidR="00BE33F2">
        <w:rPr>
          <w:rFonts w:cs="Times New Roman" w:hAnsi="Times New Roman" w:ascii="Times New Roman"/>
          <w:sz w:val="24"/>
          <w:szCs w:val="24"/>
        </w:rPr>
        <w:lastRenderedPageBreak/>
        <w:t>prijavu tražbine iz točke III. izreke ovog rješenja,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njihovo izlučno pravo radi provedbe plana restrukturiranja. Razlučni i izlučni vjerovnici mogu ovu svoju izjavu opozvati najkasnije do početka ročišta za glasovanje o planu restrukturiranja ako su planom restrukturiranja njihova prava smanjena ili je ostvarenje njihovog plana izmijenjeno nakon dane izjave.</w:t>
      </w:r>
    </w:p>
    <w:p w:rsidRDefault="007B6ECA" w:rsidP="003F5C06" w:rsidR="00BE33F2">
      <w:pPr>
        <w:spacing w:lineRule="auto" w:line="240"/>
        <w:jc w:val="both"/>
        <w:rPr>
          <w:rFonts w:cs="Times New Roman" w:hAnsi="Times New Roman" w:ascii="Times New Roman"/>
          <w:sz w:val="24"/>
          <w:szCs w:val="24"/>
        </w:rPr>
      </w:pPr>
      <w:r>
        <w:rPr>
          <w:rFonts w:cs="Times New Roman" w:hAnsi="Times New Roman" w:ascii="Times New Roman"/>
          <w:sz w:val="24"/>
          <w:szCs w:val="24"/>
        </w:rPr>
        <w:t>VI</w:t>
      </w:r>
      <w:r w:rsidR="00BE33F2">
        <w:rPr>
          <w:rFonts w:cs="Times New Roman" w:hAnsi="Times New Roman" w:ascii="Times New Roman"/>
          <w:sz w:val="24"/>
          <w:szCs w:val="24"/>
        </w:rPr>
        <w:t>I</w:t>
      </w:r>
      <w:r w:rsidR="008E5D7A" w:rsidRPr="008E5D7A">
        <w:rPr>
          <w:rFonts w:cs="Times New Roman" w:hAnsi="Times New Roman" w:ascii="Times New Roman"/>
          <w:sz w:val="24"/>
          <w:szCs w:val="24"/>
        </w:rPr>
        <w:t>I.</w:t>
      </w:r>
      <w:r w:rsidR="008E5D7A" w:rsidRPr="008E5D7A">
        <w:rPr>
          <w:rFonts w:cs="Times New Roman" w:hAnsi="Times New Roman" w:ascii="Times New Roman"/>
          <w:sz w:val="24"/>
          <w:szCs w:val="24"/>
        </w:rPr>
        <w:tab/>
      </w:r>
      <w:r w:rsidR="00BE33F2">
        <w:rPr>
          <w:rFonts w:cs="Times New Roman" w:hAnsi="Times New Roman" w:ascii="Times New Roman"/>
          <w:sz w:val="24"/>
          <w:szCs w:val="24"/>
        </w:rPr>
        <w:t>Nalaže se Financijskoj agenciji da na propisanom obrascu sastavi tablicu prijavljenih tražbina i tablicu osporenih tražbina, kako je to propisano čl. 43. st. 2. Stečajnog zakona (Narodne novine broj 71/15 i 104/17, dalje SZ), te istu bez odgode, nakon što bude sačinjena dostaviti ovome sudu na način da ista bude uredna radi pravilnog utvrđivanja podataka koji su u istoj navedeni i mogućnosti ulaganja u sudski spis.</w:t>
      </w:r>
    </w:p>
    <w:p w:rsidRDefault="00BE33F2" w:rsidP="00BE33F2" w:rsidR="00BE33F2" w:rsidRPr="008E5D7A">
      <w:pPr>
        <w:spacing w:lineRule="auto" w:line="240"/>
        <w:jc w:val="both"/>
        <w:rPr>
          <w:rFonts w:cs="Times New Roman" w:hAnsi="Times New Roman" w:ascii="Times New Roman"/>
          <w:sz w:val="24"/>
          <w:szCs w:val="24"/>
        </w:rPr>
      </w:pPr>
      <w:r>
        <w:rPr>
          <w:rFonts w:cs="Times New Roman" w:hAnsi="Times New Roman" w:ascii="Times New Roman"/>
          <w:sz w:val="24"/>
          <w:szCs w:val="24"/>
        </w:rPr>
        <w:t>IX</w:t>
      </w:r>
      <w:r w:rsidR="003F5C06">
        <w:rPr>
          <w:rFonts w:cs="Times New Roman" w:hAnsi="Times New Roman" w:ascii="Times New Roman"/>
          <w:sz w:val="24"/>
          <w:szCs w:val="24"/>
        </w:rPr>
        <w:t>.</w:t>
      </w:r>
      <w:r w:rsidR="003F5C06">
        <w:rPr>
          <w:rFonts w:cs="Times New Roman" w:hAnsi="Times New Roman" w:ascii="Times New Roman"/>
          <w:sz w:val="24"/>
          <w:szCs w:val="24"/>
        </w:rPr>
        <w:tab/>
      </w:r>
      <w:r w:rsidRPr="008E5D7A">
        <w:rPr>
          <w:rFonts w:cs="Times New Roman" w:hAnsi="Times New Roman" w:ascii="Times New Roman"/>
          <w:sz w:val="24"/>
          <w:szCs w:val="24"/>
        </w:rPr>
        <w:t xml:space="preserve">Pozivaju se vjerovnici, dužnik i povjerenik pristupiti na ročište radi ispitivanja tražbina dana </w:t>
      </w:r>
      <w:r>
        <w:rPr>
          <w:rFonts w:cs="Times New Roman" w:hAnsi="Times New Roman" w:ascii="Times New Roman"/>
          <w:sz w:val="24"/>
          <w:szCs w:val="24"/>
        </w:rPr>
        <w:t>12. travnja</w:t>
      </w:r>
      <w:r w:rsidRPr="008E5D7A">
        <w:rPr>
          <w:rFonts w:cs="Times New Roman" w:hAnsi="Times New Roman" w:ascii="Times New Roman"/>
          <w:sz w:val="24"/>
          <w:szCs w:val="24"/>
        </w:rPr>
        <w:t xml:space="preserve"> </w:t>
      </w:r>
      <w:r>
        <w:rPr>
          <w:rFonts w:cs="Times New Roman" w:hAnsi="Times New Roman" w:ascii="Times New Roman"/>
          <w:sz w:val="24"/>
          <w:szCs w:val="24"/>
        </w:rPr>
        <w:t>2018. u 09,00 sati</w:t>
      </w:r>
      <w:r w:rsidRPr="008E5D7A">
        <w:rPr>
          <w:rFonts w:cs="Times New Roman" w:hAnsi="Times New Roman" w:ascii="Times New Roman"/>
          <w:sz w:val="24"/>
          <w:szCs w:val="24"/>
        </w:rPr>
        <w:t>, kod Trgovačkog suda u Varaždi</w:t>
      </w:r>
      <w:r>
        <w:rPr>
          <w:rFonts w:cs="Times New Roman" w:hAnsi="Times New Roman" w:ascii="Times New Roman"/>
          <w:sz w:val="24"/>
          <w:szCs w:val="24"/>
        </w:rPr>
        <w:t>nu, Braće Radić 2, soba broj 232/II kat.</w:t>
      </w:r>
    </w:p>
    <w:p w:rsidRDefault="00BE33F2" w:rsidP="003F5C06" w:rsidR="003F5C06">
      <w:pPr>
        <w:spacing w:lineRule="auto" w:line="240"/>
        <w:jc w:val="both"/>
        <w:rPr>
          <w:rFonts w:cs="Times New Roman" w:hAnsi="Times New Roman" w:ascii="Times New Roman"/>
          <w:sz w:val="24"/>
          <w:szCs w:val="24"/>
        </w:rPr>
      </w:pPr>
      <w:r>
        <w:rPr>
          <w:rFonts w:cs="Times New Roman" w:hAnsi="Times New Roman" w:ascii="Times New Roman"/>
          <w:sz w:val="24"/>
          <w:szCs w:val="24"/>
        </w:rPr>
        <w:t>X.</w:t>
      </w:r>
      <w:r>
        <w:rPr>
          <w:rFonts w:cs="Times New Roman" w:hAnsi="Times New Roman" w:ascii="Times New Roman"/>
          <w:sz w:val="24"/>
          <w:szCs w:val="24"/>
        </w:rPr>
        <w:tab/>
      </w:r>
      <w:r w:rsidR="008E5D7A" w:rsidRPr="008E5D7A">
        <w:rPr>
          <w:rFonts w:cs="Times New Roman" w:hAnsi="Times New Roman" w:ascii="Times New Roman"/>
          <w:sz w:val="24"/>
          <w:szCs w:val="24"/>
        </w:rPr>
        <w:t>Rješenje o otvaranju predstečajnog postupka dostaviti će se sudskom registru ovog suda radi upisa zabilježbe otvaranja predstečaj</w:t>
      </w:r>
      <w:r w:rsidR="007B6ECA">
        <w:rPr>
          <w:rFonts w:cs="Times New Roman" w:hAnsi="Times New Roman" w:ascii="Times New Roman"/>
          <w:sz w:val="24"/>
          <w:szCs w:val="24"/>
        </w:rPr>
        <w:t>nog postupka u sudskom registru i Financijskoj agenciji.</w:t>
      </w:r>
    </w:p>
    <w:p w:rsidRDefault="00F91A9C" w:rsidP="003F5C06" w:rsidR="00F91A9C" w:rsidRPr="008E5D7A">
      <w:pPr>
        <w:spacing w:lineRule="auto" w:line="240"/>
        <w:jc w:val="both"/>
        <w:rPr>
          <w:rFonts w:cs="Times New Roman" w:hAnsi="Times New Roman" w:ascii="Times New Roman"/>
          <w:sz w:val="24"/>
          <w:szCs w:val="24"/>
        </w:rPr>
      </w:pPr>
    </w:p>
    <w:p w:rsidRDefault="008E5D7A" w:rsidP="00D30FB9" w:rsidR="008E5D7A" w:rsidRPr="008E5D7A">
      <w:pPr>
        <w:jc w:val="center"/>
        <w:rPr>
          <w:rFonts w:cs="Times New Roman" w:hAnsi="Times New Roman" w:ascii="Times New Roman"/>
          <w:sz w:val="24"/>
          <w:szCs w:val="24"/>
        </w:rPr>
      </w:pPr>
      <w:r w:rsidRPr="008E5D7A">
        <w:rPr>
          <w:rFonts w:cs="Times New Roman" w:hAnsi="Times New Roman" w:ascii="Times New Roman"/>
          <w:sz w:val="24"/>
          <w:szCs w:val="24"/>
        </w:rPr>
        <w:t>Obrazloženje</w:t>
      </w:r>
    </w:p>
    <w:p w:rsidRDefault="008E5D7A" w:rsidP="008E5D7A" w:rsidR="008E5D7A" w:rsidRPr="008E5D7A">
      <w:pPr>
        <w:rPr>
          <w:rFonts w:cs="Times New Roman" w:hAnsi="Times New Roman" w:ascii="Times New Roman"/>
          <w:sz w:val="24"/>
          <w:szCs w:val="24"/>
        </w:rPr>
      </w:pPr>
    </w:p>
    <w:p w:rsidRDefault="008E5D7A" w:rsidP="003F5C06" w:rsidR="008E5D7A" w:rsidRPr="008E5D7A">
      <w:pPr>
        <w:spacing w:lineRule="auto" w:line="240"/>
        <w:ind w:firstLine="708"/>
        <w:jc w:val="both"/>
        <w:rPr>
          <w:rFonts w:cs="Times New Roman" w:hAnsi="Times New Roman" w:ascii="Times New Roman"/>
          <w:sz w:val="24"/>
          <w:szCs w:val="24"/>
        </w:rPr>
      </w:pPr>
      <w:r w:rsidRPr="008E5D7A">
        <w:rPr>
          <w:rFonts w:cs="Times New Roman" w:hAnsi="Times New Roman" w:ascii="Times New Roman"/>
          <w:sz w:val="24"/>
          <w:szCs w:val="24"/>
        </w:rPr>
        <w:t xml:space="preserve">Dužnik je </w:t>
      </w:r>
      <w:r w:rsidR="00BE33F2">
        <w:rPr>
          <w:rFonts w:cs="Times New Roman" w:hAnsi="Times New Roman" w:ascii="Times New Roman"/>
          <w:sz w:val="24"/>
          <w:szCs w:val="24"/>
        </w:rPr>
        <w:t xml:space="preserve">27. studenog 2017. podnio </w:t>
      </w:r>
      <w:r w:rsidRPr="008E5D7A">
        <w:rPr>
          <w:rFonts w:cs="Times New Roman" w:hAnsi="Times New Roman" w:ascii="Times New Roman"/>
          <w:sz w:val="24"/>
          <w:szCs w:val="24"/>
        </w:rPr>
        <w:t xml:space="preserve">ovome sudu prijedlog za otvaranje predstečajnog postupka, na temelju odredbe </w:t>
      </w:r>
      <w:r w:rsidR="00BE33F2">
        <w:rPr>
          <w:rFonts w:cs="Times New Roman" w:hAnsi="Times New Roman" w:ascii="Times New Roman"/>
          <w:sz w:val="24"/>
          <w:szCs w:val="24"/>
        </w:rPr>
        <w:t>čl. 25. st. 1. SZ</w:t>
      </w:r>
      <w:r w:rsidRPr="008E5D7A">
        <w:rPr>
          <w:rFonts w:cs="Times New Roman" w:hAnsi="Times New Roman" w:ascii="Times New Roman"/>
          <w:sz w:val="24"/>
          <w:szCs w:val="24"/>
        </w:rPr>
        <w:t xml:space="preserve">. </w:t>
      </w:r>
    </w:p>
    <w:p w:rsidRDefault="008E5D7A" w:rsidP="003F5C06" w:rsidR="008E5D7A" w:rsidRPr="008E5D7A">
      <w:pPr>
        <w:spacing w:lineRule="auto" w:line="240"/>
        <w:ind w:firstLine="708"/>
        <w:jc w:val="both"/>
        <w:rPr>
          <w:rFonts w:cs="Times New Roman" w:hAnsi="Times New Roman" w:ascii="Times New Roman"/>
          <w:sz w:val="24"/>
          <w:szCs w:val="24"/>
        </w:rPr>
      </w:pPr>
      <w:r w:rsidRPr="008E5D7A">
        <w:rPr>
          <w:rFonts w:cs="Times New Roman" w:hAnsi="Times New Roman" w:ascii="Times New Roman"/>
          <w:sz w:val="24"/>
          <w:szCs w:val="24"/>
        </w:rPr>
        <w:t xml:space="preserve">Uz prijedlog je sukladno čl. 26. SZ-a dostavio financijske izvještaje u skladu sa Zakonom o računovodstvu koji nisu stariji od tri mjeseca od dana podnošenja prijedloga za otvaranje </w:t>
      </w:r>
      <w:r w:rsidR="00BE33F2">
        <w:rPr>
          <w:rFonts w:cs="Times New Roman" w:hAnsi="Times New Roman" w:ascii="Times New Roman"/>
          <w:sz w:val="24"/>
          <w:szCs w:val="24"/>
        </w:rPr>
        <w:t>pred</w:t>
      </w:r>
      <w:r w:rsidRPr="008E5D7A">
        <w:rPr>
          <w:rFonts w:cs="Times New Roman" w:hAnsi="Times New Roman" w:ascii="Times New Roman"/>
          <w:sz w:val="24"/>
          <w:szCs w:val="24"/>
        </w:rPr>
        <w:t xml:space="preserve">stečajnog postupka, s time da </w:t>
      </w:r>
      <w:r w:rsidR="00BE33F2">
        <w:rPr>
          <w:rFonts w:cs="Times New Roman" w:hAnsi="Times New Roman" w:ascii="Times New Roman"/>
          <w:sz w:val="24"/>
          <w:szCs w:val="24"/>
        </w:rPr>
        <w:t>se usporedni podaci</w:t>
      </w:r>
      <w:r w:rsidRPr="008E5D7A">
        <w:rPr>
          <w:rFonts w:cs="Times New Roman" w:hAnsi="Times New Roman" w:ascii="Times New Roman"/>
          <w:sz w:val="24"/>
          <w:szCs w:val="24"/>
        </w:rPr>
        <w:t xml:space="preserve"> u financijskim izvještajima </w:t>
      </w:r>
      <w:r w:rsidR="00BE33F2">
        <w:rPr>
          <w:rFonts w:cs="Times New Roman" w:hAnsi="Times New Roman" w:ascii="Times New Roman"/>
          <w:sz w:val="24"/>
          <w:szCs w:val="24"/>
        </w:rPr>
        <w:t xml:space="preserve">iskazuju </w:t>
      </w:r>
      <w:r w:rsidRPr="008E5D7A">
        <w:rPr>
          <w:rFonts w:cs="Times New Roman" w:hAnsi="Times New Roman" w:ascii="Times New Roman"/>
          <w:sz w:val="24"/>
          <w:szCs w:val="24"/>
        </w:rPr>
        <w:t xml:space="preserve">sa stanjem na dan godišnjih financijskih izvještaja prethodne godine, </w:t>
      </w:r>
      <w:r w:rsidR="00BE33F2">
        <w:rPr>
          <w:rFonts w:cs="Times New Roman" w:hAnsi="Times New Roman" w:ascii="Times New Roman"/>
          <w:sz w:val="24"/>
          <w:szCs w:val="24"/>
        </w:rPr>
        <w:t>odnosno evidencije koje vode u skladu s poreznim propisima ako je dužnik obveza na dohodak, izjavu o broju zaposlenih na zadnji dan u mjesecu koji prethodi danu podnošenja prijedloga i prijedlog plana restrukturiranja</w:t>
      </w:r>
      <w:r w:rsidRPr="008E5D7A">
        <w:rPr>
          <w:rFonts w:cs="Times New Roman" w:hAnsi="Times New Roman" w:ascii="Times New Roman"/>
          <w:sz w:val="24"/>
          <w:szCs w:val="24"/>
        </w:rPr>
        <w:t>.</w:t>
      </w:r>
    </w:p>
    <w:p w:rsidRDefault="008E5D7A" w:rsidP="003F5C06" w:rsidR="008E5D7A" w:rsidRPr="008E5D7A">
      <w:pPr>
        <w:spacing w:lineRule="auto" w:line="240"/>
        <w:ind w:firstLine="708"/>
        <w:jc w:val="both"/>
        <w:rPr>
          <w:rFonts w:cs="Times New Roman" w:hAnsi="Times New Roman" w:ascii="Times New Roman"/>
          <w:sz w:val="24"/>
          <w:szCs w:val="24"/>
        </w:rPr>
      </w:pPr>
      <w:r w:rsidRPr="008E5D7A">
        <w:rPr>
          <w:rFonts w:cs="Times New Roman" w:hAnsi="Times New Roman" w:ascii="Times New Roman"/>
          <w:sz w:val="24"/>
          <w:szCs w:val="24"/>
        </w:rPr>
        <w:t>Sud je utvrdio kako p</w:t>
      </w:r>
      <w:r w:rsidR="00BE33F2">
        <w:rPr>
          <w:rFonts w:cs="Times New Roman" w:hAnsi="Times New Roman" w:ascii="Times New Roman"/>
          <w:sz w:val="24"/>
          <w:szCs w:val="24"/>
        </w:rPr>
        <w:t xml:space="preserve">rijedlog plana </w:t>
      </w:r>
      <w:r w:rsidRPr="008E5D7A">
        <w:rPr>
          <w:rFonts w:cs="Times New Roman" w:hAnsi="Times New Roman" w:ascii="Times New Roman"/>
          <w:sz w:val="24"/>
          <w:szCs w:val="24"/>
        </w:rPr>
        <w:t>restrukturiranja sadrži sve elemente propisane člankom 27. Stečajnog zakona i to: činjenice i okolnosti iz kojih proizlazi postojanje prijeteće nesposobnosti za plaćanje, izračun manjka likvidnih sredstava na dan priloženih financijskih izvještaja, mjere financijskog restrukturiranja i izračun njihovih učinaka na manjak likvidnih sredstava, mjere operativnog restrukturiranja i izračun njihovih učinaka na poslovanje, plan poslovanja za razdoblje do kraja tekuće godine i za dvije sljedeće kalendarske godine uz detaljno obrazloženje, planiranu bilancu na zadnji dan razdoblja za koje je sastavljen plan poslovanja, analizu svih tražbina prema visini i vrsti</w:t>
      </w:r>
      <w:r w:rsidR="00BE33F2">
        <w:rPr>
          <w:rFonts w:cs="Times New Roman" w:hAnsi="Times New Roman" w:ascii="Times New Roman"/>
          <w:sz w:val="24"/>
          <w:szCs w:val="24"/>
        </w:rPr>
        <w:t xml:space="preserve"> radnika i prijašnjih dužnikovih radnika, razlučna prava i tražbine za koje se vodi postupak, ponudu vjerovnicima razvrstanim u skupine odgovarajućom primjenom pravila o razvrstavanju sudionika u stečajnom planu koja sadržava načine, rokove i uvjete namirenja tražbine,</w:t>
      </w:r>
      <w:r w:rsidRPr="008E5D7A">
        <w:rPr>
          <w:rFonts w:cs="Times New Roman" w:hAnsi="Times New Roman" w:ascii="Times New Roman"/>
          <w:sz w:val="24"/>
          <w:szCs w:val="24"/>
        </w:rPr>
        <w:t xml:space="preserve"> te planirane troškove </w:t>
      </w:r>
      <w:r w:rsidR="001B2794">
        <w:rPr>
          <w:rFonts w:cs="Times New Roman" w:hAnsi="Times New Roman" w:ascii="Times New Roman"/>
          <w:sz w:val="24"/>
          <w:szCs w:val="24"/>
        </w:rPr>
        <w:t xml:space="preserve">plana </w:t>
      </w:r>
      <w:r w:rsidRPr="008E5D7A">
        <w:rPr>
          <w:rFonts w:cs="Times New Roman" w:hAnsi="Times New Roman" w:ascii="Times New Roman"/>
          <w:sz w:val="24"/>
          <w:szCs w:val="24"/>
        </w:rPr>
        <w:t xml:space="preserve">restrukturiranja. </w:t>
      </w:r>
    </w:p>
    <w:p w:rsidRDefault="008E5D7A" w:rsidP="001B2794" w:rsidR="003F5C06">
      <w:pPr>
        <w:spacing w:lineRule="auto" w:line="240"/>
        <w:ind w:firstLine="708"/>
        <w:jc w:val="both"/>
        <w:rPr>
          <w:rFonts w:cs="Times New Roman" w:hAnsi="Times New Roman" w:ascii="Times New Roman"/>
          <w:sz w:val="24"/>
          <w:szCs w:val="24"/>
        </w:rPr>
      </w:pPr>
      <w:r w:rsidRPr="008E5D7A">
        <w:rPr>
          <w:rFonts w:cs="Times New Roman" w:hAnsi="Times New Roman" w:ascii="Times New Roman"/>
          <w:sz w:val="24"/>
          <w:szCs w:val="24"/>
        </w:rPr>
        <w:lastRenderedPageBreak/>
        <w:t xml:space="preserve">Odredbom članka 33. st. 2. SZ-a je određeno da će sud, ako utvrdi da su ispunjene pretpostavke za otvaranje predstečajnog postupka, donijeti rješenje o otvaranju predstečajnog postupka, </w:t>
      </w:r>
      <w:r w:rsidR="001B2794">
        <w:rPr>
          <w:rFonts w:cs="Times New Roman" w:hAnsi="Times New Roman" w:ascii="Times New Roman"/>
          <w:sz w:val="24"/>
          <w:szCs w:val="24"/>
        </w:rPr>
        <w:t>s time da je sud u skladu s čl. 33. st. 2. SZ-a imenovao povjerenika metodom slučajnog odabira, pa je primjenom čl. 34. SZ odlučeno kao u izreci ovog rješenja.</w:t>
      </w:r>
    </w:p>
    <w:p w:rsidRDefault="003F5C06" w:rsidP="001B2794" w:rsidR="003F5C06">
      <w:pPr>
        <w:spacing w:lineRule="auto" w:line="240"/>
        <w:jc w:val="center"/>
        <w:rPr>
          <w:rFonts w:cs="Times New Roman" w:hAnsi="Times New Roman" w:ascii="Times New Roman"/>
          <w:sz w:val="24"/>
          <w:szCs w:val="24"/>
        </w:rPr>
      </w:pPr>
      <w:r>
        <w:rPr>
          <w:rFonts w:cs="Times New Roman" w:hAnsi="Times New Roman" w:ascii="Times New Roman"/>
          <w:sz w:val="24"/>
          <w:szCs w:val="24"/>
        </w:rPr>
        <w:t>U Varaždinu</w:t>
      </w:r>
      <w:r w:rsidR="001B2794">
        <w:rPr>
          <w:rFonts w:cs="Times New Roman" w:hAnsi="Times New Roman" w:ascii="Times New Roman"/>
          <w:sz w:val="24"/>
          <w:szCs w:val="24"/>
        </w:rPr>
        <w:t>, 8. siječnja 2018.</w:t>
      </w:r>
      <w:r>
        <w:rPr>
          <w:rFonts w:cs="Times New Roman" w:hAnsi="Times New Roman" w:ascii="Times New Roman"/>
          <w:sz w:val="24"/>
          <w:szCs w:val="24"/>
        </w:rPr>
        <w:t xml:space="preserve"> </w:t>
      </w:r>
    </w:p>
    <w:p w:rsidRDefault="001B2794" w:rsidP="001B2794" w:rsidR="001B2794" w:rsidRPr="00235689">
      <w:pPr>
        <w:spacing w:after="0"/>
        <w:ind w:firstLine="708" w:left="5664"/>
        <w:rPr>
          <w:rFonts w:hAnsi="Times New Roman" w:ascii="Times New Roman"/>
          <w:sz w:val="24"/>
          <w:szCs w:val="24"/>
        </w:rPr>
      </w:pPr>
      <w:r w:rsidRPr="00235689">
        <w:rPr>
          <w:rFonts w:hAnsi="Times New Roman" w:ascii="Times New Roman"/>
          <w:sz w:val="24"/>
          <w:szCs w:val="24"/>
        </w:rPr>
        <w:t>Sudac:</w:t>
      </w:r>
    </w:p>
    <w:p w:rsidRDefault="001B2794" w:rsidP="001B2794" w:rsidR="001B2794" w:rsidRPr="00235689">
      <w:pPr>
        <w:spacing w:lineRule="auto" w:line="240" w:after="0"/>
        <w:ind w:left="4248"/>
        <w:jc w:val="center"/>
        <w:rPr>
          <w:rFonts w:hAnsi="Times New Roman" w:ascii="Times New Roman"/>
          <w:sz w:val="24"/>
          <w:szCs w:val="24"/>
        </w:rPr>
      </w:pPr>
    </w:p>
    <w:p w:rsidRDefault="001B2794" w:rsidP="001B2794" w:rsidR="001B2794" w:rsidRPr="00235689">
      <w:pPr>
        <w:spacing w:lineRule="auto" w:line="240" w:after="0"/>
        <w:ind w:left="4248"/>
        <w:jc w:val="center"/>
        <w:rPr>
          <w:rFonts w:hAnsi="Times New Roman" w:ascii="Times New Roman"/>
          <w:sz w:val="24"/>
          <w:szCs w:val="24"/>
        </w:rPr>
      </w:pPr>
      <w:r w:rsidRPr="00235689">
        <w:rPr>
          <w:rFonts w:hAnsi="Times New Roman" w:ascii="Times New Roman"/>
          <w:sz w:val="24"/>
          <w:szCs w:val="24"/>
        </w:rPr>
        <w:t>Ksenija Flack-Makitan, v. r.</w:t>
      </w:r>
    </w:p>
    <w:p w:rsidRDefault="001B2794" w:rsidP="001B2794" w:rsidR="001B2794" w:rsidRPr="00235689">
      <w:pPr>
        <w:spacing w:lineRule="auto" w:line="240" w:after="0"/>
        <w:ind w:left="4248"/>
        <w:jc w:val="center"/>
        <w:rPr>
          <w:rFonts w:hAnsi="Times New Roman" w:ascii="Times New Roman"/>
          <w:sz w:val="24"/>
          <w:szCs w:val="24"/>
        </w:rPr>
      </w:pPr>
    </w:p>
    <w:p w:rsidRDefault="001B2794" w:rsidP="001B2794" w:rsidR="001B2794" w:rsidRPr="00235689">
      <w:pPr>
        <w:spacing w:lineRule="auto" w:line="240" w:after="0"/>
        <w:ind w:left="4248"/>
        <w:jc w:val="center"/>
        <w:rPr>
          <w:rFonts w:hAnsi="Times New Roman" w:ascii="Times New Roman"/>
          <w:sz w:val="24"/>
          <w:szCs w:val="24"/>
        </w:rPr>
      </w:pPr>
    </w:p>
    <w:p w:rsidRDefault="001B2794" w:rsidP="001B2794" w:rsidR="001B2794" w:rsidRPr="00235689">
      <w:pPr>
        <w:spacing w:lineRule="auto" w:line="240" w:after="0"/>
        <w:ind w:left="4248"/>
        <w:jc w:val="center"/>
        <w:rPr>
          <w:rFonts w:hAnsi="Times New Roman" w:ascii="Times New Roman"/>
          <w:sz w:val="24"/>
          <w:szCs w:val="24"/>
        </w:rPr>
      </w:pPr>
      <w:r w:rsidRPr="00235689">
        <w:rPr>
          <w:rFonts w:hAnsi="Times New Roman" w:ascii="Times New Roman"/>
          <w:sz w:val="24"/>
          <w:szCs w:val="24"/>
        </w:rPr>
        <w:t>Za točnost otpravka – ovlašteni službenik</w:t>
      </w:r>
    </w:p>
    <w:p w:rsidRDefault="00F91A9C" w:rsidP="001B2794" w:rsidR="00F91A9C">
      <w:pPr>
        <w:jc w:val="both"/>
        <w:rPr>
          <w:rFonts w:cs="Times New Roman" w:hAnsi="Times New Roman" w:ascii="Times New Roman"/>
          <w:sz w:val="24"/>
          <w:szCs w:val="24"/>
        </w:rPr>
      </w:pPr>
    </w:p>
    <w:p w:rsidRDefault="001B2794" w:rsidP="001B2794" w:rsidR="001B2794">
      <w:pPr>
        <w:jc w:val="both"/>
        <w:rPr>
          <w:rFonts w:cs="Times New Roman" w:hAnsi="Times New Roman" w:ascii="Times New Roman"/>
          <w:sz w:val="24"/>
          <w:szCs w:val="24"/>
        </w:rPr>
      </w:pPr>
    </w:p>
    <w:p w:rsidRDefault="003F5C06" w:rsidP="003F5C06" w:rsidR="003F5C06">
      <w:pPr>
        <w:spacing w:lineRule="auto" w:line="240" w:after="0"/>
        <w:jc w:val="both"/>
        <w:rPr>
          <w:rFonts w:cs="Times New Roman" w:hAnsi="Times New Roman" w:ascii="Times New Roman"/>
          <w:sz w:val="24"/>
          <w:szCs w:val="24"/>
        </w:rPr>
      </w:pPr>
      <w:r w:rsidRPr="00E27A4E">
        <w:rPr>
          <w:rFonts w:cs="Times New Roman" w:hAnsi="Times New Roman" w:ascii="Times New Roman"/>
          <w:sz w:val="24"/>
          <w:szCs w:val="24"/>
        </w:rPr>
        <w:t>UPUTA O PRAVNOM LIJEKU:</w:t>
      </w:r>
    </w:p>
    <w:p w:rsidRDefault="003F5C06" w:rsidP="003F5C06" w:rsidR="003F5C06" w:rsidRPr="00E27A4E">
      <w:pPr>
        <w:spacing w:lineRule="auto" w:line="240" w:after="0"/>
        <w:jc w:val="both"/>
        <w:rPr>
          <w:rFonts w:cs="Times New Roman" w:hAnsi="Times New Roman" w:ascii="Times New Roman"/>
          <w:sz w:val="24"/>
          <w:szCs w:val="24"/>
        </w:rPr>
      </w:pPr>
      <w:r w:rsidRPr="00E27A4E">
        <w:rPr>
          <w:rFonts w:cs="Times New Roman" w:hAnsi="Times New Roman" w:ascii="Times New Roman"/>
          <w:sz w:val="24"/>
          <w:szCs w:val="24"/>
        </w:rPr>
        <w:t xml:space="preserve">Protiv ovog rješenja žalbu može podnijeti osoba ovlaštena za zastupanje dužnika po zakonu (čl. 33. st. 4. Stečajnog zakona) u roku od 8 dana od </w:t>
      </w:r>
      <w:r w:rsidR="001B2794">
        <w:rPr>
          <w:rFonts w:cs="Times New Roman" w:hAnsi="Times New Roman" w:ascii="Times New Roman"/>
          <w:sz w:val="24"/>
          <w:szCs w:val="24"/>
        </w:rPr>
        <w:t>dana dostave ovog rješenja</w:t>
      </w:r>
      <w:r w:rsidRPr="00E27A4E">
        <w:rPr>
          <w:rFonts w:cs="Times New Roman" w:hAnsi="Times New Roman" w:ascii="Times New Roman"/>
          <w:sz w:val="24"/>
          <w:szCs w:val="24"/>
        </w:rPr>
        <w:t>. Žalba se ulaže putem ovog suda Visokom trgova</w:t>
      </w:r>
      <w:r>
        <w:rPr>
          <w:rFonts w:cs="Times New Roman" w:hAnsi="Times New Roman" w:ascii="Times New Roman"/>
          <w:sz w:val="24"/>
          <w:szCs w:val="24"/>
        </w:rPr>
        <w:t>čkom</w:t>
      </w:r>
      <w:r w:rsidR="001B2794">
        <w:rPr>
          <w:rFonts w:cs="Times New Roman" w:hAnsi="Times New Roman" w:ascii="Times New Roman"/>
          <w:sz w:val="24"/>
          <w:szCs w:val="24"/>
        </w:rPr>
        <w:t xml:space="preserve"> sudu Republike Hrvatske u 3 </w:t>
      </w:r>
      <w:r w:rsidRPr="00E27A4E">
        <w:rPr>
          <w:rFonts w:cs="Times New Roman" w:hAnsi="Times New Roman" w:ascii="Times New Roman"/>
          <w:sz w:val="24"/>
          <w:szCs w:val="24"/>
        </w:rPr>
        <w:t>primjerka.</w:t>
      </w:r>
    </w:p>
    <w:p w:rsidRDefault="003F5C06" w:rsidP="003F5C06" w:rsidR="003F5C06" w:rsidRPr="00E27A4E">
      <w:pPr>
        <w:rPr>
          <w:rFonts w:cs="Times New Roman" w:hAnsi="Times New Roman" w:ascii="Times New Roman"/>
          <w:sz w:val="24"/>
          <w:szCs w:val="24"/>
        </w:rPr>
      </w:pPr>
    </w:p>
    <w:p w:rsidRDefault="003F5C06" w:rsidP="003F5C06" w:rsidR="003F5C06">
      <w:pPr>
        <w:rPr>
          <w:rFonts w:cs="Times New Roman" w:hAnsi="Times New Roman" w:ascii="Times New Roman"/>
          <w:sz w:val="24"/>
          <w:szCs w:val="24"/>
        </w:rPr>
      </w:pPr>
      <w:r w:rsidRPr="00E27A4E">
        <w:rPr>
          <w:rFonts w:cs="Times New Roman" w:hAnsi="Times New Roman" w:ascii="Times New Roman"/>
          <w:sz w:val="24"/>
          <w:szCs w:val="24"/>
        </w:rPr>
        <w:t>DNA:</w:t>
      </w:r>
    </w:p>
    <w:p w:rsidRDefault="003F5C06" w:rsidP="003F5C06" w:rsidR="003F5C06" w:rsidRPr="003D67AB">
      <w:pPr>
        <w:pStyle w:val="Odlomakpopisa"/>
        <w:numPr>
          <w:ilvl w:val="0"/>
          <w:numId w:val="1"/>
        </w:numPr>
        <w:spacing w:lineRule="auto" w:line="240"/>
        <w:jc w:val="both"/>
        <w:rPr>
          <w:rFonts w:cs="Times New Roman" w:hAnsi="Times New Roman" w:ascii="Times New Roman"/>
          <w:sz w:val="24"/>
          <w:szCs w:val="24"/>
        </w:rPr>
      </w:pPr>
      <w:r w:rsidRPr="003D67AB">
        <w:rPr>
          <w:rFonts w:cs="Times New Roman" w:hAnsi="Times New Roman" w:ascii="Times New Roman"/>
          <w:sz w:val="24"/>
          <w:szCs w:val="24"/>
        </w:rPr>
        <w:t xml:space="preserve">Financijska agencija </w:t>
      </w:r>
      <w:r w:rsidR="00480E90">
        <w:rPr>
          <w:rFonts w:cs="Times New Roman" w:hAnsi="Times New Roman" w:ascii="Times New Roman"/>
          <w:sz w:val="24"/>
          <w:szCs w:val="24"/>
        </w:rPr>
        <w:t>Zagreb, Ulica Grada Vukovara 70,</w:t>
      </w:r>
    </w:p>
    <w:p w:rsidRDefault="003F5C06" w:rsidP="00480E90" w:rsidR="00F91A9C">
      <w:pPr>
        <w:pStyle w:val="Odlomakpopisa"/>
        <w:numPr>
          <w:ilvl w:val="0"/>
          <w:numId w:val="1"/>
        </w:numPr>
        <w:spacing w:lineRule="auto" w:line="240"/>
        <w:jc w:val="both"/>
        <w:rPr>
          <w:rFonts w:cs="Times New Roman" w:hAnsi="Times New Roman" w:ascii="Times New Roman"/>
          <w:sz w:val="24"/>
          <w:szCs w:val="24"/>
        </w:rPr>
      </w:pPr>
      <w:r w:rsidRPr="00F91A9C">
        <w:rPr>
          <w:rFonts w:cs="Times New Roman" w:hAnsi="Times New Roman" w:ascii="Times New Roman"/>
          <w:sz w:val="24"/>
          <w:szCs w:val="24"/>
        </w:rPr>
        <w:t xml:space="preserve">Povjerenik </w:t>
      </w:r>
      <w:r w:rsidR="001B2794">
        <w:rPr>
          <w:rFonts w:cs="Times New Roman" w:hAnsi="Times New Roman" w:ascii="Times New Roman"/>
          <w:sz w:val="24"/>
          <w:szCs w:val="24"/>
        </w:rPr>
        <w:t>Zvonko Hrain, Varaždin, Zagrebačka 51,</w:t>
      </w:r>
    </w:p>
    <w:p w:rsidRDefault="003F5C06" w:rsidP="003F5C06" w:rsidR="003F5C06" w:rsidRPr="00F91A9C">
      <w:pPr>
        <w:pStyle w:val="Odlomakpopisa"/>
        <w:numPr>
          <w:ilvl w:val="0"/>
          <w:numId w:val="1"/>
        </w:numPr>
        <w:spacing w:lineRule="auto" w:line="240"/>
        <w:jc w:val="both"/>
        <w:rPr>
          <w:rFonts w:cs="Times New Roman" w:hAnsi="Times New Roman" w:ascii="Times New Roman"/>
          <w:sz w:val="24"/>
          <w:szCs w:val="24"/>
        </w:rPr>
      </w:pPr>
      <w:r w:rsidRPr="00F91A9C">
        <w:rPr>
          <w:rFonts w:cs="Times New Roman" w:hAnsi="Times New Roman" w:ascii="Times New Roman"/>
          <w:sz w:val="24"/>
          <w:szCs w:val="24"/>
        </w:rPr>
        <w:t>e-Oglasna ploča suda,</w:t>
      </w:r>
    </w:p>
    <w:p w:rsidRDefault="003F5C06" w:rsidP="003F5C06" w:rsidR="003F5C06" w:rsidRPr="003D67AB">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Sudski registar, radi zabilježbe</w:t>
      </w:r>
    </w:p>
    <w:p w:rsidRDefault="003F5C06" w:rsidP="003F5C06" w:rsidR="003F5C06">
      <w:pPr>
        <w:spacing w:lineRule="auto" w:line="240"/>
        <w:ind w:firstLine="708"/>
        <w:jc w:val="both"/>
        <w:rPr>
          <w:rFonts w:cs="Times New Roman" w:hAnsi="Times New Roman" w:ascii="Times New Roman"/>
          <w:sz w:val="24"/>
          <w:szCs w:val="24"/>
        </w:rPr>
      </w:pPr>
    </w:p>
    <w:p w:rsidRDefault="003F5C06" w:rsidP="003F5C06" w:rsidR="003F5C06">
      <w:pPr>
        <w:spacing w:lineRule="auto" w:line="240"/>
        <w:ind w:firstLine="708"/>
        <w:jc w:val="both"/>
        <w:rPr>
          <w:rFonts w:cs="Times New Roman" w:hAnsi="Times New Roman" w:ascii="Times New Roman"/>
          <w:sz w:val="24"/>
          <w:szCs w:val="24"/>
        </w:rPr>
      </w:pPr>
    </w:p>
    <w:p w:rsidRDefault="008E5D7A" w:rsidP="008E5D7A" w:rsidR="008E5D7A" w:rsidRPr="008E5D7A">
      <w:pPr>
        <w:rPr>
          <w:rFonts w:cs="Times New Roman" w:hAnsi="Times New Roman" w:ascii="Times New Roman"/>
          <w:sz w:val="24"/>
          <w:szCs w:val="24"/>
        </w:rPr>
      </w:pPr>
    </w:p>
    <w:p w:rsidRDefault="003F5C06" w:rsidP="008E5D7A" w:rsidR="003F5C06">
      <w:pPr>
        <w:rPr>
          <w:rFonts w:cs="Times New Roman" w:hAnsi="Times New Roman" w:ascii="Times New Roman"/>
          <w:sz w:val="24"/>
          <w:szCs w:val="24"/>
        </w:rPr>
      </w:pPr>
    </w:p>
    <w:p w:rsidRDefault="003F5C06" w:rsidP="008E5D7A" w:rsidR="003F5C06">
      <w:pPr>
        <w:rPr>
          <w:rFonts w:cs="Times New Roman" w:hAnsi="Times New Roman" w:ascii="Times New Roman"/>
          <w:sz w:val="24"/>
          <w:szCs w:val="24"/>
        </w:rPr>
      </w:pPr>
    </w:p>
    <w:p w:rsidRDefault="003F5C06" w:rsidP="008E5D7A" w:rsidR="003F5C06">
      <w:pPr>
        <w:rPr>
          <w:rFonts w:cs="Times New Roman" w:hAnsi="Times New Roman" w:ascii="Times New Roman"/>
          <w:sz w:val="24"/>
          <w:szCs w:val="24"/>
        </w:rPr>
      </w:pPr>
    </w:p>
    <w:p w:rsidRDefault="003F5C06" w:rsidP="008E5D7A" w:rsidR="003F5C06">
      <w:pPr>
        <w:rPr>
          <w:rFonts w:cs="Times New Roman" w:hAnsi="Times New Roman" w:ascii="Times New Roman"/>
          <w:sz w:val="24"/>
          <w:szCs w:val="24"/>
        </w:rPr>
      </w:pPr>
    </w:p>
    <w:p w:rsidRDefault="003F5C06" w:rsidP="008E5D7A" w:rsidR="003F5C06">
      <w:pPr>
        <w:rPr>
          <w:rFonts w:cs="Times New Roman" w:hAnsi="Times New Roman" w:ascii="Times New Roman"/>
          <w:sz w:val="24"/>
          <w:szCs w:val="24"/>
        </w:rPr>
      </w:pPr>
    </w:p>
    <w:p w:rsidRDefault="003F5C06" w:rsidP="008E5D7A" w:rsidR="003F5C06">
      <w:pPr>
        <w:rPr>
          <w:rFonts w:cs="Times New Roman" w:hAnsi="Times New Roman" w:ascii="Times New Roman"/>
          <w:sz w:val="24"/>
          <w:szCs w:val="24"/>
        </w:rPr>
      </w:pPr>
    </w:p>
    <w:p w:rsidRDefault="003F5C06" w:rsidP="008E5D7A" w:rsidR="003F5C06">
      <w:pPr>
        <w:rPr>
          <w:rFonts w:cs="Times New Roman" w:hAnsi="Times New Roman" w:ascii="Times New Roman"/>
          <w:sz w:val="24"/>
          <w:szCs w:val="24"/>
        </w:rPr>
      </w:pPr>
    </w:p>
    <w:p w:rsidRDefault="009835DC" w:rsidP="008E5D7A" w:rsidR="009835DC" w:rsidRPr="008E5D7A">
      <w:pPr>
        <w:rPr>
          <w:rFonts w:cs="Times New Roman" w:hAnsi="Times New Roman" w:ascii="Times New Roman"/>
          <w:sz w:val="24"/>
          <w:szCs w:val="24"/>
        </w:rPr>
      </w:pPr>
    </w:p>
    <w:sectPr w:rsidSect="003F5C06" w:rsidR="009835DC" w:rsidRPr="008E5D7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097E" w:rsidP="003F5C06" w:rsidR="00B2097E">
      <w:pPr>
        <w:spacing w:lineRule="auto" w:line="240" w:after="0"/>
      </w:pPr>
      <w:r>
        <w:separator/>
      </w:r>
    </w:p>
  </w:endnote>
  <w:endnote w:id="0" w:type="continuationSeparator">
    <w:p w:rsidRDefault="00B2097E" w:rsidP="003F5C06" w:rsidR="00B2097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097E" w:rsidP="003F5C06" w:rsidR="00B2097E">
      <w:pPr>
        <w:spacing w:lineRule="auto" w:line="240" w:after="0"/>
      </w:pPr>
      <w:r>
        <w:separator/>
      </w:r>
    </w:p>
  </w:footnote>
  <w:footnote w:id="0" w:type="continuationSeparator">
    <w:p w:rsidRDefault="00B2097E" w:rsidP="003F5C06" w:rsidR="00B2097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4602323"/>
      <w:docPartObj>
        <w:docPartGallery w:val="Page Numbers (Top of Page)"/>
        <w:docPartUnique/>
      </w:docPartObj>
    </w:sdtPr>
    <w:sdtEndPr/>
    <w:sdtContent>
      <w:p w:rsidRDefault="003F5C06" w:rsidR="003F5C06" w:rsidRPr="003F5C06">
        <w:pPr>
          <w:pStyle w:val="Zaglavlje"/>
          <w:jc w:val="center"/>
          <w:rPr>
            <w:rFonts w:cs="Times New Roman" w:hAnsi="Times New Roman" w:ascii="Times New Roman"/>
            <w:sz w:val="24"/>
            <w:szCs w:val="24"/>
          </w:rPr>
        </w:pPr>
        <w:r w:rsidRPr="003F5C06">
          <w:rPr>
            <w:rFonts w:cs="Times New Roman" w:hAnsi="Times New Roman" w:ascii="Times New Roman"/>
            <w:sz w:val="24"/>
            <w:szCs w:val="24"/>
          </w:rPr>
          <w:fldChar w:fldCharType="begin"/>
        </w:r>
        <w:r w:rsidRPr="003F5C06">
          <w:rPr>
            <w:rFonts w:cs="Times New Roman" w:hAnsi="Times New Roman" w:ascii="Times New Roman"/>
            <w:sz w:val="24"/>
            <w:szCs w:val="24"/>
          </w:rPr>
          <w:instrText>PAGE   \* MERGEFORMAT</w:instrText>
        </w:r>
        <w:r w:rsidRPr="003F5C06">
          <w:rPr>
            <w:rFonts w:cs="Times New Roman" w:hAnsi="Times New Roman" w:ascii="Times New Roman"/>
            <w:sz w:val="24"/>
            <w:szCs w:val="24"/>
          </w:rPr>
          <w:fldChar w:fldCharType="separate"/>
        </w:r>
        <w:r w:rsidR="00D33C20">
          <w:rPr>
            <w:rFonts w:cs="Times New Roman" w:hAnsi="Times New Roman" w:ascii="Times New Roman"/>
            <w:noProof/>
            <w:sz w:val="24"/>
            <w:szCs w:val="24"/>
          </w:rPr>
          <w:t>3</w:t>
        </w:r>
        <w:r w:rsidRPr="003F5C06">
          <w:rPr>
            <w:rFonts w:cs="Times New Roman" w:hAnsi="Times New Roman" w:ascii="Times New Roman"/>
            <w:sz w:val="24"/>
            <w:szCs w:val="24"/>
          </w:rPr>
          <w:fldChar w:fldCharType="end"/>
        </w:r>
      </w:p>
      <w:p w:rsidRDefault="003F5C06" w:rsidR="003F5C06">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3F5C06">
          <w:rPr>
            <w:rFonts w:cs="Times New Roman" w:hAnsi="Times New Roman" w:ascii="Times New Roman"/>
            <w:sz w:val="24"/>
            <w:szCs w:val="24"/>
          </w:rPr>
          <w:t>Poslovni broj: 5 St-</w:t>
        </w:r>
        <w:r w:rsidR="00ED2A12">
          <w:rPr>
            <w:rFonts w:cs="Times New Roman" w:hAnsi="Times New Roman" w:ascii="Times New Roman"/>
            <w:sz w:val="24"/>
            <w:szCs w:val="24"/>
          </w:rPr>
          <w:t>581/17-11</w:t>
        </w:r>
      </w:p>
    </w:sdtContent>
  </w:sdt>
  <w:p w:rsidRDefault="003F5C06" w:rsidR="003F5C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C06" w:rsidR="003F5C06" w:rsidRPr="003F5C06">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1E0CA0"/>
    <w:multiLevelType w:val="hybridMultilevel"/>
    <w:tmpl w:val="340617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D7A"/>
    <w:rsid w:val="00062A12"/>
    <w:rsid w:val="00103A9D"/>
    <w:rsid w:val="001B2794"/>
    <w:rsid w:val="003F5C06"/>
    <w:rsid w:val="00480E90"/>
    <w:rsid w:val="004A273B"/>
    <w:rsid w:val="005D48B1"/>
    <w:rsid w:val="006D504A"/>
    <w:rsid w:val="00715989"/>
    <w:rsid w:val="007B6ECA"/>
    <w:rsid w:val="008E5D7A"/>
    <w:rsid w:val="008E769B"/>
    <w:rsid w:val="009835DC"/>
    <w:rsid w:val="00A6731E"/>
    <w:rsid w:val="00AA0317"/>
    <w:rsid w:val="00B2097E"/>
    <w:rsid w:val="00BC5640"/>
    <w:rsid w:val="00BE33F2"/>
    <w:rsid w:val="00D30FB9"/>
    <w:rsid w:val="00D33C20"/>
    <w:rsid w:val="00D4276F"/>
    <w:rsid w:val="00ED2A12"/>
    <w:rsid w:val="00EE6400"/>
    <w:rsid w:val="00F07777"/>
    <w:rsid w:val="00F91A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5C0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5C06"/>
    <w:rPr>
      <w:rFonts w:cs="Tahoma" w:hAnsi="Tahoma" w:ascii="Tahoma"/>
      <w:sz w:val="16"/>
      <w:szCs w:val="16"/>
    </w:rPr>
  </w:style>
  <w:style w:styleId="Odlomakpopisa" w:type="paragraph">
    <w:name w:val="List Paragraph"/>
    <w:basedOn w:val="Normal"/>
    <w:uiPriority w:val="34"/>
    <w:qFormat/>
    <w:rsid w:val="003F5C06"/>
    <w:pPr>
      <w:ind w:left="720"/>
      <w:contextualSpacing/>
    </w:pPr>
  </w:style>
  <w:style w:styleId="Zaglavlje" w:type="paragraph">
    <w:name w:val="header"/>
    <w:basedOn w:val="Normal"/>
    <w:link w:val="ZaglavljeChar"/>
    <w:uiPriority w:val="99"/>
    <w:unhideWhenUsed/>
    <w:rsid w:val="003F5C0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5C06"/>
  </w:style>
  <w:style w:styleId="Podnoje" w:type="paragraph">
    <w:name w:val="footer"/>
    <w:basedOn w:val="Normal"/>
    <w:link w:val="PodnojeChar"/>
    <w:uiPriority w:val="99"/>
    <w:unhideWhenUsed/>
    <w:rsid w:val="003F5C0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5C06"/>
  </w:style>
  <w:style w:styleId="Tekstrezerviranogmjesta" w:type="character">
    <w:name w:val="Placeholder Text"/>
    <w:basedOn w:val="Zadanifontodlomka"/>
    <w:uiPriority w:val="99"/>
    <w:semiHidden/>
    <w:rsid w:val="00D33C20"/>
    <w:rPr>
      <w:color w:val="808080"/>
      <w:bdr w:space="0" w:sz="0" w:color="auto" w:val="none"/>
      <w:shd w:fill="auto" w:color="auto" w:val="clear"/>
    </w:rPr>
  </w:style>
  <w:style w:customStyle="true" w:styleId="eSPISCCParagraphDefaultFont" w:type="character">
    <w:name w:val="eSPIS_CC_Paragraph Default Font"/>
    <w:basedOn w:val="Zadanifontodlomka"/>
    <w:rsid w:val="00D33C20"/>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3C20"/>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33C20"/>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3C20"/>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5C0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5C06"/>
    <w:rPr>
      <w:rFonts w:ascii="Tahoma" w:cs="Tahoma" w:hAnsi="Tahoma"/>
      <w:sz w:val="16"/>
      <w:szCs w:val="16"/>
    </w:rPr>
  </w:style>
  <w:style w:styleId="Odlomakpopisa" w:type="paragraph">
    <w:name w:val="List Paragraph"/>
    <w:basedOn w:val="Normal"/>
    <w:uiPriority w:val="34"/>
    <w:qFormat/>
    <w:rsid w:val="003F5C06"/>
    <w:pPr>
      <w:ind w:left="720"/>
      <w:contextualSpacing/>
    </w:pPr>
  </w:style>
  <w:style w:styleId="Zaglavlje" w:type="paragraph">
    <w:name w:val="header"/>
    <w:basedOn w:val="Normal"/>
    <w:link w:val="ZaglavljeChar"/>
    <w:uiPriority w:val="99"/>
    <w:unhideWhenUsed/>
    <w:rsid w:val="003F5C0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5C06"/>
  </w:style>
  <w:style w:styleId="Podnoje" w:type="paragraph">
    <w:name w:val="footer"/>
    <w:basedOn w:val="Normal"/>
    <w:link w:val="PodnojeChar"/>
    <w:uiPriority w:val="99"/>
    <w:unhideWhenUsed/>
    <w:rsid w:val="003F5C0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5C06"/>
  </w:style>
  <w:style w:styleId="Tekstrezerviranogmjesta" w:type="character">
    <w:name w:val="Placeholder Text"/>
    <w:basedOn w:val="Zadanifontodlomka"/>
    <w:uiPriority w:val="99"/>
    <w:semiHidden/>
    <w:rsid w:val="00D33C20"/>
    <w:rPr>
      <w:color w:val="808080"/>
      <w:bdr w:color="auto" w:space="0" w:sz="0" w:val="none"/>
      <w:shd w:color="auto" w:fill="auto" w:val="clear"/>
    </w:rPr>
  </w:style>
  <w:style w:customStyle="1" w:styleId="eSPISCCParagraphDefaultFont" w:type="character">
    <w:name w:val="eSPIS_CC_Paragraph Default Font"/>
    <w:basedOn w:val="Zadanifontodlomka"/>
    <w:rsid w:val="00D33C20"/>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3C20"/>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33C20"/>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3C20"/>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St-581/2017-11</izvorni_sadrzaj>
    <derivirana_varijabla naziv="DomainObject.Oznaka_1">St-581/2017-11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predstečajnog posupka</izvorni_sadrzaj>
    <derivirana_varijabla naziv="DomainObject.Predmet.Opis_1">Prijedlog za pokretanje predstečajnog posupka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St-581/2017</izvorni_sadrzaj>
    <derivirana_varijabla naziv="DomainObject.Predmet.OznakaBroj_1">St-581/2017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AUGA KVADRAT društvo s ograničenom odgovornošću za usluge, trgovinu i graditeljstvo</izvorni_sadrzaj>
    <derivirana_varijabla naziv="DomainObject.Predmet.StrankaFormated_1">  AUGA KVADRAT društvo s ograničenom odgovornošću za usluge, trgovinu i graditeljstvo</derivirana_varijabla>
  </DomainObject.Predmet.StrankaFormated>
  <DomainObject.Predmet.StrankaFormatedOIB>
    <izvorni_sadrzaj>  AUGA KVADRAT društvo s ograničenom odgovornošću za usluge, trgovinu i graditeljstvo, OIB 53414302502</izvorni_sadrzaj>
    <derivirana_varijabla naziv="DomainObject.Predmet.StrankaFormatedOIB_1">  AUGA KVADRAT društvo s ograničenom odgovornošću za usluge, trgovinu i graditeljstvo, OIB 53414302502</derivirana_varijabla>
  </DomainObject.Predmet.StrankaFormatedOIB>
  <DomainObject.Predmet.StrankaFormatedWithAdress>
    <izvorni_sadrzaj> AUGA KVADRAT društvo s ograničenom odgovornošću za usluge, trgovinu i graditeljstvo, Ruđera Boškovića 14/C, 42000 Varaždin</izvorni_sadrzaj>
    <derivirana_varijabla naziv="DomainObject.Predmet.StrankaFormatedWithAdress_1"> AUGA KVADRAT društvo s ograničenom odgovornošću za usluge, trgovinu i graditeljstvo, Ruđera Boškovića 14/C, 42000 Varaždin</derivirana_varijabla>
  </DomainObject.Predmet.StrankaFormatedWithAdress>
  <DomainObject.Predmet.StrankaFormatedWithAdressOIB>
    <izvorni_sadrzaj> AUGA KVADRAT društvo s ograničenom odgovornošću za usluge, trgovinu i graditeljstvo, OIB 53414302502, Ruđera Boškovića 14/C, 42000 Varaždin</izvorni_sadrzaj>
    <derivirana_varijabla naziv="DomainObject.Predmet.StrankaFormatedWithAdressOIB_1"> AUGA KVADRAT društvo s ograničenom odgovornošću za usluge, trgovinu i graditeljstvo, OIB 53414302502, Ruđera Boškovića 14/C, 42000 Varaždin</derivirana_varijabla>
  </DomainObject.Predmet.StrankaFormatedWithAdressOIB>
  <DomainObject.Predmet.StrankaWithAdress>
    <izvorni_sadrzaj>AUGA KVADRAT društvo s ograničenom odgovornošću za usluge, trgovinu i graditeljstvo Ruđera Boškovića 14/C,42000 Varaždin</izvorni_sadrzaj>
    <derivirana_varijabla naziv="DomainObject.Predmet.StrankaWithAdress_1">AUGA KVADRAT društvo s ograničenom odgovornošću za usluge, trgovinu i graditeljstvo Ruđera Boškovića 14/C,42000 Varaždin</derivirana_varijabla>
  </DomainObject.Predmet.StrankaWithAdress>
  <DomainObject.Predmet.StrankaWithAdressOIB>
    <izvorni_sadrzaj>AUGA KVADRAT društvo s ograničenom odgovornošću za usluge, trgovinu i graditeljstvo, OIB 53414302502, Ruđera Boškovića 14/C,42000 Varaždin</izvorni_sadrzaj>
    <derivirana_varijabla naziv="DomainObject.Predmet.StrankaWithAdressOIB_1">AUGA KVADRAT društvo s ograničenom odgovornošću za usluge, trgovinu i graditeljstvo, OIB 53414302502, Ruđera Boškovića 14/C,42000 Varaždin</derivirana_varijabla>
  </DomainObject.Predmet.StrankaWithAdressOIB>
  <DomainObject.Predmet.StrankaNazivFormated>
    <izvorni_sadrzaj>AUGA KVADRAT društvo s ograničenom odgovornošću za usluge, trgovinu i graditeljstvo</izvorni_sadrzaj>
    <derivirana_varijabla naziv="DomainObject.Predmet.StrankaNazivFormated_1">AUGA KVADRAT društvo s ograničenom odgovornošću za usluge, trgovinu i graditeljstvo</derivirana_varijabla>
  </DomainObject.Predmet.StrankaNazivFormated>
  <DomainObject.Predmet.StrankaNazivFormatedOIB>
    <izvorni_sadrzaj>AUGA KVADRAT društvo s ograničenom odgovornošću za usluge, trgovinu i graditeljstvo, OIB 53414302502</izvorni_sadrzaj>
    <derivirana_varijabla naziv="DomainObject.Predmet.StrankaNazivFormatedOIB_1">AUGA KVADRAT društvo s ograničenom odgovornošću za usluge, trgovinu i graditeljstvo, OIB 53414302502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AUGA KVADRAT društvo s ograničenom odgovornošću za usluge, trgovinu i graditeljstvo</item>
    </izvorni_sadrzaj>
    <derivirana_varijabla naziv="DomainObject.Predmet.StrankaListFormated_1">
      <item>AUGA KVADRAT društvo s ograničenom odgovornošću za usluge, trgovinu i graditeljstvo</item>
    </derivirana_varijabla>
  </DomainObject.Predmet.StrankaListFormated>
  <DomainObject.Predmet.StrankaListFormatedOIB>
    <izvorni_sadrzaj>
      <item>AUGA KVADRAT društvo s ograničenom odgovornošću za usluge, trgovinu i graditeljstvo, OIB 53414302502</item>
    </izvorni_sadrzaj>
    <derivirana_varijabla naziv="DomainObject.Predmet.StrankaListFormatedOIB_1">
      <item>AUGA KVADRAT društvo s ograničenom odgovornošću za usluge, trgovinu i graditeljstvo, OIB 53414302502</item>
    </derivirana_varijabla>
  </DomainObject.Predmet.StrankaListFormatedOIB>
  <DomainObject.Predmet.StrankaListFormatedWithAdress>
    <izvorni_sadrzaj>
      <item>AUGA KVADRAT društvo s ograničenom odgovornošću za usluge, trgovinu i graditeljstvo, Ruđera Boškovića 14/C, 42000 Varaždin</item>
    </izvorni_sadrzaj>
    <derivirana_varijabla naziv="DomainObject.Predmet.StrankaListFormatedWithAdress_1">
      <item>AUGA KVADRAT društvo s ograničenom odgovornošću za usluge, trgovinu i graditeljstvo, Ruđera Boškovića 14/C, 42000 Varaždin</item>
    </derivirana_varijabla>
  </DomainObject.Predmet.StrankaListFormatedWithAdress>
  <DomainObject.Predmet.StrankaListFormatedWithAdressOIB>
    <izvorni_sadrzaj>
      <item>AUGA KVADRAT društvo s ograničenom odgovornošću za usluge, trgovinu i graditeljstvo, OIB 53414302502, Ruđera Boškovića 14/C, 42000 Varaždin</item>
    </izvorni_sadrzaj>
    <derivirana_varijabla naziv="DomainObject.Predmet.StrankaListFormatedWithAdressOIB_1">
      <item>AUGA KVADRAT društvo s ograničenom odgovornošću za usluge, trgovinu i graditeljstvo, OIB 53414302502, Ruđera Boškovića 14/C, 42000 Varaždin</item>
    </derivirana_varijabla>
  </DomainObject.Predmet.StrankaListFormatedWithAdressOIB>
  <DomainObject.Predmet.StrankaListNazivFormated>
    <izvorni_sadrzaj>
      <item>AUGA KVADRAT društvo s ograničenom odgovornošću za usluge, trgovinu i graditeljstvo</item>
    </izvorni_sadrzaj>
    <derivirana_varijabla naziv="DomainObject.Predmet.StrankaListNazivFormated_1">
      <item>AUGA KVADRAT društvo s ograničenom odgovornošću za usluge, trgovinu i graditeljstvo</item>
    </derivirana_varijabla>
  </DomainObject.Predmet.StrankaListNazivFormated>
  <DomainObject.Predmet.StrankaListNazivFormatedOIB>
    <izvorni_sadrzaj>
      <item>AUGA KVADRAT društvo s ograničenom odgovornošću za usluge, trgovinu i graditeljstvo, OIB 53414302502</item>
    </izvorni_sadrzaj>
    <derivirana_varijabla naziv="DomainObject.Predmet.StrankaListNazivFormatedOIB_1">
      <item>AUGA KVADRAT društvo s ograničenom odgovornošću za usluge, trgovinu i graditeljstvo, OIB 53414302502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e-Oglasna</item>
      <item>Sudski registar Trgovačkog suda u Varaždinu</item>
    </izvorni_sadrzaj>
    <derivirana_varijabla naziv="DomainObject.Predmet.OstaliListFormated_1">
      <item>Financijska agencija</item>
      <item>e-Oglasna</item>
      <item>Sudski registar Trgovačkog suda u Varaždinu</item>
    </derivirana_varijabla>
  </DomainObject.Predmet.OstaliListFormated>
  <DomainObject.Predmet.OstaliListFormatedOIB>
    <izvorni_sadrzaj>
      <item>Financijska agencija, OIB 85821130368</item>
      <item>e-Oglasna</item>
      <item>Sudski registar Trgovačkog suda u Varaždinu</item>
    </izvorni_sadrzaj>
    <derivirana_varijabla naziv="DomainObject.Predmet.OstaliListFormatedOIB_1">
      <item>Financijska agencija, OIB 85821130368</item>
      <item>e-Oglasna</item>
      <item>Sudski registar Trgovačkog suda u Varaždinu</item>
    </derivirana_varijabla>
  </DomainObject.Predmet.OstaliListFormatedOIB>
  <DomainObject.Predmet.OstaliListFormatedWithAdress>
    <izvorni_sadrzaj>
      <item>Financijska agencija, Ulica grada Vukovara 70, 10000 Zagreb</item>
      <item>e-Oglasna</item>
      <item>Sudski registar Trgovačkog suda u Varaždinu, B.Radića 2, 42000 Varaždin</item>
    </izvorni_sadrzaj>
    <derivirana_varijabla naziv="DomainObject.Predmet.OstaliListFormatedWithAdress_1">
      <item>Financijska agencija, Ulica grada Vukovara 70, 10000 Zagreb</item>
      <item>e-Oglasna</item>
      <item>Sudski registar Trgovačkog suda u Varaždinu, B.Radića 2, 42000 Varaždin</item>
    </derivirana_varijabla>
  </DomainObject.Predmet.OstaliListFormatedWithAdress>
  <DomainObject.Predmet.OstaliListFormatedWithAdressOIB>
    <izvorni_sadrzaj>
      <item>Financijska agencija, OIB 85821130368, Ulica grada Vukovara 70, 10000 Zagreb</item>
      <item>e-Oglasna</item>
      <item>Sudski registar Trgovačkog suda u Varaždinu, B.Radića 2, 42000 Varaždin</item>
    </izvorni_sadrzaj>
    <derivirana_varijabla naziv="DomainObject.Predmet.OstaliListFormatedWithAdressOIB_1">
      <item>Financijska agencija, OIB 85821130368, Ulica grada Vukovara 70, 10000 Zagreb</item>
      <item>e-Oglasna</item>
      <item>Sudski registar Trgovačkog suda u Varaždinu, B.Radića 2, 42000 Varaždin</item>
    </derivirana_varijabla>
  </DomainObject.Predmet.OstaliListFormatedWithAdressOIB>
  <DomainObject.Predmet.OstaliListNazivFormated>
    <izvorni_sadrzaj>
      <item>Financijska agencija</item>
      <item>e-Oglasna</item>
      <item>Sudski registar Trgovačkog suda u Varaždinu</item>
    </izvorni_sadrzaj>
    <derivirana_varijabla naziv="DomainObject.Predmet.OstaliListNazivFormated_1">
      <item>Financijska agencija</item>
      <item>e-Oglasna</item>
      <item>Sudski registar Trgovačkog suda u Varaždinu</item>
    </derivirana_varijabla>
  </DomainObject.Predmet.OstaliListNazivFormated>
  <DomainObject.Predmet.OstaliListNazivFormatedOIB>
    <izvorni_sadrzaj>
      <item>Financijska agencija, OIB 85821130368</item>
      <item>e-Oglasna</item>
      <item>Sudski registar Trgovačkog suda u Varaždinu</item>
    </izvorni_sadrzaj>
    <derivirana_varijabla naziv="DomainObject.Predmet.OstaliListNazivFormatedOIB_1">
      <item>Financijska agencija, OIB 85821130368</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St-581/2017-11</izvorni_sadrzaj>
    <derivirana_varijabla naziv="DomainObject.PoslovniBrojDokumenta_1">St-581/2017-11</derivirana_varijabla>
  </DomainObject.PoslovniBrojDokumenta>
  <DomainObject.Predmet.StrankaIDrugi>
    <izvorni_sadrzaj>AUGA KVADRAT društvo s ograničenom odgovornošću za usluge, trgovinu i graditeljstvo</izvorni_sadrzaj>
    <derivirana_varijabla naziv="DomainObject.Predmet.StrankaIDrugi_1">AUGA KVADRAT društvo s ograničenom odgovornošću za usluge, trgovinu i graditeljstvo</derivirana_varijabla>
  </DomainObject.Predmet.StrankaIDrugi>
  <DomainObject.Predmet.ProtustrankaIDrugi>
    <izvorni_sadrzaj/>
    <derivirana_varijabla naziv="DomainObject.Predmet.ProtustrankaIDrugi_1"/>
  </DomainObject.Predmet.ProtustrankaIDrugi>
  <DomainObject.Predmet.StrankaIDrugiAdressOIB>
    <izvorni_sadrzaj>AUGA KVADRAT društvo s ograničenom odgovornošću za usluge, trgovinu i graditeljstvo, OIB 53414302502, Ruđera Boškovića 14/C, 42000 Varaždin</izvorni_sadrzaj>
    <derivirana_varijabla naziv="DomainObject.Predmet.StrankaIDrugiAdressOIB_1">AUGA KVADRAT društvo s ograničenom odgovornošću za usluge, trgovinu i graditeljstvo, OIB 53414302502, Ruđera Boškovića 14/C,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AUGA KVADRAT društvo s ograničenom odgovornošću za usluge, trgovinu i graditeljstvo</item>
      <item>Financijska agencija</item>
      <item>e-Oglasna</item>
      <item>Sudski registar Trgovačkog suda u Varaždinu</item>
    </izvorni_sadrzaj>
    <derivirana_varijabla naziv="DomainObject.Predmet.SudioniciListNaziv_1">
      <item>AUGA KVADRAT društvo s ograničenom odgovornošću za usluge, trgovinu i graditeljstvo</item>
      <item>Financijska agencija</item>
      <item>e-Oglasna</item>
      <item>Sudski registar Trgovačkog suda u Varaždinu</item>
    </derivirana_varijabla>
  </DomainObject.Predmet.SudioniciListNaziv>
  <DomainObject.Predmet.SudioniciListAdressOIB>
    <izvorni_sadrzaj>
      <item>AUGA KVADRAT društvo s ograničenom odgovornošću za usluge, trgovinu i graditeljstvo, OIB 53414302502, Ruđera Boškovića 14/C,42000 Varaždin</item>
      <item>Financijska agencija, OIB 85821130368, Ulica grada Vukovara 70,10000 Zagreb</item>
      <item>e-Oglasna</item>
      <item>Sudski registar Trgovačkog suda u Varaždinu, B.Radića 2,42000 Varaždin</item>
    </izvorni_sadrzaj>
    <derivirana_varijabla naziv="DomainObject.Predmet.SudioniciListAdressOIB_1">
      <item>AUGA KVADRAT društvo s ograničenom odgovornošću za usluge, trgovinu i graditeljstvo, OIB 53414302502, Ruđera Boškovića 14/C,42000 Varaždin</item>
      <item>Financijska agencija, OIB 85821130368, Ulica grada Vukovara 70,10000 Zagreb</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53414302502</item>
      <item>, OIB 85821130368</item>
      <item>, OIB null</item>
      <item>, OIB null</item>
    </izvorni_sadrzaj>
    <derivirana_varijabla naziv="DomainObject.Predmet.SudioniciListNazivOIB_1">
      <item>, OIB 53414302502</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5368</properties:Characters>
  <properties:Lines>117</properties:Lines>
  <properties:Paragraphs>34</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2016-11-14T13:09:00Z</dcterms:created>
  <dc:creator>Ksenija Flack Makitan</dc:creator>
  <cp:lastModifiedBy>Lea Rogina</cp:lastModifiedBy>
  <cp:lastPrinted>2017-06-05T08:47:00Z</cp:lastPrinted>
  <dcterms:modified xmlns:xsi="http://www.w3.org/2001/XMLSchema-instance" xsi:type="dcterms:W3CDTF">2018-01-08T12:00:00Z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St-581/2017-11 / Odluka - Rješenje o otvaranju predstečajnog postupka</vt:lpwstr>
  </prop:property>
  <prop:property name="CC_coloring" pid="4" fmtid="{D5CDD505-2E9C-101B-9397-08002B2CF9AE}">
    <vt:bool>false</vt:bool>
  </prop:property>
  <prop:property name="BrojStranica" pid="5" fmtid="{D5CDD505-2E9C-101B-9397-08002B2CF9AE}">
    <vt:i4>3</vt:i4>
  </prop:property>
</prop:Properties>
</file>