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e191" w14:paraId="fbce191"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C912B1" w:rsidR="00E661FA" w:rsidRPr="00E661FA">
      <w:pPr>
        <w:tabs>
          <w:tab w:pos="6840" w:val="left"/>
        </w:tabs>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r w:rsidR="00C912B1">
        <w:rPr>
          <w:rFonts w:hAnsi="Times New Roman" w:ascii="Times New Roman"/>
          <w:noProof w:val="false"/>
          <w:szCs w:val="24"/>
        </w:rPr>
        <w:tab/>
      </w:r>
      <w:r w:rsidR="00C912B1" w:rsidRPr="002F23D3">
        <w:rPr>
          <w:rFonts w:hAnsi="Times New Roman" w:ascii="Times New Roman"/>
          <w:noProof w:val="false"/>
          <w:szCs w:val="24"/>
        </w:rPr>
        <w:t>4 St-</w:t>
      </w:r>
      <w:r w:rsidR="00C912B1">
        <w:rPr>
          <w:rFonts w:hAnsi="Times New Roman" w:ascii="Times New Roman"/>
          <w:noProof w:val="false"/>
          <w:szCs w:val="24"/>
        </w:rPr>
        <w:t>2378/2017-86</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B531BA">
        <w:rPr>
          <w:rFonts w:hAnsi="Times New Roman" w:ascii="Times New Roman"/>
          <w:szCs w:val="24"/>
        </w:rPr>
        <w:t>stečajnim dužnikom</w:t>
      </w:r>
      <w:r w:rsidR="00C912B1">
        <w:rPr>
          <w:rFonts w:hAnsi="Times New Roman" w:ascii="Times New Roman"/>
          <w:szCs w:val="24"/>
        </w:rPr>
        <w:t xml:space="preserve"> </w:t>
      </w:r>
      <w:r w:rsidR="00C912B1" w:rsidRPr="00D83F4C">
        <w:rPr>
          <w:rFonts w:hAnsi="Times New Roman" w:ascii="Times New Roman"/>
        </w:rPr>
        <w:t>ŠPILJAR M&amp;B d.o.o.</w:t>
      </w:r>
      <w:r w:rsidR="00C912B1">
        <w:rPr>
          <w:rFonts w:hAnsi="Times New Roman" w:ascii="Times New Roman"/>
        </w:rPr>
        <w:t xml:space="preserve"> u stečaju</w:t>
      </w:r>
      <w:r w:rsidR="00C912B1" w:rsidRPr="00D83F4C">
        <w:rPr>
          <w:rFonts w:hAnsi="Times New Roman" w:ascii="Times New Roman"/>
        </w:rPr>
        <w:t>, Zagreb, Slavka Batušića 11, OIB 58864923846</w:t>
      </w:r>
      <w:r w:rsidR="00B531BA" w:rsidRPr="002F23D3">
        <w:rPr>
          <w:rFonts w:hAnsi="Times New Roman" w:ascii="Times New Roman"/>
          <w:szCs w:val="24"/>
        </w:rPr>
        <w:t xml:space="preserve">, dana </w:t>
      </w:r>
      <w:r w:rsidR="00C912B1">
        <w:rPr>
          <w:rFonts w:hAnsi="Times New Roman" w:ascii="Times New Roman"/>
          <w:szCs w:val="24"/>
        </w:rPr>
        <w:t>3. lipnja</w:t>
      </w:r>
      <w:r w:rsidR="00497272">
        <w:rPr>
          <w:rFonts w:hAnsi="Times New Roman" w:ascii="Times New Roman"/>
          <w:szCs w:val="24"/>
        </w:rPr>
        <w:t xml:space="preserve">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2F1A95" w:rsidP="0013369B" w:rsidR="0013369B">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13369B">
        <w:rPr>
          <w:rFonts w:hAnsi="Times New Roman" w:ascii="Times New Roman"/>
          <w:szCs w:val="24"/>
        </w:rPr>
        <w:t xml:space="preserve"> stečajnog dužnika i to nekretnina upisanih </w:t>
      </w:r>
      <w:r w:rsidR="0013369B">
        <w:rPr>
          <w:rFonts w:hAnsi="Times New Roman" w:ascii="Times New Roman"/>
        </w:rPr>
        <w:t>kod Općinskog građanskog suda u Zagrebu, Zemljišnoknjižni odjel Zagreb</w:t>
      </w:r>
      <w:r w:rsidR="0013369B">
        <w:rPr>
          <w:rFonts w:hAnsi="Times New Roman" w:ascii="Times New Roman"/>
          <w:szCs w:val="24"/>
        </w:rPr>
        <w:t xml:space="preserve"> u zk.ul. 2480 k.o. Vrapče Novo, kat. čestica 2006, poslovno stambena kuća br. 322, zgrada i dvorište u Ilici, i to</w:t>
      </w:r>
      <w:r w:rsidR="0013369B" w:rsidRPr="00793238">
        <w:rPr>
          <w:rFonts w:hAnsi="Times New Roman" w:ascii="Times New Roman"/>
          <w:szCs w:val="24"/>
        </w:rPr>
        <w:t>:</w:t>
      </w:r>
      <w:r w:rsidR="0013369B">
        <w:rPr>
          <w:rFonts w:hAnsi="Times New Roman" w:ascii="Times New Roman"/>
          <w:szCs w:val="24"/>
        </w:rPr>
        <w:t xml:space="preserve"> </w:t>
      </w:r>
    </w:p>
    <w:p w:rsidRDefault="0013369B" w:rsidP="0013369B" w:rsidR="0013369B" w:rsidRPr="00793238">
      <w:pPr>
        <w:pStyle w:val="Tijeloteksta"/>
        <w:ind w:left="1440"/>
        <w:rPr>
          <w:rFonts w:hAnsi="Times New Roman" w:ascii="Times New Roman"/>
          <w:szCs w:val="24"/>
        </w:rPr>
      </w:pPr>
    </w:p>
    <w:p w:rsidRDefault="0013369B" w:rsidP="0013369B" w:rsidR="0013369B" w:rsidRPr="0013369B">
      <w:pPr>
        <w:pStyle w:val="Tijeloteksta"/>
        <w:numPr>
          <w:ilvl w:val="0"/>
          <w:numId w:val="12"/>
        </w:numPr>
        <w:tabs>
          <w:tab w:pos="1080" w:val="clear"/>
          <w:tab w:pos="1800" w:val="num"/>
        </w:tabs>
        <w:rPr>
          <w:rFonts w:hAnsi="Times New Roman" w:ascii="Times New Roman"/>
          <w:szCs w:val="24"/>
        </w:rPr>
      </w:pPr>
      <w:r w:rsidRPr="0013369B">
        <w:rPr>
          <w:rFonts w:hAnsi="Times New Roman" w:ascii="Times New Roman"/>
        </w:rPr>
        <w:t>5. suvlasnički dio: 165/10000 etažno vlasništvo (E-5) s kojim je povezano pravo vlasništva na garaži u dvorištu površine 13,75 čm u nacrtu posebnih dijelova označena svijetlo zelenom bojom i oznakom G3;</w:t>
      </w:r>
    </w:p>
    <w:p w:rsidRDefault="0013369B" w:rsidP="0013369B" w:rsidR="0013369B" w:rsidRPr="0013369B">
      <w:pPr>
        <w:pStyle w:val="Tijeloteksta"/>
        <w:numPr>
          <w:ilvl w:val="0"/>
          <w:numId w:val="12"/>
        </w:numPr>
        <w:tabs>
          <w:tab w:pos="1080" w:val="clear"/>
          <w:tab w:pos="1800" w:val="num"/>
        </w:tabs>
        <w:rPr>
          <w:rFonts w:hAnsi="Times New Roman" w:ascii="Times New Roman"/>
          <w:szCs w:val="24"/>
        </w:rPr>
      </w:pPr>
      <w:r w:rsidRPr="0013369B">
        <w:rPr>
          <w:rFonts w:hAnsi="Times New Roman" w:ascii="Times New Roman"/>
        </w:rPr>
        <w:t xml:space="preserve">6. suvlasnički dio: 165/10000 etažno vlasništvo (E-6) s kojim je povezano pravo vlasništva na garaži u dvorištu površine 13,75 čm u nacrtu posebnih dijelova označena plavom bojom i oznakom G4; </w:t>
      </w:r>
    </w:p>
    <w:p w:rsidRDefault="0013369B" w:rsidP="0013369B" w:rsidR="00E661FA" w:rsidRPr="0013369B">
      <w:pPr>
        <w:pStyle w:val="Tijeloteksta"/>
        <w:numPr>
          <w:ilvl w:val="0"/>
          <w:numId w:val="12"/>
        </w:numPr>
        <w:tabs>
          <w:tab w:pos="1080" w:val="clear"/>
          <w:tab w:pos="1800" w:val="num"/>
        </w:tabs>
        <w:rPr>
          <w:rFonts w:hAnsi="Times New Roman" w:ascii="Times New Roman"/>
          <w:szCs w:val="24"/>
        </w:rPr>
      </w:pPr>
      <w:r>
        <w:rPr>
          <w:rFonts w:hAnsi="Times New Roman" w:ascii="Times New Roman"/>
        </w:rPr>
        <w:t>1</w:t>
      </w:r>
      <w:r w:rsidRPr="0013369B">
        <w:rPr>
          <w:rFonts w:hAnsi="Times New Roman" w:ascii="Times New Roman"/>
        </w:rPr>
        <w:t>0. suvlasnički dio: 1253/10000 etažno vlasništvo (E-10) s kojim je povezano pravo vlasništva na četverosobni stan na I (prvom) katu s balkonom na uličnoj i dvorišnoj strani zgrade površine 104,51 čm, u nacrtu posebnih dijelova označen ljubičastom bojom i oznakom S3, nastao spajanjem dva stana u jednu građevinsku cjelinu, te stanu pripadajući dio, parkirališno mjesto površine 12,50 čm u dvorištu zgrade u nacrtu posebnih dijelova označeno svijetlo plavom bojom i oznakom P5</w:t>
      </w:r>
      <w:r>
        <w:rPr>
          <w:rFonts w:hAnsi="Times New Roman" w:ascii="Times New Roman"/>
        </w:rPr>
        <w:t>,</w:t>
      </w:r>
    </w:p>
    <w:p w:rsidRDefault="0013369B" w:rsidP="0013369B" w:rsidR="0013369B" w:rsidRPr="0013369B">
      <w:pPr>
        <w:pStyle w:val="Odlomakpopisa"/>
        <w:ind w:left="1080"/>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497272">
        <w:rPr>
          <w:rFonts w:hAnsi="Times New Roman" w:ascii="Times New Roman"/>
          <w:noProof w:val="false"/>
          <w:szCs w:val="24"/>
        </w:rPr>
        <w:t>28. ožujka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304EE3">
        <w:rPr>
          <w:rFonts w:hAnsi="Times New Roman" w:ascii="Times New Roman"/>
          <w:noProof w:val="false"/>
          <w:szCs w:val="24"/>
        </w:rPr>
        <w:t>1</w:t>
      </w:r>
      <w:r w:rsidR="009F7B3C">
        <w:rPr>
          <w:rFonts w:hAnsi="Times New Roman" w:ascii="Times New Roman"/>
          <w:noProof w:val="false"/>
          <w:szCs w:val="24"/>
        </w:rPr>
        <w:t>0</w:t>
      </w:r>
      <w:r w:rsidR="00304EE3">
        <w:rPr>
          <w:rFonts w:hAnsi="Times New Roman" w:ascii="Times New Roman"/>
          <w:noProof w:val="false"/>
          <w:szCs w:val="24"/>
        </w:rPr>
        <w:t>,</w:t>
      </w:r>
      <w:r w:rsidR="00497272">
        <w:rPr>
          <w:rFonts w:hAnsi="Times New Roman" w:ascii="Times New Roman"/>
          <w:noProof w:val="false"/>
          <w:szCs w:val="24"/>
        </w:rPr>
        <w:t>0</w:t>
      </w:r>
      <w:r w:rsidR="00304EE3">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13369B">
      <w:pPr>
        <w:jc w:val="both"/>
        <w:rPr>
          <w:rFonts w:hAnsi="Times New Roman" w:ascii="Times New Roman"/>
          <w:noProof w:val="false"/>
          <w:szCs w:val="24"/>
        </w:rPr>
      </w:pPr>
      <w:r w:rsidRPr="00E661FA">
        <w:rPr>
          <w:rFonts w:hAnsi="Times New Roman" w:ascii="Times New Roman"/>
          <w:noProof w:val="false"/>
          <w:szCs w:val="24"/>
        </w:rPr>
        <w:tab/>
      </w:r>
    </w:p>
    <w:p w:rsidRDefault="0013369B" w:rsidP="009C4F5D" w:rsidR="0013369B">
      <w:pPr>
        <w:jc w:val="both"/>
        <w:rPr>
          <w:rFonts w:hAnsi="Times New Roman" w:ascii="Times New Roman"/>
          <w:noProof w:val="false"/>
          <w:szCs w:val="24"/>
        </w:rPr>
      </w:pPr>
    </w:p>
    <w:p w:rsidRDefault="00DC6D7E" w:rsidP="0013369B" w:rsidR="00DC6D7E" w:rsidRPr="00E661FA">
      <w:pPr>
        <w:ind w:firstLine="709"/>
        <w:jc w:val="both"/>
        <w:rPr>
          <w:rFonts w:hAnsi="Times New Roman" w:ascii="Times New Roman"/>
          <w:noProof w:val="false"/>
          <w:szCs w:val="24"/>
        </w:rPr>
      </w:pPr>
      <w:r w:rsidRPr="00E661FA">
        <w:rPr>
          <w:rFonts w:hAnsi="Times New Roman" w:ascii="Times New Roman"/>
          <w:noProof w:val="false"/>
          <w:szCs w:val="24"/>
        </w:rPr>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13369B" w:rsidRPr="00D83F4C">
        <w:rPr>
          <w:rFonts w:hAnsi="Times New Roman" w:ascii="Times New Roman"/>
        </w:rPr>
        <w:t>Marinko Paić, Zagreb, VI. Požarinje 6</w:t>
      </w:r>
    </w:p>
    <w:p w:rsidRDefault="008174D0" w:rsidP="00DC6D7E" w:rsidR="009211B8" w:rsidRPr="00A93135">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13369B" w:rsidRPr="00FE3165">
        <w:rPr>
          <w:rFonts w:hAnsi="Times New Roman" w:ascii="Times New Roman"/>
          <w:szCs w:val="24"/>
        </w:rPr>
        <w:t>CENTAR BANKA d.d. u stečaju, Zagreb, A. Heinza 47A</w:t>
      </w:r>
    </w:p>
    <w:p w:rsidRDefault="00A93135" w:rsidP="00DC6D7E" w:rsidR="00A93135" w:rsidRPr="00A93135">
      <w:pPr>
        <w:numPr>
          <w:ilvl w:val="0"/>
          <w:numId w:val="8"/>
        </w:numPr>
        <w:jc w:val="both"/>
        <w:rPr>
          <w:rFonts w:hAnsi="Times New Roman" w:ascii="Times New Roman"/>
          <w:noProof w:val="false"/>
          <w:szCs w:val="24"/>
        </w:rPr>
      </w:pPr>
      <w:r w:rsidRPr="00A93135">
        <w:rPr>
          <w:rFonts w:hAnsi="Times New Roman" w:ascii="Times New Roman"/>
          <w:szCs w:val="24"/>
        </w:rPr>
        <w:t xml:space="preserve">razlučni vjerovnik </w:t>
      </w:r>
      <w:r w:rsidR="0013369B" w:rsidRPr="00FE3165">
        <w:rPr>
          <w:rFonts w:hAnsi="Times New Roman" w:ascii="Times New Roman"/>
          <w:szCs w:val="24"/>
        </w:rPr>
        <w:t>Republike Hrvatske, Ministarstvo financija</w:t>
      </w:r>
      <w:r w:rsidR="0013369B">
        <w:rPr>
          <w:rFonts w:hAnsi="Times New Roman" w:ascii="Times New Roman"/>
          <w:szCs w:val="24"/>
        </w:rPr>
        <w:t>, po Županijskom državnom odvjetništvu u Karlovcu, Karlovac, Trg hrvatskih branitelja 1/III</w:t>
      </w:r>
      <w:r w:rsidRPr="00A93135">
        <w:rPr>
          <w:rFonts w:hAnsi="Times New Roman" w:ascii="Times New Roman"/>
          <w:bCs/>
          <w:szCs w:val="24"/>
        </w:rPr>
        <w:t>.</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022985" w:rsidP="00022985" w:rsidR="00022985">
      <w:pPr>
        <w:ind w:left="1080"/>
        <w:jc w:val="both"/>
        <w:rPr>
          <w:rFonts w:hAnsi="Times New Roman" w:ascii="Times New Roman"/>
          <w:noProof w:val="false"/>
          <w:szCs w:val="24"/>
        </w:rPr>
      </w:pPr>
    </w:p>
    <w:p w:rsidRDefault="00022985" w:rsidP="00022985" w:rsidR="00022985"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13369B">
        <w:rPr>
          <w:rFonts w:hAnsi="Times New Roman" w:ascii="Times New Roman"/>
          <w:szCs w:val="24"/>
        </w:rPr>
        <w:t>3. lipnja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022985" w:rsidR="002F1A95" w:rsidRPr="00E661FA">
      <w:headerReference w:type="even" r:id="rId10"/>
      <w:headerReference w:type="default" r:id="rId11"/>
      <w:pgSz w:h="16838" w:w="11906"/>
      <w:pgMar w:gutter="0" w:footer="720" w:header="720" w:left="1418" w:bottom="2694"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0628">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C912B1" w:rsidRPr="002F23D3">
      <w:rPr>
        <w:rFonts w:hAnsi="Times New Roman" w:ascii="Times New Roman"/>
        <w:noProof w:val="false"/>
        <w:szCs w:val="24"/>
      </w:rPr>
      <w:t>4 St-</w:t>
    </w:r>
    <w:r w:rsidR="00C912B1">
      <w:rPr>
        <w:rFonts w:hAnsi="Times New Roman" w:ascii="Times New Roman"/>
        <w:noProof w:val="false"/>
        <w:szCs w:val="24"/>
      </w:rPr>
      <w:t>2378/2017-86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4">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9"/>
  </w:num>
  <w:num w:numId="3">
    <w:abstractNumId w:val="5"/>
  </w:num>
  <w:num w:numId="4">
    <w:abstractNumId w:val="2"/>
  </w:num>
  <w:num w:numId="5">
    <w:abstractNumId w:val="14"/>
  </w:num>
  <w:num w:numId="6">
    <w:abstractNumId w:val="3"/>
  </w:num>
  <w:num w:numId="7">
    <w:abstractNumId w:val="4"/>
  </w:num>
  <w:num w:numId="8">
    <w:abstractNumId w:val="11"/>
  </w:num>
  <w:num w:numId="9">
    <w:abstractNumId w:val="6"/>
  </w:num>
  <w:num w:numId="10">
    <w:abstractNumId w:val="12"/>
  </w:num>
  <w:num w:numId="11">
    <w:abstractNumId w:val="13"/>
  </w:num>
  <w:num w:numId="12">
    <w:abstractNumId w:val="0"/>
  </w:num>
  <w:num w:numId="13">
    <w:abstractNumId w:val="8"/>
  </w:num>
  <w:num w:numId="14">
    <w:abstractNumId w:val="1"/>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22A4D"/>
    <w:rsid w:val="0013369B"/>
    <w:rsid w:val="00150563"/>
    <w:rsid w:val="001E1440"/>
    <w:rsid w:val="00297C96"/>
    <w:rsid w:val="002D57AE"/>
    <w:rsid w:val="002E02C4"/>
    <w:rsid w:val="002F1A95"/>
    <w:rsid w:val="002F78C2"/>
    <w:rsid w:val="00304EE3"/>
    <w:rsid w:val="00323B40"/>
    <w:rsid w:val="003551DA"/>
    <w:rsid w:val="00476E16"/>
    <w:rsid w:val="00497272"/>
    <w:rsid w:val="004A6689"/>
    <w:rsid w:val="00573F20"/>
    <w:rsid w:val="005B559D"/>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F7B3C"/>
    <w:rsid w:val="00A6611B"/>
    <w:rsid w:val="00A93135"/>
    <w:rsid w:val="00AF459B"/>
    <w:rsid w:val="00B1413E"/>
    <w:rsid w:val="00B314E8"/>
    <w:rsid w:val="00B531BA"/>
    <w:rsid w:val="00B678F4"/>
    <w:rsid w:val="00B9740B"/>
    <w:rsid w:val="00BD11BF"/>
    <w:rsid w:val="00C10BDA"/>
    <w:rsid w:val="00C42C88"/>
    <w:rsid w:val="00C912B1"/>
    <w:rsid w:val="00CA4016"/>
    <w:rsid w:val="00D12042"/>
    <w:rsid w:val="00DC6D7E"/>
    <w:rsid w:val="00E16609"/>
    <w:rsid w:val="00E16B95"/>
    <w:rsid w:val="00E30628"/>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E30628"/>
    <w:rPr>
      <w:color w:val="808080"/>
      <w:bdr w:space="0" w:sz="0" w:color="auto" w:val="none"/>
      <w:shd w:fill="auto" w:color="auto" w:val="clear"/>
    </w:rPr>
  </w:style>
  <w:style w:customStyle="true" w:styleId="eSPISCCParagraphDefaultFont" w:type="character">
    <w:name w:val="eSPIS_CC_Paragraph Default Font"/>
    <w:basedOn w:val="Zadanifontodlomka"/>
    <w:rsid w:val="00E306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062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306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06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E30628"/>
    <w:rPr>
      <w:color w:val="808080"/>
      <w:bdr w:color="auto" w:space="0" w:sz="0" w:val="none"/>
      <w:shd w:color="auto" w:fill="auto" w:val="clear"/>
    </w:rPr>
  </w:style>
  <w:style w:customStyle="1" w:styleId="eSPISCCParagraphDefaultFont" w:type="character">
    <w:name w:val="eSPIS_CC_Paragraph Default Font"/>
    <w:basedOn w:val="Zadanifontodlomka"/>
    <w:rsid w:val="00E306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062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306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06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 ekološku i sanitarnu zaštitu, sanitaciju, proizvodnju, trgovinu i usluge u stečaju zastupanog po punomoćniku Alija Hrastinski &amp; Graf odvjetničko društvo</izvorni_sadrzaj>
    <derivirana_varijabla naziv="DomainObject.Predmet.ProtustrankaFormated_1">  ŠPILJAR M&amp;B d.o.o. za ekološku i sanitarnu zaštitu, sanitaciju, proizvodnju, trgovinu i usluge u stečaju zastupanog po punomoćniku Alija Hrastinski &amp; Graf odvjetničko društvo</derivirana_varijabla>
  </DomainObject.Predmet.ProtustrankaFormated>
  <DomainObject.Predmet.ProtustrankaFormatedOIB>
    <izvorni_sadrzaj>  ŠPILJAR M&amp;B d.o.o. za ekološku i sanitarnu zaštitu, sanitaciju, proizvodnju, trgovinu i usluge u stečaju, OIB 58864923846 zastupanog po punomoćniku Alija Hrastinski &amp; Graf odvjetničko društvo</izvorni_sadrzaj>
    <derivirana_varijabla naziv="DomainObject.Predmet.ProtustrankaFormatedOIB_1">  ŠPILJAR M&amp;B d.o.o. za ekološku i sanitarnu zaštitu, sanitaciju, proizvodnju, trgovinu i usluge u stečaju, OIB 58864923846 zastupanog po punomoćniku Alija Hrastinski &amp; Graf odvjetničko društvo</derivirana_varijabla>
  </DomainObject.Predmet.ProtustrankaFormatedOIB>
  <DomainObject.Predmet.ProtustrankaFormatedWithAdress>
    <izvorni_sadrzaj> ŠPILJAR M&amp;B d.o.o. za ekološku i sanitarnu zaštitu, sanitaciju, proizvodnju, trgovinu i usluge u stečaju, Slavka Batušića 11, 10000 Zagreb zastupanog po punomoćniku Alija Hrastinski &amp; Graf odvjetničko društvo</izvorni_sadrzaj>
    <derivirana_varijabla naziv="DomainObject.Predmet.ProtustrankaFormatedWithAdress_1"> ŠPILJAR M&amp;B d.o.o. za ekološku i sanitarnu zaštitu, sanitaciju, proizvodnju, trgovinu i usluge u stečaju, Slavka Batušića 11, 10000 Zagreb zastupanog po punomoćniku Alija Hrastinski &amp; Graf odvjetničko društvo</derivirana_varijabla>
  </DomainObject.Predmet.ProtustrankaFormatedWithAdress>
  <DomainObject.Predmet.ProtustrankaFormatedWithAdressOIB>
    <izvorni_sadrzaj> ŠPILJAR M&amp;B d.o.o. za ekološku i sanitarnu zaštitu, sanitaciju, proizvodnju, trgovinu i usluge u stečaju, OIB 58864923846, Slavka Batušića 11, 10000 Zagreb zastupanog po punomoćniku Alija Hrastinski &amp; Graf odvjetničko društvo</izvorni_sadrzaj>
    <derivirana_varijabla naziv="DomainObject.Predmet.ProtustrankaFormatedWithAdressOIB_1"> ŠPILJAR M&amp;B d.o.o. za ekološku i sanitarnu zaštitu, sanitaciju, proizvodnju, trgovinu i usluge u stečaju, OIB 58864923846, Slavka Batušića 11, 10000 Zagreb zastupanog po punomoćniku Alija Hrastinski &amp; Graf odvjetničko društvo</derivirana_varijabla>
  </DomainObject.Predmet.ProtustrankaFormatedWithAdressOIB>
  <DomainObject.Predmet.ProtustrankaWithAdress>
    <izvorni_sadrzaj>ŠPILJAR M&amp;B d.o.o. za ekološku i sanitarnu zaštitu, sanitaciju, proizvodnju, trgovinu i usluge u stečaju Slavka Batušića 11, 10000 Zagreb</izvorni_sadrzaj>
    <derivirana_varijabla naziv="DomainObject.Predmet.ProtustrankaWithAdress_1">ŠPILJAR M&amp;B d.o.o. za ekološku i sanitarnu zaštitu, sanitaciju, proizvodnju, trgovinu i usluge u stečaju Slavka Batušića 11, 10000 Zagreb</derivirana_varijabla>
  </DomainObject.Predmet.ProtustrankaWithAdress>
  <DomainObject.Predmet.ProtustrankaWithAdressOIB>
    <izvorni_sadrzaj>ŠPILJAR M&amp;B d.o.o. za ekološku i sanitarnu zaštitu, sanitaciju, proizvodnju, trgovinu i usluge u stečaju, OIB 58864923846, Slavka Batušića 11, 10000 Zagreb</izvorni_sadrzaj>
    <derivirana_varijabla naziv="DomainObject.Predmet.ProtustrankaWithAdressOIB_1">ŠPILJAR M&amp;B d.o.o. za ekološku i sanitarnu zaštitu, sanitaciju, proizvodnju, trgovinu i usluge u stečaju, OIB 58864923846, Slavka Batušića 11, 10000 Zagreb</derivirana_varijabla>
  </DomainObject.Predmet.ProtustrankaWithAdressOIB>
  <DomainObject.Predmet.ProtustrankaNazivFormated>
    <izvorni_sadrzaj>ŠPILJAR M&amp;B d.o.o. za ekološku i sanitarnu zaštitu, sanitaciju, proizvodnju, trgovinu i usluge u stečaju</izvorni_sadrzaj>
    <derivirana_varijabla naziv="DomainObject.Predmet.ProtustrankaNazivFormated_1">ŠPILJAR M&amp;B d.o.o. za ekološku i sanitarnu zaštitu, sanitaciju, proizvodnju, trgovinu i usluge u stečaju</derivirana_varijabla>
  </DomainObject.Predmet.ProtustrankaNazivFormated>
  <DomainObject.Predmet.ProtustrankaNazivFormatedOIB>
    <izvorni_sadrzaj>ŠPILJAR M&amp;B d.o.o. za ekološku i sanitarnu zaštitu, sanitaciju, proizvodnju, trgovinu i usluge u stečaju, OIB 58864923846</izvorni_sadrzaj>
    <derivirana_varijabla naziv="DomainObject.Predmet.ProtustrankaNazivFormatedOIB_1">ŠPILJAR M&amp;B d.o.o. za ekološku i sanitarnu zaštitu, sanitaciju, proizvodnju, trgovinu i usluge u stečaju,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 ekološku i sanitarnu zaštitu, sanitaciju, proizvodnju, trgovinu i usluge u stečaju zastupanog po punomoćniku Alija Hrastinski &amp; Graf odvjetničko društvo</item>
    </izvorni_sadrzaj>
    <derivirana_varijabla naziv="DomainObject.Predmet.ProtuStrankaListFormated_1">
      <item>ŠPILJAR M&amp;B d.o.o. za ekološku i sanitarnu zaštitu, sanitaciju, proizvodnju, trgovinu i usluge u stečaju zastupanog po punomoćniku Alija Hrastinski &amp; Graf odvjetničko društvo</item>
    </derivirana_varijabla>
  </DomainObject.Predmet.ProtuStrankaListFormated>
  <DomainObject.Predmet.ProtuStrankaListFormatedOIB>
    <izvorni_sadrzaj>
      <item>ŠPILJAR M&amp;B d.o.o. za ekološku i sanitarnu zaštitu, sanitaciju, proizvodnju, trgovinu i usluge u stečaju, OIB 58864923846 zastupanog po punomoćniku Alija Hrastinski &amp; Graf odvjetničko društvo</item>
    </izvorni_sadrzaj>
    <derivirana_varijabla naziv="DomainObject.Predmet.ProtuStrankaListFormatedOIB_1">
      <item>ŠPILJAR M&amp;B d.o.o. za ekološku i sanitarnu zaštitu, sanitaciju, proizvodnju, trgovinu i usluge u stečaju, OIB 58864923846 zastupanog po punomoćniku Alija Hrastinski &amp; Graf odvjetničko društvo</item>
    </derivirana_varijabla>
  </DomainObject.Predmet.ProtuStrankaListFormatedOIB>
  <DomainObject.Predmet.ProtuStrankaListFormatedWithAdress>
    <izvorni_sadrzaj>
      <item>ŠPILJAR M&amp;B d.o.o. za ekološku i sanitarnu zaštitu, sanitaciju, proizvodnju, trgovinu i usluge u stečaju, Slavka Batušića 11, 10000 Zagreb zastupanog po punomoćniku Alija Hrastinski &amp; Graf odvjetničko društvo</item>
    </izvorni_sadrzaj>
    <derivirana_varijabla naziv="DomainObject.Predmet.ProtuStrankaListFormatedWithAdress_1">
      <item>ŠPILJAR M&amp;B d.o.o. za ekološku i sanitarnu zaštitu, sanitaciju, proizvodnju, trgovinu i usluge u stečaju,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za ekološku i sanitarnu zaštitu, sanitaciju, proizvodnju, trgovinu i usluge u stečaju, OIB 58864923846, Slavka Batušića 11, 10000 Zagreb zastupanog po punomoćniku Alija Hrastinski &amp; Graf odvjetničko društvo</item>
    </izvorni_sadrzaj>
    <derivirana_varijabla naziv="DomainObject.Predmet.ProtuStrankaListFormatedWithAdressOIB_1">
      <item>ŠPILJAR M&amp;B d.o.o. za ekološku i sanitarnu zaštitu, sanitaciju, proizvodnju, trgovinu i usluge u stečaju,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 za ekološku i sanitarnu zaštitu, sanitaciju, proizvodnju, trgovinu i usluge u stečaju</item>
    </izvorni_sadrzaj>
    <derivirana_varijabla naziv="DomainObject.Predmet.ProtuStrankaListNazivFormated_1">
      <item>ŠPILJAR M&amp;B d.o.o. za ekološku i sanitarnu zaštitu, sanitaciju, proizvodnju, trgovinu i usluge u stečaju</item>
    </derivirana_varijabla>
  </DomainObject.Predmet.ProtuStrankaListNazivFormated>
  <DomainObject.Predmet.ProtuStrankaListNazivFormatedOIB>
    <izvorni_sadrzaj>
      <item>ŠPILJAR M&amp;B d.o.o. za ekološku i sanitarnu zaštitu, sanitaciju, proizvodnju, trgovinu i usluge u stečaju, OIB 58864923846</item>
    </izvorni_sadrzaj>
    <derivirana_varijabla naziv="DomainObject.Predmet.ProtuStrankaListNazivFormatedOIB_1">
      <item>ŠPILJAR M&amp;B d.o.o. za ekološku i sanitarnu zaštitu, sanitaciju, proizvodnju, trgovinu i usluge u stečaju, OIB 58864923846</item>
    </derivirana_varijabla>
  </DomainObject.Predmet.ProtuStrankaListNazivFormatedOIB>
  <DomainObject.Predmet.OstaliListFormated>
    <izvorni_sadrzaj>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izvorni_sadrzaj>
    <derivirana_varijabla naziv="DomainObject.Predmet.OstaliListFormated_1">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derivirana_varijabla>
  </DomainObject.Predmet.OstaliListFormated>
  <DomainObject.Predmet.OstaliListFormatedOIB>
    <izvorni_sadrzaj>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izvorni_sadrzaj>
    <derivirana_varijabla naziv="DomainObject.Predmet.OstaliListFormatedOIB_1">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derivirana_varijabla>
  </DomainObject.Predmet.OstaliListFormatedOIB>
  <DomainObject.Predmet.OstaliListFormatedWithAdress>
    <izvorni_sadrzaj>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izvorni_sadrzaj>
    <derivirana_varijabla naziv="DomainObject.Predmet.OstaliListFormatedWithAdress_1">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derivirana_varijabla>
  </DomainObject.Predmet.OstaliListFormatedWithAdress>
  <DomainObject.Predmet.OstaliListFormatedWithAdressOIB>
    <izvorni_sadrzaj>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izvorni_sadrzaj>
    <derivirana_varijabla naziv="DomainObject.Predmet.OstaliListFormatedWithAdressOIB_1">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derivirana_varijabla>
  </DomainObject.Predmet.OstaliListFormatedWithAdressOIB>
  <DomainObject.Predmet.OstaliListNazivFormated>
    <izvorni_sadrzaj>
      <item>ŽDO u Zagrebu</item>
      <item>Branka Špiljar</item>
      <item>Mario Špiljar</item>
      <item>Alija Hrastinski &amp; Graf odvjetničko društvo</item>
    </izvorni_sadrzaj>
    <derivirana_varijabla naziv="DomainObject.Predmet.OstaliListNazivFormated_1">
      <item>ŽDO u Zagrebu</item>
      <item>Branka Špiljar</item>
      <item>Mario Špiljar</item>
      <item>Alija Hrastinski &amp; Graf odvjetničko društvo</item>
    </derivirana_varijabla>
  </DomainObject.Predmet.OstaliListNazivFormated>
  <DomainObject.Predmet.OstaliListNazivFormatedOIB>
    <izvorni_sadrzaj>
      <item>ŽDO u Zagrebu, OIB 16488001145</item>
      <item>Branka Špiljar, OIB 19493119433</item>
      <item>Mario Špiljar, OIB 14864926976</item>
      <item>Alija Hrastinski &amp; Graf odvjetničko društvo, OIB 47081092483</item>
    </izvorni_sadrzaj>
    <derivirana_varijabla naziv="DomainObject.Predmet.OstaliListNazivFormatedOIB_1">
      <item>ŽDO u Zagrebu,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 za ekološku i sanitarnu zaštitu, sanitaciju, proizvodnju, trgovinu i usluge u stečaju</izvorni_sadrzaj>
    <derivirana_varijabla naziv="DomainObject.Predmet.ProtustrankaIDrugi_1">ŠPILJAR M&amp;B d.o.o. za ekološku i sanitarnu zaštitu, sanitaciju,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za ekološku i sanitarnu zaštitu, sanitaciju, proizvodnju, trgovinu i usluge u stečaju, OIB 58864923846, Slavka Batušića 11, 10000 Zagreb</izvorni_sadrzaj>
    <derivirana_varijabla naziv="DomainObject.Predmet.ProtustrankaIDrugiAdressOIB_1">ŠPILJAR M&amp;B d.o.o. za ekološku i sanitarnu zaštitu, sanitaciju, proizvodnju, trgovinu i usluge u stečaju,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izvorni_sadrzaj>
    <derivirana_varijabla naziv="DomainObject.Predmet.SudioniciListNaziv_1">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derivirana_varijabla>
  </DomainObject.Predmet.SudioniciListNaziv>
  <DomainObject.Predmet.SudioniciListAdressOIB>
    <izvorni_sadrzaj>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St-2378/2017-84</izvorni_sadrzaj>
    <derivirana_varijabla naziv="DomainObject.PredzadnjaOdlukaIzPredmeta.Oznaka_1">St-2378/2017-84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494</properties:Words>
  <properties:Characters>2591</properties:Characters>
  <properties:Lines>70</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3182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2019-06-03T11:34:00Z</dcterms:created>
  <dc:creator>x</dc:creator>
  <cp:lastModifiedBy>Renata Klokočki</cp:lastModifiedBy>
  <cp:lastPrinted>2019-03-04T12:42:00Z</cp:lastPrinted>
  <dcterms:modified xmlns:xsi="http://www.w3.org/2001/XMLSchema-instance" xsi:type="dcterms:W3CDTF">2019-06-03T11:41:00Z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KUPOVNINE--ŠPILJAR M&amp;B.docx)</vt:lpwstr>
  </prop:property>
  <prop:property name="CC_coloring" pid="4" fmtid="{D5CDD505-2E9C-101B-9397-08002B2CF9AE}">
    <vt:bool>false</vt:bool>
  </prop:property>
  <prop:property name="BrojStranica" pid="5" fmtid="{D5CDD505-2E9C-101B-9397-08002B2CF9AE}">
    <vt:i4>2</vt:i4>
  </prop:property>
</prop:Properties>
</file>