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fed99" w14:paraId="03fed99" w:rsidRDefault="00EE30A7" w:rsidP="00926D93" w:rsidR="00EE30A7" w:rsidRPr="009D585F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9D585F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926D93" w:rsidR="00EE30A7" w:rsidRPr="009D585F">
      <w:pPr>
        <w:pStyle w:val="Bezproreda"/>
        <w:jc w:val="both"/>
        <w:rPr>
          <w:sz w:val="24"/>
          <w:szCs w:val="24"/>
          <w:lang w:eastAsia="en-US"/>
        </w:rPr>
      </w:pPr>
      <w:r w:rsidRPr="009D585F">
        <w:rPr>
          <w:sz w:val="24"/>
          <w:szCs w:val="24"/>
          <w:lang w:eastAsia="en-US"/>
        </w:rPr>
        <w:t>REPUBLIKA HRVATSKA</w:t>
      </w:r>
    </w:p>
    <w:p w:rsidRDefault="00EE30A7" w:rsidP="00926D93" w:rsidR="00EE30A7" w:rsidRPr="009D585F">
      <w:pPr>
        <w:pStyle w:val="Bezproreda"/>
        <w:jc w:val="both"/>
        <w:rPr>
          <w:sz w:val="24"/>
          <w:szCs w:val="24"/>
          <w:lang w:eastAsia="en-US"/>
        </w:rPr>
      </w:pPr>
      <w:r w:rsidRPr="009D585F">
        <w:rPr>
          <w:sz w:val="24"/>
          <w:szCs w:val="24"/>
          <w:lang w:eastAsia="en-US"/>
        </w:rPr>
        <w:t>TRGOVAČKI SUD U ZAGREBU</w:t>
      </w:r>
    </w:p>
    <w:p w:rsidRDefault="00EE30A7" w:rsidP="00926D93" w:rsidR="00EE30A7" w:rsidRPr="009D585F">
      <w:pPr>
        <w:pStyle w:val="Bezproreda"/>
        <w:jc w:val="both"/>
        <w:rPr>
          <w:sz w:val="24"/>
          <w:szCs w:val="24"/>
          <w:lang w:eastAsia="en-US"/>
        </w:rPr>
      </w:pPr>
      <w:r w:rsidRPr="009D585F">
        <w:rPr>
          <w:sz w:val="24"/>
          <w:szCs w:val="24"/>
          <w:lang w:eastAsia="en-US"/>
        </w:rPr>
        <w:t xml:space="preserve">Zagreb, Amruševa 2/II     </w:t>
      </w:r>
      <w:r w:rsidRPr="009D585F">
        <w:rPr>
          <w:sz w:val="24"/>
          <w:szCs w:val="24"/>
          <w:lang w:eastAsia="en-US"/>
        </w:rPr>
        <w:tab/>
      </w:r>
      <w:r w:rsidRPr="009D585F">
        <w:rPr>
          <w:sz w:val="24"/>
          <w:szCs w:val="24"/>
          <w:lang w:eastAsia="en-US"/>
        </w:rPr>
        <w:tab/>
      </w:r>
      <w:r w:rsidRPr="009D585F">
        <w:rPr>
          <w:sz w:val="24"/>
          <w:szCs w:val="24"/>
          <w:lang w:eastAsia="en-US"/>
        </w:rPr>
        <w:tab/>
      </w:r>
      <w:r w:rsidRPr="009D585F">
        <w:rPr>
          <w:sz w:val="24"/>
          <w:szCs w:val="24"/>
          <w:lang w:eastAsia="en-US"/>
        </w:rPr>
        <w:tab/>
      </w:r>
      <w:r w:rsidRPr="009D585F">
        <w:rPr>
          <w:sz w:val="24"/>
          <w:szCs w:val="24"/>
          <w:lang w:eastAsia="en-US"/>
        </w:rPr>
        <w:tab/>
      </w:r>
      <w:r w:rsidRPr="009D585F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926D93" w:rsidR="00926D93" w:rsidRPr="009D585F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926D93" w:rsidR="00EE30A7" w:rsidRPr="009D585F">
      <w:pPr>
        <w:pStyle w:val="Bezproreda"/>
        <w:jc w:val="center"/>
        <w:rPr>
          <w:sz w:val="24"/>
          <w:szCs w:val="24"/>
          <w:lang w:eastAsia="en-US"/>
        </w:rPr>
      </w:pPr>
      <w:r w:rsidRPr="009D585F">
        <w:rPr>
          <w:sz w:val="24"/>
          <w:szCs w:val="24"/>
          <w:lang w:eastAsia="en-US"/>
        </w:rPr>
        <w:t>R E P U B L I K A  H R V A T S K A</w:t>
      </w:r>
    </w:p>
    <w:p w:rsidRDefault="00EE30A7" w:rsidP="00926D93" w:rsidR="00EE30A7" w:rsidRPr="009D585F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926D93" w:rsidR="00EE30A7" w:rsidRPr="009D585F">
      <w:pPr>
        <w:pStyle w:val="Bezproreda"/>
        <w:jc w:val="center"/>
        <w:rPr>
          <w:sz w:val="24"/>
          <w:szCs w:val="24"/>
          <w:lang w:eastAsia="en-US"/>
        </w:rPr>
      </w:pPr>
      <w:r w:rsidRPr="009D585F">
        <w:rPr>
          <w:sz w:val="24"/>
          <w:szCs w:val="24"/>
          <w:lang w:eastAsia="en-US"/>
        </w:rPr>
        <w:t>R J E Š E NJ E</w:t>
      </w:r>
    </w:p>
    <w:p w:rsidRDefault="00164BEC" w:rsidP="00926D93" w:rsidR="00164BEC" w:rsidRPr="009D585F">
      <w:pPr>
        <w:pStyle w:val="Bezproreda"/>
        <w:jc w:val="center"/>
        <w:rPr>
          <w:sz w:val="24"/>
          <w:szCs w:val="24"/>
          <w:lang w:eastAsia="en-US"/>
        </w:rPr>
      </w:pPr>
    </w:p>
    <w:p w:rsidRDefault="009D585F" w:rsidP="009D585F" w:rsidR="009D585F" w:rsidRPr="009D585F">
      <w:pPr>
        <w:ind w:firstLine="708"/>
        <w:jc w:val="both"/>
        <w:rPr>
          <w:sz w:val="24"/>
          <w:szCs w:val="24"/>
        </w:rPr>
      </w:pPr>
      <w:r w:rsidRPr="009D585F">
        <w:rPr>
          <w:bCs/>
          <w:sz w:val="24"/>
          <w:szCs w:val="24"/>
        </w:rPr>
        <w:t>Trgovački sud u Zagrebu, p</w:t>
      </w:r>
      <w:r w:rsidRPr="009D585F">
        <w:rPr>
          <w:sz w:val="24"/>
          <w:szCs w:val="24"/>
        </w:rPr>
        <w:t>o sucu toga suda Vesni Sremac Šoštar, a povodom prijedloga predlagatelja FINA, Regionalni centar Zagreb, Trg svibanjskih žrtava 1995. 1., OIB: 85821130368, radi otvaranja stečajnog postupka nad stečajnim dužnikom SILVIA d.o.o., Zagreb, Savska cesta 100, OIB: 99408509249,  dana 19. travnja 2018. godine</w:t>
      </w:r>
    </w:p>
    <w:p w:rsidRDefault="007117ED" w:rsidP="003C51CC" w:rsidR="007117ED" w:rsidRPr="009D585F">
      <w:pPr>
        <w:pStyle w:val="Bezproreda"/>
        <w:ind w:firstLine="360"/>
        <w:jc w:val="center"/>
        <w:rPr>
          <w:sz w:val="24"/>
          <w:szCs w:val="24"/>
        </w:rPr>
      </w:pPr>
    </w:p>
    <w:p w:rsidRDefault="00EE30A7" w:rsidP="003C51CC" w:rsidR="00EE30A7" w:rsidRPr="009D585F">
      <w:pPr>
        <w:pStyle w:val="Bezproreda"/>
        <w:ind w:firstLine="360"/>
        <w:jc w:val="center"/>
        <w:rPr>
          <w:sz w:val="24"/>
          <w:szCs w:val="24"/>
        </w:rPr>
      </w:pPr>
      <w:r w:rsidRPr="009D585F">
        <w:rPr>
          <w:sz w:val="24"/>
          <w:szCs w:val="24"/>
        </w:rPr>
        <w:t>r i j e š i o   j e</w:t>
      </w:r>
    </w:p>
    <w:p w:rsidRDefault="00EE30A7" w:rsidP="00926D93" w:rsidR="00EE30A7" w:rsidRPr="009D585F">
      <w:pPr>
        <w:pStyle w:val="Bezproreda"/>
        <w:jc w:val="both"/>
        <w:rPr>
          <w:b/>
          <w:sz w:val="24"/>
          <w:szCs w:val="24"/>
        </w:rPr>
      </w:pPr>
    </w:p>
    <w:p w:rsidRDefault="00EE30A7" w:rsidP="009C0876" w:rsidR="00EE30A7" w:rsidRPr="009D585F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9D585F">
        <w:rPr>
          <w:sz w:val="24"/>
          <w:szCs w:val="24"/>
        </w:rPr>
        <w:t>Utvrđene tražbine viših isplatnih redova:</w:t>
      </w:r>
    </w:p>
    <w:p w:rsidRDefault="003C51CC" w:rsidP="003C51CC" w:rsidR="003C51CC" w:rsidRPr="009D585F">
      <w:pPr>
        <w:pStyle w:val="Bezproreda"/>
        <w:jc w:val="both"/>
        <w:rPr>
          <w:sz w:val="24"/>
          <w:szCs w:val="24"/>
        </w:rPr>
      </w:pPr>
    </w:p>
    <w:tbl>
      <w:tblPr>
        <w:tblW w:type="pct" w:w="5000"/>
        <w:tblLook w:val="0000" w:noVBand="0" w:noHBand="0" w:lastColumn="0" w:firstColumn="0" w:lastRow="0" w:firstRow="0"/>
      </w:tblPr>
      <w:tblGrid>
        <w:gridCol w:w="299"/>
        <w:gridCol w:w="292"/>
        <w:gridCol w:w="468"/>
        <w:gridCol w:w="826"/>
        <w:gridCol w:w="827"/>
        <w:gridCol w:w="832"/>
        <w:gridCol w:w="404"/>
        <w:gridCol w:w="406"/>
        <w:gridCol w:w="381"/>
        <w:gridCol w:w="383"/>
        <w:gridCol w:w="332"/>
        <w:gridCol w:w="334"/>
        <w:gridCol w:w="299"/>
        <w:gridCol w:w="367"/>
        <w:gridCol w:w="324"/>
        <w:gridCol w:w="342"/>
        <w:gridCol w:w="334"/>
        <w:gridCol w:w="332"/>
        <w:gridCol w:w="157"/>
        <w:gridCol w:w="218"/>
        <w:gridCol w:w="218"/>
        <w:gridCol w:w="187"/>
        <w:gridCol w:w="186"/>
        <w:gridCol w:w="218"/>
        <w:gridCol w:w="218"/>
        <w:gridCol w:w="218"/>
        <w:gridCol w:w="218"/>
      </w:tblGrid>
      <w:tr w:rsidTr="00981EFC" w:rsidR="00981EFC" w:rsidRPr="00981EFC">
        <w:trPr>
          <w:trHeight w:val="240"/>
        </w:trPr>
        <w:tc>
          <w:tcPr>
            <w:tcW w:type="pct" w:w="184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81EFC" w:rsidP="009D585F" w:rsidR="00981EFC" w:rsidRPr="00981EFC">
            <w:pPr>
              <w:widowControl/>
              <w:rPr>
                <w:bCs/>
              </w:rPr>
            </w:pPr>
            <w:r w:rsidRPr="00981EFC">
              <w:rPr>
                <w:bCs/>
              </w:rPr>
              <w:t>1. VIŠI ISPLATNI RED:</w:t>
            </w:r>
          </w:p>
        </w:tc>
        <w:tc>
          <w:tcPr>
            <w:tcW w:type="pct" w:w="41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81EFC" w:rsidP="009D585F" w:rsidR="00981EFC" w:rsidRPr="00981EFC">
            <w:pPr>
              <w:widowControl/>
            </w:pPr>
          </w:p>
        </w:tc>
        <w:tc>
          <w:tcPr>
            <w:tcW w:type="pct" w:w="1840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81EFC" w:rsidP="009D585F" w:rsidR="00981EFC" w:rsidRPr="00981EFC">
            <w:pPr>
              <w:widowControl/>
              <w:jc w:val="right"/>
              <w:rPr>
                <w:bCs/>
              </w:rPr>
            </w:pPr>
          </w:p>
        </w:tc>
        <w:tc>
          <w:tcPr>
            <w:tcW w:type="pct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81EFC" w:rsidP="009D585F" w:rsidR="00981EFC" w:rsidRPr="00981EFC">
            <w:pPr>
              <w:widowControl/>
              <w:jc w:val="right"/>
            </w:pPr>
          </w:p>
        </w:tc>
        <w:tc>
          <w:tcPr>
            <w:tcW w:type="pct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81EFC" w:rsidP="009D585F" w:rsidR="00981EFC" w:rsidRPr="00981EFC">
            <w:pPr>
              <w:widowControl/>
              <w:jc w:val="right"/>
              <w:rPr>
                <w:bCs/>
              </w:rPr>
            </w:pPr>
          </w:p>
        </w:tc>
        <w:tc>
          <w:tcPr>
            <w:tcW w:type="pct" w:w="22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81EFC" w:rsidP="009D585F" w:rsidR="00981EFC" w:rsidRPr="00981EFC">
            <w:pPr>
              <w:widowControl/>
              <w:jc w:val="right"/>
            </w:pPr>
          </w:p>
        </w:tc>
        <w:tc>
          <w:tcPr>
            <w:tcW w:type="pct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81EFC" w:rsidP="009D585F" w:rsidR="00981EFC" w:rsidRPr="00981EFC">
            <w:pPr>
              <w:widowControl/>
              <w:jc w:val="right"/>
            </w:pPr>
          </w:p>
        </w:tc>
        <w:tc>
          <w:tcPr>
            <w:tcW w:type="pct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81EFC" w:rsidP="009D585F" w:rsidR="00981EFC" w:rsidRPr="00981EFC">
            <w:pPr>
              <w:widowControl/>
            </w:pPr>
          </w:p>
        </w:tc>
        <w:tc>
          <w:tcPr>
            <w:tcW w:type="pct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81EFC" w:rsidP="009D585F" w:rsidR="00981EFC" w:rsidRPr="00981EFC">
            <w:pPr>
              <w:widowControl/>
            </w:pPr>
          </w:p>
        </w:tc>
        <w:tc>
          <w:tcPr>
            <w:tcW w:type="pct" w:w="1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81EFC" w:rsidP="009D585F" w:rsidR="00981EFC" w:rsidRPr="00981EFC">
            <w:pPr>
              <w:widowControl/>
            </w:pPr>
          </w:p>
        </w:tc>
      </w:tr>
      <w:tr w:rsidTr="00981EFC" w:rsidR="00981EFC" w:rsidRPr="00981EFC">
        <w:trPr>
          <w:gridAfter w:val="15"/>
          <w:wAfter w:type="pct" w:w="2016"/>
          <w:trHeight w:val="240"/>
        </w:trPr>
        <w:tc>
          <w:tcPr>
            <w:tcW w:type="pct" w:w="15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  <w:jc w:val="center"/>
            </w:pPr>
            <w:r w:rsidRPr="00981EFC">
              <w:t>Rbr</w:t>
            </w:r>
          </w:p>
        </w:tc>
        <w:tc>
          <w:tcPr>
            <w:tcW w:type="pct" w:w="391"/>
            <w:gridSpan w:val="2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981EFC" w:rsidP="009D585F" w:rsidR="00981EFC" w:rsidRPr="00981EFC">
            <w:pPr>
              <w:widowControl/>
            </w:pPr>
            <w:r w:rsidRPr="00981EFC">
              <w:t>Vjerovnik</w:t>
            </w:r>
          </w:p>
        </w:tc>
        <w:tc>
          <w:tcPr>
            <w:tcW w:type="pct" w:w="1304"/>
            <w:gridSpan w:val="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  <w:jc w:val="center"/>
            </w:pPr>
            <w:r w:rsidRPr="00981EFC">
              <w:t>Osnov tražbine</w:t>
            </w:r>
          </w:p>
        </w:tc>
        <w:tc>
          <w:tcPr>
            <w:tcW w:type="pct" w:w="4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center"/>
            </w:pPr>
            <w:r w:rsidRPr="00981EFC">
              <w:t>Ukupno prijavljeno</w:t>
            </w:r>
          </w:p>
        </w:tc>
        <w:tc>
          <w:tcPr>
            <w:tcW w:type="pct" w:w="723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center"/>
            </w:pPr>
            <w:r w:rsidRPr="00981EFC">
              <w:t>Priznato</w:t>
            </w:r>
          </w:p>
        </w:tc>
      </w:tr>
      <w:tr w:rsidTr="00981EFC" w:rsidR="00981EFC" w:rsidRPr="00981EFC">
        <w:trPr>
          <w:gridAfter w:val="15"/>
          <w:wAfter w:type="pct" w:w="2016"/>
          <w:trHeight w:val="240"/>
        </w:trPr>
        <w:tc>
          <w:tcPr>
            <w:tcW w:type="pct" w:w="15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</w:p>
        </w:tc>
        <w:tc>
          <w:tcPr>
            <w:tcW w:type="pct" w:w="391"/>
            <w:gridSpan w:val="2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</w:p>
        </w:tc>
        <w:tc>
          <w:tcPr>
            <w:tcW w:type="pct" w:w="1304"/>
            <w:gridSpan w:val="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</w:p>
        </w:tc>
        <w:tc>
          <w:tcPr>
            <w:tcW w:type="pct" w:w="4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  <w:jc w:val="center"/>
            </w:pPr>
            <w:r w:rsidRPr="00981EFC">
              <w:t>Bruto</w:t>
            </w:r>
          </w:p>
        </w:tc>
        <w:tc>
          <w:tcPr>
            <w:tcW w:type="pct" w:w="38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  <w:jc w:val="center"/>
            </w:pPr>
            <w:r w:rsidRPr="00981EFC">
              <w:t>Neto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  <w:jc w:val="center"/>
            </w:pPr>
            <w:r w:rsidRPr="00981EFC">
              <w:t>Bruto</w:t>
            </w:r>
          </w:p>
        </w:tc>
      </w:tr>
      <w:tr w:rsidTr="00981EFC" w:rsidR="00981EFC" w:rsidRPr="00981EFC">
        <w:trPr>
          <w:gridAfter w:val="15"/>
          <w:wAfter w:type="pct" w:w="2016"/>
          <w:trHeight w:val="2980"/>
        </w:trPr>
        <w:tc>
          <w:tcPr>
            <w:tcW w:type="pct" w:w="1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t>1,</w:t>
            </w:r>
          </w:p>
        </w:tc>
        <w:tc>
          <w:tcPr>
            <w:tcW w:type="pct" w:w="39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t>Republika Hrvatska , Ministarstvo financija, Porezna uprava, OIB:  18683136487</w:t>
            </w:r>
          </w:p>
        </w:tc>
        <w:tc>
          <w:tcPr>
            <w:tcW w:type="pct" w:w="130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t>Rješenje klasa: UP/I-415-06/2016-001/032, JOPPD obrasci 15222,15304 i 15258</w:t>
            </w:r>
          </w:p>
        </w:tc>
        <w:tc>
          <w:tcPr>
            <w:tcW w:type="pct" w:w="4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4208,12</w:t>
            </w:r>
          </w:p>
        </w:tc>
        <w:tc>
          <w:tcPr>
            <w:tcW w:type="pct" w:w="38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4.208,12 kn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t> </w:t>
            </w:r>
          </w:p>
        </w:tc>
      </w:tr>
      <w:tr w:rsidTr="00981EFC" w:rsidR="00981EFC" w:rsidRPr="00981EFC">
        <w:trPr>
          <w:gridAfter w:val="15"/>
          <w:wAfter w:type="pct" w:w="2016"/>
          <w:trHeight w:val="220"/>
        </w:trPr>
        <w:tc>
          <w:tcPr>
            <w:tcW w:type="pct" w:w="1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81EFC" w:rsidP="009D585F" w:rsidR="00981EFC" w:rsidRPr="00981EFC">
            <w:pPr>
              <w:widowControl/>
              <w:rPr>
                <w:bCs/>
              </w:rPr>
            </w:pPr>
            <w:r w:rsidRPr="00981EFC">
              <w:rPr>
                <w:bCs/>
              </w:rPr>
              <w:t> </w:t>
            </w:r>
          </w:p>
        </w:tc>
        <w:tc>
          <w:tcPr>
            <w:tcW w:type="pct" w:w="39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81EFC" w:rsidP="009D585F" w:rsidR="00981EFC" w:rsidRPr="00981EFC">
            <w:pPr>
              <w:widowControl/>
              <w:rPr>
                <w:bCs/>
              </w:rPr>
            </w:pPr>
            <w:r w:rsidRPr="00981EFC">
              <w:rPr>
                <w:bCs/>
              </w:rPr>
              <w:t>Ukupno:</w:t>
            </w:r>
          </w:p>
        </w:tc>
        <w:tc>
          <w:tcPr>
            <w:tcW w:type="pct" w:w="130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81EFC" w:rsidP="009D585F" w:rsidR="00981EFC" w:rsidRPr="00981EFC">
            <w:pPr>
              <w:widowControl/>
              <w:rPr>
                <w:bCs/>
              </w:rPr>
            </w:pPr>
            <w:r w:rsidRPr="00981EFC">
              <w:rPr>
                <w:bCs/>
              </w:rPr>
              <w:t> </w:t>
            </w:r>
          </w:p>
        </w:tc>
        <w:tc>
          <w:tcPr>
            <w:tcW w:type="pct" w:w="4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81EFC" w:rsidP="009D585F" w:rsidR="00981EFC" w:rsidRPr="00981EFC">
            <w:pPr>
              <w:widowControl/>
              <w:jc w:val="right"/>
              <w:rPr>
                <w:bCs/>
              </w:rPr>
            </w:pPr>
            <w:r w:rsidRPr="00981EFC">
              <w:rPr>
                <w:bCs/>
              </w:rPr>
              <w:t>4.208,12 kn</w:t>
            </w:r>
          </w:p>
        </w:tc>
        <w:tc>
          <w:tcPr>
            <w:tcW w:type="pct" w:w="38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81EFC" w:rsidP="009D585F" w:rsidR="00981EFC" w:rsidRPr="00981EFC">
            <w:pPr>
              <w:widowControl/>
              <w:jc w:val="right"/>
              <w:rPr>
                <w:bCs/>
              </w:rPr>
            </w:pPr>
            <w:r w:rsidRPr="00981EFC">
              <w:rPr>
                <w:bCs/>
              </w:rPr>
              <w:t>4.208,12 kn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981EFC" w:rsidP="009D585F" w:rsidR="00981EFC" w:rsidRPr="00981EFC">
            <w:pPr>
              <w:widowControl/>
              <w:jc w:val="right"/>
              <w:rPr>
                <w:bCs/>
              </w:rPr>
            </w:pPr>
            <w:r w:rsidRPr="00981EFC">
              <w:rPr>
                <w:bCs/>
              </w:rPr>
              <w:t>0,00 kn</w:t>
            </w:r>
          </w:p>
        </w:tc>
      </w:tr>
      <w:tr w:rsidTr="00981EFC" w:rsidR="00981EFC" w:rsidRPr="00981EFC">
        <w:trPr>
          <w:gridAfter w:val="15"/>
          <w:wAfter w:type="pct" w:w="2016"/>
          <w:trHeight w:val="240"/>
        </w:trPr>
        <w:tc>
          <w:tcPr>
            <w:tcW w:type="pct" w:w="1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81EFC" w:rsidP="009D585F" w:rsidR="00981EFC" w:rsidRPr="00981EFC">
            <w:pPr>
              <w:widowControl/>
            </w:pPr>
          </w:p>
        </w:tc>
        <w:tc>
          <w:tcPr>
            <w:tcW w:type="pct" w:w="39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81EFC" w:rsidP="009D585F" w:rsidR="00981EFC" w:rsidRPr="00981EFC">
            <w:pPr>
              <w:widowControl/>
            </w:pPr>
          </w:p>
        </w:tc>
        <w:tc>
          <w:tcPr>
            <w:tcW w:type="pct" w:w="130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81EFC" w:rsidP="009D585F" w:rsidR="00981EFC" w:rsidRPr="00981EFC">
            <w:pPr>
              <w:widowControl/>
            </w:pPr>
          </w:p>
        </w:tc>
        <w:tc>
          <w:tcPr>
            <w:tcW w:type="pct" w:w="41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81EFC" w:rsidP="009D585F" w:rsidR="00981EFC" w:rsidRPr="00981EFC">
            <w:pPr>
              <w:widowControl/>
            </w:pPr>
          </w:p>
        </w:tc>
        <w:tc>
          <w:tcPr>
            <w:tcW w:type="pct" w:w="38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81EFC" w:rsidP="009D585F" w:rsidR="00981EFC" w:rsidRPr="00981EFC">
            <w:pPr>
              <w:widowControl/>
              <w:jc w:val="right"/>
            </w:pPr>
          </w:p>
        </w:tc>
        <w:tc>
          <w:tcPr>
            <w:tcW w:type="pct" w:w="335"/>
            <w:gridSpan w:val="2"/>
            <w:tcBorders>
              <w:top w:val="nil"/>
              <w:left w:val="nil"/>
              <w:bottom w:val="nil"/>
            </w:tcBorders>
            <w:shd w:fill="auto" w:color="auto" w:val="clear"/>
            <w:noWrap/>
          </w:tcPr>
          <w:p w:rsidRDefault="00981EFC" w:rsidP="009D585F" w:rsidR="00981EFC" w:rsidRPr="00981EFC">
            <w:pPr>
              <w:widowControl/>
              <w:jc w:val="right"/>
              <w:rPr>
                <w:bCs/>
              </w:rPr>
            </w:pPr>
          </w:p>
        </w:tc>
      </w:tr>
      <w:tr w:rsidTr="00981EFC" w:rsidR="00981EFC" w:rsidRPr="00981EFC">
        <w:trPr>
          <w:gridAfter w:val="1"/>
          <w:wAfter w:type="pct" w:w="112"/>
          <w:trHeight w:val="240"/>
        </w:trPr>
        <w:tc>
          <w:tcPr>
            <w:tcW w:type="pct" w:w="97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D585F" w:rsidP="009D585F" w:rsidR="009D585F" w:rsidRPr="00981EFC">
            <w:pPr>
              <w:widowControl/>
            </w:pPr>
          </w:p>
          <w:p w:rsidRDefault="00837CB4" w:rsidP="009D585F" w:rsidR="00837CB4" w:rsidRPr="00981EFC">
            <w:pPr>
              <w:widowControl/>
            </w:pPr>
          </w:p>
          <w:p w:rsidRDefault="00837CB4" w:rsidP="009D585F" w:rsidR="00837CB4" w:rsidRPr="00981EFC">
            <w:pPr>
              <w:widowControl/>
            </w:pPr>
          </w:p>
          <w:p w:rsidRDefault="00837CB4" w:rsidP="009D585F" w:rsidR="00837CB4" w:rsidRPr="00981EFC">
            <w:pPr>
              <w:widowControl/>
            </w:pPr>
          </w:p>
          <w:p w:rsidRDefault="00837CB4" w:rsidP="009D585F" w:rsidR="00837CB4" w:rsidRPr="00981EFC">
            <w:pPr>
              <w:widowControl/>
            </w:pPr>
          </w:p>
          <w:p w:rsidRDefault="00837CB4" w:rsidP="00981EFC" w:rsidR="00837CB4" w:rsidRPr="00981EFC">
            <w:pPr>
              <w:widowControl/>
            </w:pPr>
          </w:p>
        </w:tc>
        <w:tc>
          <w:tcPr>
            <w:tcW w:type="pct" w:w="4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D585F" w:rsidP="009D585F" w:rsidR="009D585F" w:rsidRPr="00981EFC">
            <w:pPr>
              <w:widowControl/>
            </w:pPr>
          </w:p>
        </w:tc>
        <w:tc>
          <w:tcPr>
            <w:tcW w:type="pct" w:w="64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D585F" w:rsidP="009D585F" w:rsidR="009D585F" w:rsidRPr="00981EFC">
            <w:pPr>
              <w:widowControl/>
              <w:jc w:val="right"/>
            </w:pPr>
          </w:p>
        </w:tc>
        <w:tc>
          <w:tcPr>
            <w:tcW w:type="pct" w:w="4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D585F" w:rsidP="009D585F" w:rsidR="009D585F" w:rsidRPr="00981EFC">
            <w:pPr>
              <w:widowControl/>
              <w:jc w:val="right"/>
              <w:rPr>
                <w:bCs/>
              </w:rPr>
            </w:pPr>
          </w:p>
        </w:tc>
        <w:tc>
          <w:tcPr>
            <w:tcW w:type="pct" w:w="361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D585F" w:rsidP="009D585F" w:rsidR="009D585F" w:rsidRPr="00981EFC">
            <w:pPr>
              <w:widowControl/>
              <w:jc w:val="right"/>
            </w:pPr>
          </w:p>
        </w:tc>
        <w:tc>
          <w:tcPr>
            <w:tcW w:type="pct" w:w="30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D585F" w:rsidP="009D585F" w:rsidR="009D585F" w:rsidRPr="00981EFC">
            <w:pPr>
              <w:widowControl/>
              <w:jc w:val="right"/>
              <w:rPr>
                <w:bCs/>
              </w:rPr>
            </w:pPr>
          </w:p>
        </w:tc>
        <w:tc>
          <w:tcPr>
            <w:tcW w:type="pct" w:w="35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D585F" w:rsidP="009D585F" w:rsidR="009D585F" w:rsidRPr="00981EFC">
            <w:pPr>
              <w:widowControl/>
              <w:jc w:val="right"/>
            </w:pPr>
          </w:p>
        </w:tc>
        <w:tc>
          <w:tcPr>
            <w:tcW w:type="pct" w:w="34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D585F" w:rsidP="009D585F" w:rsidR="009D585F" w:rsidRPr="00981EFC">
            <w:pPr>
              <w:widowControl/>
              <w:jc w:val="right"/>
            </w:pPr>
          </w:p>
        </w:tc>
        <w:tc>
          <w:tcPr>
            <w:tcW w:type="pct" w:w="1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D585F" w:rsidP="009D585F" w:rsidR="009D585F" w:rsidRPr="00981EFC">
            <w:pPr>
              <w:widowControl/>
            </w:pPr>
          </w:p>
        </w:tc>
        <w:tc>
          <w:tcPr>
            <w:tcW w:type="pct" w:w="44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D585F" w:rsidP="009D585F" w:rsidR="009D585F" w:rsidRPr="00981EFC">
            <w:pPr>
              <w:widowControl/>
            </w:pPr>
          </w:p>
        </w:tc>
        <w:tc>
          <w:tcPr>
            <w:tcW w:type="pct" w:w="44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D585F" w:rsidP="009D585F" w:rsidR="009D585F" w:rsidRPr="00981EFC">
            <w:pPr>
              <w:widowControl/>
            </w:pPr>
          </w:p>
        </w:tc>
      </w:tr>
      <w:tr w:rsidTr="00981EFC" w:rsidR="00981EFC" w:rsidRPr="00981EFC">
        <w:trPr>
          <w:gridAfter w:val="9"/>
          <w:wAfter w:type="pct" w:w="1010"/>
          <w:trHeight w:val="240"/>
        </w:trPr>
        <w:tc>
          <w:tcPr>
            <w:tcW w:type="pct" w:w="184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81EFC" w:rsidP="009D585F" w:rsidR="00981EFC" w:rsidRPr="00981EFC">
            <w:pPr>
              <w:widowControl/>
              <w:rPr>
                <w:bCs/>
              </w:rPr>
            </w:pPr>
            <w:r w:rsidRPr="00981EFC">
              <w:rPr>
                <w:bCs/>
              </w:rPr>
              <w:lastRenderedPageBreak/>
              <w:t>2. VIŠI ISPLATNI RED:</w:t>
            </w:r>
          </w:p>
        </w:tc>
        <w:tc>
          <w:tcPr>
            <w:tcW w:type="pct" w:w="41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81EFC" w:rsidP="009D585F" w:rsidR="00981EFC" w:rsidRPr="00981EFC">
            <w:pPr>
              <w:widowControl/>
              <w:rPr>
                <w:bCs/>
              </w:rPr>
            </w:pPr>
          </w:p>
        </w:tc>
        <w:tc>
          <w:tcPr>
            <w:tcW w:type="pct" w:w="388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81EFC" w:rsidP="009D585F" w:rsidR="00981EFC" w:rsidRPr="00981EFC">
            <w:pPr>
              <w:widowControl/>
              <w:jc w:val="right"/>
              <w:rPr>
                <w:bCs/>
              </w:rPr>
            </w:pPr>
          </w:p>
        </w:tc>
        <w:tc>
          <w:tcPr>
            <w:tcW w:type="pct" w:w="33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81EFC" w:rsidP="009D585F" w:rsidR="00981EFC" w:rsidRPr="00981EFC">
            <w:pPr>
              <w:widowControl/>
              <w:jc w:val="right"/>
              <w:rPr>
                <w:bCs/>
              </w:rPr>
            </w:pPr>
          </w:p>
        </w:tc>
        <w:tc>
          <w:tcPr>
            <w:tcW w:type="pct" w:w="33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81EFC" w:rsidP="009D585F" w:rsidR="00981EFC" w:rsidRPr="00981EFC">
            <w:pPr>
              <w:widowControl/>
              <w:jc w:val="right"/>
              <w:rPr>
                <w:bCs/>
              </w:rPr>
            </w:pPr>
          </w:p>
        </w:tc>
        <w:tc>
          <w:tcPr>
            <w:tcW w:type="pct" w:w="335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81EFC" w:rsidP="009D585F" w:rsidR="00981EFC" w:rsidRPr="00981EFC">
            <w:pPr>
              <w:widowControl/>
              <w:jc w:val="right"/>
              <w:rPr>
                <w:bCs/>
              </w:rPr>
            </w:pPr>
          </w:p>
        </w:tc>
        <w:tc>
          <w:tcPr>
            <w:tcW w:type="pct" w:w="33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</w:tcPr>
          <w:p w:rsidRDefault="00981EFC" w:rsidP="009D585F" w:rsidR="00981EFC" w:rsidRPr="00981EFC">
            <w:pPr>
              <w:widowControl/>
              <w:jc w:val="right"/>
              <w:rPr>
                <w:bCs/>
              </w:rPr>
            </w:pPr>
          </w:p>
        </w:tc>
      </w:tr>
      <w:tr w:rsidTr="00981EFC" w:rsidR="00981EFC" w:rsidRPr="00981EFC">
        <w:trPr>
          <w:gridAfter w:val="9"/>
          <w:wAfter w:type="pct" w:w="1010"/>
          <w:trHeight w:val="440"/>
        </w:trPr>
        <w:tc>
          <w:tcPr>
            <w:tcW w:type="pct" w:w="3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  <w:rPr>
                <w:bCs/>
              </w:rPr>
            </w:pPr>
            <w:r w:rsidRPr="00981EFC">
              <w:rPr>
                <w:bCs/>
              </w:rPr>
              <w:t>R.br.</w:t>
            </w:r>
          </w:p>
        </w:tc>
        <w:tc>
          <w:tcPr>
            <w:tcW w:type="pct" w:w="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  <w:rPr>
                <w:bCs/>
              </w:rPr>
            </w:pPr>
            <w:r w:rsidRPr="00981EFC">
              <w:rPr>
                <w:bCs/>
              </w:rPr>
              <w:t>Datum prijave</w:t>
            </w:r>
          </w:p>
        </w:tc>
        <w:tc>
          <w:tcPr>
            <w:tcW w:type="pct" w:w="130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rPr>
                <w:bCs/>
              </w:rPr>
            </w:pPr>
            <w:r w:rsidRPr="00981EFC">
              <w:rPr>
                <w:bCs/>
              </w:rPr>
              <w:t>Vjerovnik</w:t>
            </w:r>
          </w:p>
        </w:tc>
        <w:tc>
          <w:tcPr>
            <w:tcW w:type="pct" w:w="4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  <w:rPr>
                <w:bCs/>
              </w:rPr>
            </w:pPr>
            <w:r w:rsidRPr="00981EFC">
              <w:rPr>
                <w:bCs/>
              </w:rPr>
              <w:t xml:space="preserve">Osnova tražbine </w:t>
            </w:r>
          </w:p>
        </w:tc>
        <w:tc>
          <w:tcPr>
            <w:tcW w:type="pct" w:w="38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rPr>
                <w:bCs/>
              </w:rPr>
            </w:pPr>
            <w:r w:rsidRPr="00981EFC">
              <w:rPr>
                <w:bCs/>
              </w:rPr>
              <w:t>Prijavljeno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rPr>
                <w:bCs/>
              </w:rPr>
            </w:pPr>
            <w:r w:rsidRPr="00981EFC">
              <w:rPr>
                <w:bCs/>
              </w:rPr>
              <w:t>Glavnica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rPr>
                <w:bCs/>
              </w:rPr>
            </w:pPr>
            <w:r w:rsidRPr="00981EFC">
              <w:rPr>
                <w:bCs/>
              </w:rPr>
              <w:t>Kamate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rPr>
                <w:bCs/>
              </w:rPr>
            </w:pPr>
            <w:r w:rsidRPr="00981EFC">
              <w:rPr>
                <w:bCs/>
              </w:rPr>
              <w:t>Priznato</w:t>
            </w:r>
          </w:p>
        </w:tc>
        <w:tc>
          <w:tcPr>
            <w:tcW w:type="pct" w:w="3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rPr>
                <w:bCs/>
              </w:rPr>
            </w:pPr>
            <w:r w:rsidRPr="00981EFC">
              <w:rPr>
                <w:bCs/>
              </w:rPr>
              <w:t>Osporeno</w:t>
            </w:r>
          </w:p>
        </w:tc>
      </w:tr>
      <w:tr w:rsidTr="00981EFC" w:rsidR="00981EFC" w:rsidRPr="00981EFC">
        <w:trPr>
          <w:gridAfter w:val="9"/>
          <w:wAfter w:type="pct" w:w="1010"/>
          <w:trHeight w:val="2980"/>
        </w:trPr>
        <w:tc>
          <w:tcPr>
            <w:tcW w:type="pct" w:w="3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t>1,</w:t>
            </w:r>
          </w:p>
        </w:tc>
        <w:tc>
          <w:tcPr>
            <w:tcW w:type="pct" w:w="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t>16.01.2018</w:t>
            </w:r>
          </w:p>
        </w:tc>
        <w:tc>
          <w:tcPr>
            <w:tcW w:type="pct" w:w="1304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981EFC" w:rsidP="009D585F" w:rsidR="00981EFC" w:rsidRPr="00981EFC">
            <w:pPr>
              <w:widowControl/>
            </w:pPr>
            <w:r w:rsidRPr="00981EFC">
              <w:t>Podravka prehrambena industrija d.d., OIB:18928523252, A Starčevića 32, Koprivnica</w:t>
            </w:r>
          </w:p>
        </w:tc>
        <w:tc>
          <w:tcPr>
            <w:tcW w:type="pct" w:w="4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t>Računi, IOS, Bjanko zadužnica OV-6398/10, javni bilježnik Bojana Štimac</w:t>
            </w:r>
          </w:p>
        </w:tc>
        <w:tc>
          <w:tcPr>
            <w:tcW w:type="pct" w:w="38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9.819,48 kn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5.008,32 kn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4.811,16 kn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9.819,48 kn</w:t>
            </w:r>
          </w:p>
        </w:tc>
        <w:tc>
          <w:tcPr>
            <w:tcW w:type="pct" w:w="3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0,00 kn</w:t>
            </w:r>
          </w:p>
        </w:tc>
      </w:tr>
      <w:tr w:rsidTr="00981EFC" w:rsidR="00981EFC" w:rsidRPr="00981EFC">
        <w:trPr>
          <w:gridAfter w:val="9"/>
          <w:wAfter w:type="pct" w:w="1010"/>
          <w:trHeight w:val="2780"/>
        </w:trPr>
        <w:tc>
          <w:tcPr>
            <w:tcW w:type="pct" w:w="3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t>2,</w:t>
            </w:r>
          </w:p>
        </w:tc>
        <w:tc>
          <w:tcPr>
            <w:tcW w:type="pct" w:w="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t>15.01.2018</w:t>
            </w:r>
          </w:p>
        </w:tc>
        <w:tc>
          <w:tcPr>
            <w:tcW w:type="pct" w:w="130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  <w:rPr>
                <w:bCs/>
              </w:rPr>
            </w:pPr>
            <w:r w:rsidRPr="00981EFC">
              <w:rPr>
                <w:bCs/>
              </w:rPr>
              <w:t xml:space="preserve">Istarski vodovod d.o.o., </w:t>
            </w:r>
            <w:r w:rsidRPr="00981EFC">
              <w:t>OIB: 13269963589, Sv. Ivan 8, Buzet</w:t>
            </w:r>
          </w:p>
        </w:tc>
        <w:tc>
          <w:tcPr>
            <w:tcW w:type="pct" w:w="4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t>Račun 14936-400217</w:t>
            </w:r>
          </w:p>
        </w:tc>
        <w:tc>
          <w:tcPr>
            <w:tcW w:type="pct" w:w="38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62.019,88 kn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62.019,88 kn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0,00 kn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62.019,88 kn</w:t>
            </w:r>
          </w:p>
        </w:tc>
        <w:tc>
          <w:tcPr>
            <w:tcW w:type="pct" w:w="3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0,00 kn</w:t>
            </w:r>
          </w:p>
        </w:tc>
      </w:tr>
      <w:tr w:rsidTr="00981EFC" w:rsidR="00981EFC" w:rsidRPr="00981EFC">
        <w:trPr>
          <w:gridAfter w:val="9"/>
          <w:wAfter w:type="pct" w:w="1010"/>
          <w:trHeight w:val="2780"/>
        </w:trPr>
        <w:tc>
          <w:tcPr>
            <w:tcW w:type="pct" w:w="3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t>3,</w:t>
            </w:r>
          </w:p>
        </w:tc>
        <w:tc>
          <w:tcPr>
            <w:tcW w:type="pct" w:w="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t>21.01.2018</w:t>
            </w:r>
          </w:p>
        </w:tc>
        <w:tc>
          <w:tcPr>
            <w:tcW w:type="pct" w:w="130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  <w:rPr>
                <w:bCs/>
              </w:rPr>
            </w:pPr>
            <w:r w:rsidRPr="00981EFC">
              <w:rPr>
                <w:bCs/>
              </w:rPr>
              <w:t xml:space="preserve">Usluga Poreč d.o.o. </w:t>
            </w:r>
            <w:r w:rsidRPr="00981EFC">
              <w:t>OIB: 31073587765, Mlinska 1, Poreč</w:t>
            </w:r>
          </w:p>
        </w:tc>
        <w:tc>
          <w:tcPr>
            <w:tcW w:type="pct" w:w="4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t>Rješenja o ovrsi Ovrv-1623/15 i Ovrv-5877/16, Javni bilježnik Radojka Galić</w:t>
            </w:r>
          </w:p>
        </w:tc>
        <w:tc>
          <w:tcPr>
            <w:tcW w:type="pct" w:w="38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3.381,86 kn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2.721,69 kn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660,17 kn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3.381,86 kn</w:t>
            </w:r>
          </w:p>
        </w:tc>
        <w:tc>
          <w:tcPr>
            <w:tcW w:type="pct" w:w="3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0,00 kn</w:t>
            </w:r>
          </w:p>
        </w:tc>
      </w:tr>
      <w:tr w:rsidTr="00981EFC" w:rsidR="00981EFC" w:rsidRPr="00981EFC">
        <w:trPr>
          <w:gridAfter w:val="9"/>
          <w:wAfter w:type="pct" w:w="1010"/>
          <w:trHeight w:val="2780"/>
        </w:trPr>
        <w:tc>
          <w:tcPr>
            <w:tcW w:type="pct" w:w="3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lastRenderedPageBreak/>
              <w:t>4.</w:t>
            </w:r>
          </w:p>
        </w:tc>
        <w:tc>
          <w:tcPr>
            <w:tcW w:type="pct" w:w="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t>24.01.2018</w:t>
            </w:r>
          </w:p>
        </w:tc>
        <w:tc>
          <w:tcPr>
            <w:tcW w:type="pct" w:w="130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  <w:rPr>
                <w:bCs/>
              </w:rPr>
            </w:pPr>
            <w:r w:rsidRPr="00981EFC">
              <w:rPr>
                <w:bCs/>
              </w:rPr>
              <w:t>HEP ODS d.o.o. - Elektroprimorje Rijeka</w:t>
            </w:r>
            <w:r w:rsidRPr="00981EFC">
              <w:t>, OIB: 46830600751, Viktora Cara Emina 2, Rijeka</w:t>
            </w:r>
          </w:p>
        </w:tc>
        <w:tc>
          <w:tcPr>
            <w:tcW w:type="pct" w:w="4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t>Rješenje o ovrsi Ovrv-2868/10, koje je donio javni bilježnik Vesna Ćuzela</w:t>
            </w:r>
          </w:p>
        </w:tc>
        <w:tc>
          <w:tcPr>
            <w:tcW w:type="pct" w:w="38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12.173,38 kn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5.370,60 kn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6.802,78 kn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12.173,38 kn</w:t>
            </w:r>
          </w:p>
        </w:tc>
        <w:tc>
          <w:tcPr>
            <w:tcW w:type="pct" w:w="3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</w:p>
        </w:tc>
      </w:tr>
      <w:tr w:rsidTr="00981EFC" w:rsidR="00981EFC" w:rsidRPr="00981EFC">
        <w:trPr>
          <w:gridAfter w:val="9"/>
          <w:wAfter w:type="pct" w:w="1010"/>
          <w:trHeight w:val="2780"/>
        </w:trPr>
        <w:tc>
          <w:tcPr>
            <w:tcW w:type="pct" w:w="3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t>5.</w:t>
            </w:r>
          </w:p>
        </w:tc>
        <w:tc>
          <w:tcPr>
            <w:tcW w:type="pct" w:w="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t>02.02.2018</w:t>
            </w:r>
          </w:p>
        </w:tc>
        <w:tc>
          <w:tcPr>
            <w:tcW w:type="pct" w:w="130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  <w:rPr>
                <w:bCs/>
              </w:rPr>
            </w:pPr>
            <w:r w:rsidRPr="00981EFC">
              <w:rPr>
                <w:bCs/>
              </w:rPr>
              <w:t>HEP – Opskrba d.o.o.,</w:t>
            </w:r>
            <w:r w:rsidRPr="00981EFC">
              <w:t xml:space="preserve"> OIB: 63073332379, Ulica grada Vukovara 37, Zagreb </w:t>
            </w:r>
          </w:p>
        </w:tc>
        <w:tc>
          <w:tcPr>
            <w:tcW w:type="pct" w:w="4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t>Rješenje o ovrsi Ovrv-12623/13 koje je donio javni bilježnik Ilinka Lisonek, Ovrv-12623/2013</w:t>
            </w:r>
          </w:p>
        </w:tc>
        <w:tc>
          <w:tcPr>
            <w:tcW w:type="pct" w:w="38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8.510,24 kn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5.273,31 kn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3.236,93 kn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8.510,24 kn</w:t>
            </w:r>
          </w:p>
        </w:tc>
        <w:tc>
          <w:tcPr>
            <w:tcW w:type="pct" w:w="3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0,00 kn</w:t>
            </w:r>
          </w:p>
        </w:tc>
      </w:tr>
      <w:tr w:rsidTr="00981EFC" w:rsidR="00981EFC" w:rsidRPr="00981EFC">
        <w:trPr>
          <w:gridAfter w:val="9"/>
          <w:wAfter w:type="pct" w:w="1010"/>
          <w:trHeight w:val="2780"/>
        </w:trPr>
        <w:tc>
          <w:tcPr>
            <w:tcW w:type="pct" w:w="3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t>6,</w:t>
            </w:r>
          </w:p>
        </w:tc>
        <w:tc>
          <w:tcPr>
            <w:tcW w:type="pct" w:w="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t>01.02.2018</w:t>
            </w:r>
          </w:p>
        </w:tc>
        <w:tc>
          <w:tcPr>
            <w:tcW w:type="pct" w:w="130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  <w:rPr>
                <w:bCs/>
              </w:rPr>
            </w:pPr>
            <w:r w:rsidRPr="00981EFC">
              <w:rPr>
                <w:bCs/>
              </w:rPr>
              <w:t xml:space="preserve">Hrvatski telekom d.d. </w:t>
            </w:r>
            <w:r w:rsidRPr="00981EFC">
              <w:t>OIB: 81793146560, Zagreb,Roberta Frangeša Mihanovića 9</w:t>
            </w:r>
          </w:p>
        </w:tc>
        <w:tc>
          <w:tcPr>
            <w:tcW w:type="pct" w:w="4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t>Rješenja o ovrsi Ovrv-3024/11 javni bilježnik Mandica Popović, Ovrv-6917/12 javni bilježnikVelibor Panjković i Ovrv-3001/10 javni bilježnik Stjepan Trstenj</w:t>
            </w:r>
            <w:r w:rsidRPr="00981EFC">
              <w:lastRenderedPageBreak/>
              <w:t>ak</w:t>
            </w:r>
          </w:p>
        </w:tc>
        <w:tc>
          <w:tcPr>
            <w:tcW w:type="pct" w:w="38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lastRenderedPageBreak/>
              <w:t>7.625,48 kn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4.083,79 kn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3.541,69 kn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7.625,48 kn</w:t>
            </w:r>
          </w:p>
        </w:tc>
        <w:tc>
          <w:tcPr>
            <w:tcW w:type="pct" w:w="3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</w:p>
        </w:tc>
      </w:tr>
      <w:tr w:rsidTr="00981EFC" w:rsidR="00981EFC" w:rsidRPr="00981EFC">
        <w:trPr>
          <w:gridAfter w:val="9"/>
          <w:wAfter w:type="pct" w:w="1010"/>
          <w:trHeight w:val="2780"/>
        </w:trPr>
        <w:tc>
          <w:tcPr>
            <w:tcW w:type="pct" w:w="300"/>
            <w:gridSpan w:val="2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lastRenderedPageBreak/>
              <w:t>7.</w:t>
            </w:r>
          </w:p>
        </w:tc>
        <w:tc>
          <w:tcPr>
            <w:tcW w:type="pct" w:w="245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t>19.02.2018</w:t>
            </w:r>
          </w:p>
        </w:tc>
        <w:tc>
          <w:tcPr>
            <w:tcW w:type="pct" w:w="1304"/>
            <w:gridSpan w:val="3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  <w:rPr>
                <w:bCs/>
              </w:rPr>
            </w:pPr>
            <w:r w:rsidRPr="00981EFC">
              <w:rPr>
                <w:bCs/>
              </w:rPr>
              <w:t>Hrvatsko društvo skladatelja,</w:t>
            </w:r>
            <w:r w:rsidRPr="00981EFC">
              <w:t xml:space="preserve"> OIB: 56668956985, Berislavićeva 9, Zagreb</w:t>
            </w:r>
          </w:p>
        </w:tc>
        <w:tc>
          <w:tcPr>
            <w:tcW w:type="pct" w:w="412"/>
            <w:gridSpan w:val="2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t>Pravomoćne presude Trgovačkog suda u Zagrebu P-5178/06 (pravomoćna 27.05.08), P5037/07 (pravomoćna 09.05.09.) i P-3212/09 pravomoćna 02.11.09.</w:t>
            </w:r>
          </w:p>
        </w:tc>
        <w:tc>
          <w:tcPr>
            <w:tcW w:type="pct" w:w="388"/>
            <w:gridSpan w:val="2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17.125,39 kn</w:t>
            </w:r>
          </w:p>
        </w:tc>
        <w:tc>
          <w:tcPr>
            <w:tcW w:type="pct" w:w="335"/>
            <w:gridSpan w:val="2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9.878,84 kn</w:t>
            </w:r>
          </w:p>
        </w:tc>
        <w:tc>
          <w:tcPr>
            <w:tcW w:type="pct" w:w="335"/>
            <w:gridSpan w:val="2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7.246,55 kn</w:t>
            </w:r>
          </w:p>
        </w:tc>
        <w:tc>
          <w:tcPr>
            <w:tcW w:type="pct" w:w="335"/>
            <w:gridSpan w:val="2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17.125,39 kn</w:t>
            </w:r>
          </w:p>
        </w:tc>
        <w:tc>
          <w:tcPr>
            <w:tcW w:type="pct" w:w="336"/>
            <w:gridSpan w:val="2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0,00 kn</w:t>
            </w:r>
          </w:p>
        </w:tc>
      </w:tr>
      <w:tr w:rsidTr="00981EFC" w:rsidR="00981EFC" w:rsidRPr="00981EFC">
        <w:trPr>
          <w:gridAfter w:val="9"/>
          <w:wAfter w:type="pct" w:w="1010"/>
          <w:trHeight w:val="2780"/>
        </w:trPr>
        <w:tc>
          <w:tcPr>
            <w:tcW w:type="pct" w:w="3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t>8.</w:t>
            </w:r>
          </w:p>
        </w:tc>
        <w:tc>
          <w:tcPr>
            <w:tcW w:type="pct" w:w="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t>20.02.2018</w:t>
            </w:r>
          </w:p>
        </w:tc>
        <w:tc>
          <w:tcPr>
            <w:tcW w:type="pct" w:w="130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  <w:rPr>
                <w:bCs/>
              </w:rPr>
            </w:pPr>
            <w:r w:rsidRPr="00981EFC">
              <w:rPr>
                <w:bCs/>
              </w:rPr>
              <w:t xml:space="preserve">Republika Hrvatska, Ministarstvo financija, Porezna uprava, </w:t>
            </w:r>
            <w:r w:rsidRPr="00981EFC">
              <w:t>OIB: 18683136487</w:t>
            </w:r>
          </w:p>
        </w:tc>
        <w:tc>
          <w:tcPr>
            <w:tcW w:type="pct" w:w="4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t>Prijava PDV za 08,09 i 12/17, JOPPD obrazac 15222,15304 i 15258, SR obrazac za 2014-16, Rješen</w:t>
            </w:r>
            <w:r w:rsidRPr="00981EFC">
              <w:lastRenderedPageBreak/>
              <w:t>je klasa: UP/I-415-06/2016-001/032, Rješenje o osiguranju Općinski sud Pula, SS Poreč2856/17</w:t>
            </w:r>
          </w:p>
        </w:tc>
        <w:tc>
          <w:tcPr>
            <w:tcW w:type="pct" w:w="38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lastRenderedPageBreak/>
              <w:t>29.307,31 kn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23.036,18 kn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6.271,13 kn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29.307,31 kn</w:t>
            </w:r>
          </w:p>
        </w:tc>
        <w:tc>
          <w:tcPr>
            <w:tcW w:type="pct" w:w="3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t> </w:t>
            </w:r>
          </w:p>
        </w:tc>
      </w:tr>
      <w:tr w:rsidTr="00981EFC" w:rsidR="00981EFC" w:rsidRPr="00981EFC">
        <w:trPr>
          <w:gridAfter w:val="9"/>
          <w:wAfter w:type="pct" w:w="1010"/>
          <w:trHeight w:val="8126"/>
        </w:trPr>
        <w:tc>
          <w:tcPr>
            <w:tcW w:type="pct" w:w="3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lastRenderedPageBreak/>
              <w:t>9.</w:t>
            </w:r>
          </w:p>
          <w:p w:rsidRDefault="00981EFC" w:rsidP="009D585F" w:rsidR="00981EFC" w:rsidRPr="00981EFC">
            <w:r w:rsidRPr="00981EFC">
              <w:t>9.</w:t>
            </w:r>
          </w:p>
        </w:tc>
        <w:tc>
          <w:tcPr>
            <w:tcW w:type="pct" w:w="2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t>23.02.2018</w:t>
            </w:r>
          </w:p>
          <w:p w:rsidRDefault="00981EFC" w:rsidP="009D585F" w:rsidR="00981EFC" w:rsidRPr="00981EFC">
            <w:r w:rsidRPr="00981EFC">
              <w:t>23.02.2018</w:t>
            </w:r>
          </w:p>
        </w:tc>
        <w:tc>
          <w:tcPr>
            <w:tcW w:type="pct" w:w="1304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  <w:rPr>
                <w:bCs/>
              </w:rPr>
            </w:pPr>
            <w:r w:rsidRPr="00981EFC">
              <w:rPr>
                <w:bCs/>
              </w:rPr>
              <w:t xml:space="preserve">Raiffeisenlandesbank Kärnten- Rechenzentrum und Revisionsverband, registrierte Genossenschaft mit beschänkter Haftung, </w:t>
            </w:r>
            <w:r w:rsidRPr="00981EFC">
              <w:t>OIB: 46870001221, Republika Austrija, 9020 Klagenfurt, Raiffeisenplatz 1</w:t>
            </w:r>
          </w:p>
          <w:p w:rsidRDefault="00981EFC" w:rsidP="009D585F" w:rsidR="00981EFC" w:rsidRPr="00981EFC">
            <w:pPr>
              <w:rPr>
                <w:bCs/>
              </w:rPr>
            </w:pPr>
            <w:r w:rsidRPr="00981EFC">
              <w:rPr>
                <w:bCs/>
              </w:rPr>
              <w:t xml:space="preserve">Raiffeisenlandesbank Kärnten- Rechenzentrum und Revisionsverband, registrierte Genossenschaft mit beschänkter Haftung, </w:t>
            </w:r>
            <w:r w:rsidRPr="00981EFC">
              <w:t>OIB: 46870001221, Republika Austrija, 9020 Klagenfurt, Raiffeisenplatz 1</w:t>
            </w:r>
          </w:p>
        </w:tc>
        <w:tc>
          <w:tcPr>
            <w:tcW w:type="pct" w:w="4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t>Sporazum o osiguranju novčane tražbine zasnivanjem založnog prava na nekrtninama od 20.12.2007, OV-22444/07, Ugovor o jednokratnom kreditu br. 21.072.152</w:t>
            </w:r>
          </w:p>
          <w:p w:rsidRDefault="00981EFC" w:rsidP="009D585F" w:rsidR="00981EFC" w:rsidRPr="00981EFC">
            <w:r w:rsidRPr="00981EFC">
              <w:t xml:space="preserve">Sporazum o osiguranju novčane tražbine zasnivanjem </w:t>
            </w:r>
            <w:r w:rsidRPr="00981EFC">
              <w:lastRenderedPageBreak/>
              <w:t>založnog prava na nekrtninama od 20.12.2007, OV-22444/07, Ugovor o jednokratnom kreditu br. 21.072.152</w:t>
            </w:r>
          </w:p>
        </w:tc>
        <w:tc>
          <w:tcPr>
            <w:tcW w:type="pct" w:w="38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lastRenderedPageBreak/>
              <w:t>10.521.628,95 kn</w:t>
            </w:r>
          </w:p>
          <w:p w:rsidRDefault="00981EFC" w:rsidP="009D585F" w:rsidR="00981EFC" w:rsidRPr="00981EFC">
            <w:pPr>
              <w:jc w:val="right"/>
            </w:pPr>
            <w:r w:rsidRPr="00981EFC">
              <w:t>10.521.628,95 kn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t>7558085.24</w:t>
            </w:r>
          </w:p>
          <w:p w:rsidRDefault="00981EFC" w:rsidP="009D585F" w:rsidR="00981EFC" w:rsidRPr="00981EFC">
            <w:r w:rsidRPr="00981EFC">
              <w:t>7558085.24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t>2963543.71</w:t>
            </w:r>
          </w:p>
          <w:p w:rsidRDefault="00981EFC" w:rsidP="009D585F" w:rsidR="00981EFC" w:rsidRPr="00981EFC">
            <w:r w:rsidRPr="00981EFC">
              <w:t>2963543.71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</w:pPr>
            <w:r w:rsidRPr="00981EFC">
              <w:t>10.469,074,3</w:t>
            </w:r>
          </w:p>
          <w:p w:rsidRDefault="00981EFC" w:rsidP="009D585F" w:rsidR="00981EFC" w:rsidRPr="00981EFC">
            <w:r w:rsidRPr="00981EFC">
              <w:t>10.469,074,3</w:t>
            </w:r>
          </w:p>
        </w:tc>
        <w:tc>
          <w:tcPr>
            <w:tcW w:type="pct" w:w="3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81EFC" w:rsidP="009D585F" w:rsidR="00981EFC" w:rsidRPr="00981EFC">
            <w:pPr>
              <w:widowControl/>
              <w:jc w:val="right"/>
            </w:pPr>
            <w:r w:rsidRPr="00981EFC">
              <w:t>52.554,61 kn</w:t>
            </w:r>
          </w:p>
          <w:p w:rsidRDefault="00981EFC" w:rsidP="009D585F" w:rsidR="00981EFC" w:rsidRPr="00981EFC">
            <w:pPr>
              <w:jc w:val="right"/>
            </w:pPr>
            <w:r w:rsidRPr="00981EFC">
              <w:t>52.554,61 kn</w:t>
            </w:r>
          </w:p>
        </w:tc>
      </w:tr>
      <w:tr w:rsidTr="00981EFC" w:rsidR="00981EFC" w:rsidRPr="00981EFC">
        <w:trPr>
          <w:gridAfter w:val="9"/>
          <w:wAfter w:type="pct" w:w="1010"/>
          <w:trHeight w:val="240"/>
        </w:trPr>
        <w:tc>
          <w:tcPr>
            <w:tcW w:type="pct" w:w="54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</w:tcPr>
          <w:p w:rsidRDefault="00981EFC" w:rsidP="009D585F" w:rsidR="00981EFC" w:rsidRPr="00981EFC">
            <w:pPr>
              <w:widowControl/>
              <w:rPr>
                <w:bCs/>
              </w:rPr>
            </w:pPr>
            <w:r w:rsidRPr="00981EFC">
              <w:rPr>
                <w:bCs/>
              </w:rPr>
              <w:lastRenderedPageBreak/>
              <w:t>Ukupno:</w:t>
            </w:r>
          </w:p>
        </w:tc>
        <w:tc>
          <w:tcPr>
            <w:tcW w:type="pct" w:w="1304"/>
            <w:gridSpan w:val="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81EFC" w:rsidP="009D585F" w:rsidR="00981EFC" w:rsidRPr="00981EFC">
            <w:pPr>
              <w:widowControl/>
              <w:rPr>
                <w:bCs/>
              </w:rPr>
            </w:pPr>
            <w:r w:rsidRPr="00981EFC">
              <w:rPr>
                <w:bCs/>
              </w:rPr>
              <w:t> </w:t>
            </w:r>
          </w:p>
        </w:tc>
        <w:tc>
          <w:tcPr>
            <w:tcW w:type="pct" w:w="41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81EFC" w:rsidP="009D585F" w:rsidR="00981EFC" w:rsidRPr="00981EFC">
            <w:pPr>
              <w:widowControl/>
              <w:rPr>
                <w:bCs/>
              </w:rPr>
            </w:pPr>
            <w:r w:rsidRPr="00981EFC">
              <w:rPr>
                <w:bCs/>
              </w:rPr>
              <w:t> </w:t>
            </w:r>
          </w:p>
        </w:tc>
        <w:tc>
          <w:tcPr>
            <w:tcW w:type="pct" w:w="38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81EFC" w:rsidP="009D585F" w:rsidR="00981EFC" w:rsidRPr="00981EFC">
            <w:pPr>
              <w:widowControl/>
              <w:jc w:val="right"/>
              <w:rPr>
                <w:bCs/>
              </w:rPr>
            </w:pPr>
            <w:r w:rsidRPr="00981EFC">
              <w:rPr>
                <w:bCs/>
              </w:rPr>
              <w:t>10.690.132,00 kn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81EFC" w:rsidP="009D585F" w:rsidR="00981EFC" w:rsidRPr="00981EFC">
            <w:pPr>
              <w:widowControl/>
              <w:jc w:val="right"/>
              <w:rPr>
                <w:bCs/>
              </w:rPr>
            </w:pPr>
            <w:r w:rsidRPr="00981EFC">
              <w:rPr>
                <w:bCs/>
              </w:rPr>
              <w:t>7686133.15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81EFC" w:rsidP="009D585F" w:rsidR="00981EFC" w:rsidRPr="00981EFC">
            <w:pPr>
              <w:widowControl/>
              <w:jc w:val="right"/>
              <w:rPr>
                <w:bCs/>
              </w:rPr>
            </w:pPr>
            <w:r w:rsidRPr="00981EFC">
              <w:rPr>
                <w:bCs/>
              </w:rPr>
              <w:t>40.455,14 kn</w:t>
            </w:r>
          </w:p>
        </w:tc>
        <w:tc>
          <w:tcPr>
            <w:tcW w:type="pct" w:w="33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81EFC" w:rsidP="009D585F" w:rsidR="00981EFC" w:rsidRPr="00981EFC">
            <w:pPr>
              <w:widowControl/>
              <w:jc w:val="right"/>
              <w:rPr>
                <w:bCs/>
              </w:rPr>
            </w:pPr>
            <w:r w:rsidRPr="00981EFC">
              <w:rPr>
                <w:bCs/>
              </w:rPr>
              <w:t>10637577.4</w:t>
            </w:r>
          </w:p>
        </w:tc>
        <w:tc>
          <w:tcPr>
            <w:tcW w:type="pct" w:w="33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81EFC" w:rsidP="009D585F" w:rsidR="00981EFC" w:rsidRPr="00981EFC">
            <w:pPr>
              <w:widowControl/>
              <w:jc w:val="right"/>
              <w:rPr>
                <w:bCs/>
              </w:rPr>
            </w:pPr>
            <w:r w:rsidRPr="00981EFC">
              <w:rPr>
                <w:bCs/>
              </w:rPr>
              <w:t>52.554,61 kn</w:t>
            </w:r>
          </w:p>
        </w:tc>
      </w:tr>
    </w:tbl>
    <w:p w:rsidRDefault="00EE08FF" w:rsidP="00EE08FF" w:rsidR="00EE08FF" w:rsidRPr="009D585F">
      <w:pPr>
        <w:pStyle w:val="Bezproreda"/>
        <w:ind w:left="720"/>
        <w:jc w:val="both"/>
        <w:rPr>
          <w:sz w:val="24"/>
          <w:szCs w:val="24"/>
        </w:rPr>
      </w:pPr>
    </w:p>
    <w:p w:rsidRDefault="008113B4" w:rsidP="00926D93" w:rsidR="008113B4" w:rsidRPr="009D585F">
      <w:pPr>
        <w:pStyle w:val="Bezproreda"/>
        <w:jc w:val="both"/>
        <w:rPr>
          <w:sz w:val="24"/>
          <w:szCs w:val="24"/>
        </w:rPr>
      </w:pPr>
    </w:p>
    <w:p w:rsidRDefault="00EE30A7" w:rsidP="008113B4" w:rsidR="00B356AC" w:rsidRPr="009D585F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9D585F">
        <w:rPr>
          <w:sz w:val="24"/>
          <w:szCs w:val="24"/>
        </w:rPr>
        <w:t>Osporene tražbine:</w:t>
      </w:r>
    </w:p>
    <w:p w:rsidRDefault="00476E18" w:rsidP="00476E18" w:rsidR="00476E18" w:rsidRPr="00534776">
      <w:pPr>
        <w:pStyle w:val="Bezproreda"/>
        <w:ind w:left="360"/>
        <w:jc w:val="both"/>
        <w:rPr>
          <w:sz w:val="24"/>
          <w:szCs w:val="24"/>
        </w:rPr>
      </w:pPr>
    </w:p>
    <w:p w:rsidRDefault="009D585F" w:rsidP="00534776" w:rsidR="00455C6E" w:rsidRPr="00534776">
      <w:pPr>
        <w:pStyle w:val="Bezproreda"/>
        <w:numPr>
          <w:ilvl w:val="0"/>
          <w:numId w:val="13"/>
        </w:numPr>
        <w:jc w:val="both"/>
        <w:rPr>
          <w:bCs/>
          <w:sz w:val="24"/>
          <w:szCs w:val="24"/>
        </w:rPr>
      </w:pPr>
      <w:r w:rsidRPr="009D585F">
        <w:rPr>
          <w:bCs/>
          <w:sz w:val="24"/>
          <w:szCs w:val="24"/>
        </w:rPr>
        <w:t xml:space="preserve">Raiffeisenlandesbank Kärnten- Rechenzentrum und Revisionsverband, registrierte Genossenschaft mit beschänkter Haftung, </w:t>
      </w:r>
      <w:r w:rsidRPr="009D585F">
        <w:rPr>
          <w:sz w:val="24"/>
          <w:szCs w:val="24"/>
        </w:rPr>
        <w:t>OIB: 46870001221, Republika Austrija, 9020 Klagenfurt, Raiffeisenplatz 1</w:t>
      </w:r>
      <w:r w:rsidRPr="00534776">
        <w:rPr>
          <w:sz w:val="24"/>
          <w:szCs w:val="24"/>
        </w:rPr>
        <w:t xml:space="preserve"> za iznos od 52.554.61 kn</w:t>
      </w:r>
      <w:r w:rsidR="00EE6EAF">
        <w:rPr>
          <w:sz w:val="24"/>
          <w:szCs w:val="24"/>
        </w:rPr>
        <w:t xml:space="preserve"> jer vjerovnik nije dostavio dokaz o osnovanosti tražbine, koja se odnosi na taj dio troškova. Naime, potražuje 18.969,88 eura troškova postupka, a ugovorom se dužnik obvezao platiti 12.000,00 eura, dok za preostali dio prijavljene tražbine nisu dostavljeni dokazi iz kojih proizlazi osnova i visina.</w:t>
      </w:r>
    </w:p>
    <w:p w:rsidRDefault="00534776" w:rsidP="00534776" w:rsidR="00534776" w:rsidRPr="009D585F">
      <w:pPr>
        <w:pStyle w:val="Bezproreda"/>
        <w:ind w:left="360"/>
        <w:rPr>
          <w:bCs/>
          <w:sz w:val="24"/>
          <w:szCs w:val="24"/>
        </w:rPr>
      </w:pPr>
    </w:p>
    <w:p w:rsidRDefault="00EE30A7" w:rsidP="00926D93" w:rsidR="00EE30A7" w:rsidRPr="009D585F">
      <w:pPr>
        <w:pStyle w:val="Bezproreda"/>
        <w:jc w:val="center"/>
        <w:rPr>
          <w:sz w:val="24"/>
          <w:szCs w:val="24"/>
        </w:rPr>
      </w:pPr>
      <w:r w:rsidRPr="009D585F">
        <w:rPr>
          <w:sz w:val="24"/>
          <w:szCs w:val="24"/>
        </w:rPr>
        <w:t>Obrazloženje</w:t>
      </w:r>
    </w:p>
    <w:p w:rsidRDefault="00EE30A7" w:rsidP="00926D93" w:rsidR="00EE30A7" w:rsidRPr="009D585F">
      <w:pPr>
        <w:pStyle w:val="Bezproreda"/>
        <w:jc w:val="both"/>
        <w:rPr>
          <w:sz w:val="24"/>
          <w:szCs w:val="24"/>
        </w:rPr>
      </w:pPr>
    </w:p>
    <w:p w:rsidRDefault="00EE30A7" w:rsidP="009C0876" w:rsidR="00EE30A7" w:rsidRPr="009D585F">
      <w:pPr>
        <w:pStyle w:val="Bezproreda"/>
        <w:ind w:firstLine="708"/>
        <w:jc w:val="both"/>
        <w:rPr>
          <w:sz w:val="24"/>
          <w:szCs w:val="24"/>
        </w:rPr>
      </w:pPr>
      <w:r w:rsidRPr="009D585F">
        <w:rPr>
          <w:sz w:val="24"/>
          <w:szCs w:val="24"/>
        </w:rPr>
        <w:t xml:space="preserve">Na ispitnom ročištu održanom dana </w:t>
      </w:r>
      <w:r w:rsidR="00534776">
        <w:rPr>
          <w:sz w:val="24"/>
          <w:szCs w:val="24"/>
        </w:rPr>
        <w:t>19</w:t>
      </w:r>
      <w:r w:rsidR="00D46909" w:rsidRPr="009D585F">
        <w:rPr>
          <w:sz w:val="24"/>
          <w:szCs w:val="24"/>
        </w:rPr>
        <w:t>. travnja</w:t>
      </w:r>
      <w:r w:rsidR="009C0876" w:rsidRPr="009D585F">
        <w:rPr>
          <w:sz w:val="24"/>
          <w:szCs w:val="24"/>
        </w:rPr>
        <w:t xml:space="preserve"> 2018</w:t>
      </w:r>
      <w:r w:rsidRPr="009D585F">
        <w:rPr>
          <w:sz w:val="24"/>
          <w:szCs w:val="24"/>
        </w:rPr>
        <w:t xml:space="preserve">. ispitane su sve prijavljene tražbine prema svojim iznosima i redu. </w:t>
      </w:r>
    </w:p>
    <w:p w:rsidRDefault="00EE30A7" w:rsidP="009C0876" w:rsidR="00EE30A7" w:rsidRPr="009D585F">
      <w:pPr>
        <w:pStyle w:val="Bezproreda"/>
        <w:ind w:firstLine="708"/>
        <w:jc w:val="both"/>
        <w:rPr>
          <w:sz w:val="24"/>
          <w:szCs w:val="24"/>
        </w:rPr>
      </w:pPr>
      <w:r w:rsidRPr="009D585F">
        <w:rPr>
          <w:sz w:val="24"/>
          <w:szCs w:val="24"/>
        </w:rPr>
        <w:t xml:space="preserve">Nakon ispitnog ročišta stečajni sudac je sastavio tablicu ispitanih tražbina, sukladno </w:t>
      </w:r>
      <w:r w:rsidRPr="009D585F">
        <w:rPr>
          <w:sz w:val="24"/>
          <w:szCs w:val="24"/>
        </w:rPr>
        <w:lastRenderedPageBreak/>
        <w:t>odredbi čl. 264. Stečajnog zakona (N.N. br. 71/15, dalje SZ).</w:t>
      </w:r>
    </w:p>
    <w:p w:rsidRDefault="00EE30A7" w:rsidP="009C0876" w:rsidR="00EE30A7" w:rsidRPr="009D585F">
      <w:pPr>
        <w:pStyle w:val="Bezproreda"/>
        <w:ind w:firstLine="708"/>
        <w:jc w:val="both"/>
        <w:rPr>
          <w:sz w:val="24"/>
          <w:szCs w:val="24"/>
        </w:rPr>
      </w:pPr>
      <w:r w:rsidRPr="009D585F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SZ-a, navedene tražbine se smatraju utvrđenima.</w:t>
      </w:r>
    </w:p>
    <w:p w:rsidRDefault="00EE30A7" w:rsidP="00EE6EAF" w:rsidR="00EE6EAF" w:rsidRPr="00534776">
      <w:pPr>
        <w:pStyle w:val="Bezproreda"/>
        <w:ind w:firstLine="708"/>
        <w:jc w:val="both"/>
        <w:rPr>
          <w:bCs/>
          <w:sz w:val="24"/>
          <w:szCs w:val="24"/>
        </w:rPr>
      </w:pPr>
      <w:r w:rsidRPr="009D585F">
        <w:rPr>
          <w:sz w:val="24"/>
          <w:szCs w:val="24"/>
        </w:rPr>
        <w:t>Stečajn</w:t>
      </w:r>
      <w:r w:rsidR="00455C6E" w:rsidRPr="009D585F">
        <w:rPr>
          <w:sz w:val="24"/>
          <w:szCs w:val="24"/>
        </w:rPr>
        <w:t xml:space="preserve">i upravitelj je osporio tražbinu vjerovnika </w:t>
      </w:r>
      <w:r w:rsidR="00EE6EAF" w:rsidRPr="009D585F">
        <w:rPr>
          <w:bCs/>
          <w:sz w:val="24"/>
          <w:szCs w:val="24"/>
        </w:rPr>
        <w:t xml:space="preserve">Raiffeisenlandesbank Kärnten- Rechenzentrum und Revisionsverband, registrierte Genossenschaft mit beschänkter Haftung, </w:t>
      </w:r>
      <w:r w:rsidR="00EE6EAF" w:rsidRPr="009D585F">
        <w:rPr>
          <w:sz w:val="24"/>
          <w:szCs w:val="24"/>
        </w:rPr>
        <w:t>OIB: 46870001221, Republika Austrija, 9020 Klagenfurt, Raiffeisenplatz 1</w:t>
      </w:r>
      <w:r w:rsidR="00EE6EAF" w:rsidRPr="00534776">
        <w:rPr>
          <w:sz w:val="24"/>
          <w:szCs w:val="24"/>
        </w:rPr>
        <w:t xml:space="preserve"> za iznos od 52.554.61 kn</w:t>
      </w:r>
      <w:r w:rsidR="00EE6EAF">
        <w:rPr>
          <w:sz w:val="24"/>
          <w:szCs w:val="24"/>
        </w:rPr>
        <w:t xml:space="preserve"> jer vjerovnik nije dostavio dokaz o osnovanosti tražbine, koja se odnosi na taj dio troškova. Naime, potražuje 18.969,88 eura troškova postupka, a ugovorom se dužnik obvezao platiti 12.000,00 eura, dok za preostali dio prijavljene tražbine nisu dostavljeni dokazi iz kojih proizlazi osnova i visina.</w:t>
      </w:r>
    </w:p>
    <w:p w:rsidRDefault="00EE30A7" w:rsidP="00B2383D" w:rsidR="00EE30A7" w:rsidRPr="009D585F">
      <w:pPr>
        <w:pStyle w:val="Bezproreda"/>
        <w:ind w:firstLine="708"/>
        <w:jc w:val="both"/>
        <w:rPr>
          <w:sz w:val="24"/>
          <w:szCs w:val="24"/>
        </w:rPr>
      </w:pPr>
      <w:r w:rsidRPr="009D585F">
        <w:rPr>
          <w:sz w:val="24"/>
          <w:szCs w:val="24"/>
        </w:rPr>
        <w:t xml:space="preserve">S obzirom na navedeno, a temeljem odredbi članaka 265. do 267. SZ-a, doneseno je ovo rješenje o utvrđenim i osporenim tražbinama.    </w:t>
      </w:r>
    </w:p>
    <w:p w:rsidRDefault="00EE30A7" w:rsidP="00926D93" w:rsidR="00EE30A7" w:rsidRPr="009D585F">
      <w:pPr>
        <w:pStyle w:val="Bezproreda"/>
        <w:jc w:val="both"/>
        <w:rPr>
          <w:sz w:val="24"/>
          <w:szCs w:val="24"/>
        </w:rPr>
      </w:pPr>
    </w:p>
    <w:p w:rsidRDefault="00EE30A7" w:rsidP="00B2383D" w:rsidR="00EE30A7" w:rsidRPr="009D585F">
      <w:pPr>
        <w:pStyle w:val="Bezproreda"/>
        <w:jc w:val="center"/>
        <w:rPr>
          <w:sz w:val="24"/>
          <w:szCs w:val="24"/>
        </w:rPr>
      </w:pPr>
      <w:r w:rsidRPr="009D585F">
        <w:rPr>
          <w:sz w:val="24"/>
          <w:szCs w:val="24"/>
        </w:rPr>
        <w:t xml:space="preserve">U Zagrebu </w:t>
      </w:r>
      <w:r w:rsidR="00534776">
        <w:rPr>
          <w:sz w:val="24"/>
          <w:szCs w:val="24"/>
        </w:rPr>
        <w:t>19</w:t>
      </w:r>
      <w:r w:rsidR="008113B4" w:rsidRPr="009D585F">
        <w:rPr>
          <w:sz w:val="24"/>
          <w:szCs w:val="24"/>
        </w:rPr>
        <w:t>. travnja</w:t>
      </w:r>
      <w:r w:rsidRPr="009D585F">
        <w:rPr>
          <w:sz w:val="24"/>
          <w:szCs w:val="24"/>
        </w:rPr>
        <w:t xml:space="preserve"> 201</w:t>
      </w:r>
      <w:r w:rsidR="00B2383D" w:rsidRPr="009D585F">
        <w:rPr>
          <w:sz w:val="24"/>
          <w:szCs w:val="24"/>
        </w:rPr>
        <w:t>8</w:t>
      </w:r>
      <w:r w:rsidRPr="009D585F">
        <w:rPr>
          <w:sz w:val="24"/>
          <w:szCs w:val="24"/>
        </w:rPr>
        <w:t>.</w:t>
      </w:r>
      <w:r w:rsidR="00B2383D" w:rsidRPr="009D585F">
        <w:rPr>
          <w:sz w:val="24"/>
          <w:szCs w:val="24"/>
        </w:rPr>
        <w:t>godine</w:t>
      </w:r>
    </w:p>
    <w:p w:rsidRDefault="00EE30A7" w:rsidP="00926D93" w:rsidR="00EE30A7" w:rsidRPr="009D585F">
      <w:pPr>
        <w:pStyle w:val="Bezproreda"/>
        <w:jc w:val="both"/>
        <w:rPr>
          <w:sz w:val="24"/>
          <w:szCs w:val="24"/>
        </w:rPr>
      </w:pPr>
      <w:r w:rsidRPr="009D585F">
        <w:rPr>
          <w:sz w:val="24"/>
          <w:szCs w:val="24"/>
        </w:rPr>
        <w:t xml:space="preserve">   </w:t>
      </w:r>
    </w:p>
    <w:p w:rsidRDefault="00EE30A7" w:rsidP="00B2383D" w:rsidR="00EE30A7" w:rsidRPr="009D585F">
      <w:pPr>
        <w:pStyle w:val="Bezproreda"/>
        <w:jc w:val="right"/>
        <w:rPr>
          <w:sz w:val="24"/>
          <w:szCs w:val="24"/>
        </w:rPr>
      </w:pPr>
      <w:r w:rsidRPr="009D585F">
        <w:rPr>
          <w:sz w:val="24"/>
          <w:szCs w:val="24"/>
        </w:rPr>
        <w:t xml:space="preserve">        SUDAC:</w:t>
      </w:r>
    </w:p>
    <w:p w:rsidRDefault="00EE30A7" w:rsidP="00E53D3D" w:rsidR="00931962">
      <w:pPr>
        <w:pStyle w:val="Uvuenotijeloteksta"/>
        <w:ind w:firstLine="141" w:left="1983"/>
        <w:jc w:val="right"/>
      </w:pPr>
      <w:r w:rsidRPr="009D585F">
        <w:tab/>
      </w:r>
      <w:r w:rsidR="00B2383D" w:rsidRPr="009D585F">
        <w:t>Vesna Sremac Šoštar</w:t>
      </w:r>
      <w:r w:rsidR="00931962">
        <w:t>,v.r.</w:t>
      </w:r>
    </w:p>
    <w:p w:rsidRDefault="00931962" w:rsidP="00D338FD" w:rsidR="00931962">
      <w:pPr>
        <w:pStyle w:val="Uvuenotijeloteksta"/>
        <w:ind w:firstLine="141" w:left="1983"/>
        <w:jc w:val="right"/>
      </w:pPr>
      <w:r>
        <w:t>Za točnost otpravka</w:t>
      </w:r>
    </w:p>
    <w:p w:rsidRDefault="00931962" w:rsidP="00B2383D" w:rsidR="00B2383D" w:rsidRPr="00931962">
      <w:pPr>
        <w:pStyle w:val="Bezproreda"/>
        <w:jc w:val="right"/>
        <w:rPr>
          <w:sz w:val="24"/>
          <w:szCs w:val="24"/>
        </w:rPr>
      </w:pPr>
      <w:r w:rsidRPr="00931962">
        <w:rPr>
          <w:sz w:val="24"/>
          <w:szCs w:val="24"/>
        </w:rPr>
        <w:t>Matea Bizjak</w:t>
      </w:r>
    </w:p>
    <w:p w:rsidRDefault="00EE30A7" w:rsidP="00B2383D" w:rsidR="00EE30A7" w:rsidRPr="009D585F">
      <w:pPr>
        <w:pStyle w:val="Bezproreda"/>
        <w:jc w:val="right"/>
        <w:rPr>
          <w:sz w:val="24"/>
          <w:szCs w:val="24"/>
        </w:rPr>
      </w:pPr>
      <w:r w:rsidRPr="009D585F">
        <w:rPr>
          <w:sz w:val="24"/>
          <w:szCs w:val="24"/>
        </w:rPr>
        <w:t xml:space="preserve"> </w:t>
      </w:r>
    </w:p>
    <w:p w:rsidRDefault="00EE30A7" w:rsidP="00926D93" w:rsidR="00EE30A7" w:rsidRPr="009D585F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9D585F">
      <w:pPr>
        <w:pStyle w:val="Bezproreda"/>
        <w:jc w:val="both"/>
        <w:rPr>
          <w:sz w:val="24"/>
          <w:szCs w:val="24"/>
        </w:rPr>
      </w:pPr>
    </w:p>
    <w:p w:rsidRDefault="00223E5C" w:rsidP="00926D93" w:rsidR="00223E5C" w:rsidRPr="009D585F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9D585F">
      <w:pPr>
        <w:pStyle w:val="Bezproreda"/>
        <w:jc w:val="both"/>
        <w:rPr>
          <w:sz w:val="24"/>
          <w:szCs w:val="24"/>
        </w:rPr>
      </w:pPr>
      <w:r w:rsidRPr="009D585F">
        <w:rPr>
          <w:sz w:val="24"/>
          <w:szCs w:val="24"/>
        </w:rPr>
        <w:t>UPUTA O PRAVNOM LIJEKU:</w:t>
      </w:r>
    </w:p>
    <w:p w:rsidRDefault="00EE30A7" w:rsidP="00926D93" w:rsidR="00EE30A7" w:rsidRPr="009D585F">
      <w:pPr>
        <w:pStyle w:val="Bezproreda"/>
        <w:jc w:val="both"/>
        <w:rPr>
          <w:sz w:val="24"/>
          <w:szCs w:val="24"/>
          <w:lang w:val="pl-PL"/>
        </w:rPr>
      </w:pPr>
      <w:r w:rsidRPr="009D585F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9D585F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EE30A7" w:rsidP="00926D93" w:rsidR="00EE30A7" w:rsidRPr="009D585F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9D585F">
      <w:pPr>
        <w:pStyle w:val="Bezproreda"/>
        <w:jc w:val="both"/>
        <w:rPr>
          <w:sz w:val="24"/>
          <w:szCs w:val="24"/>
        </w:rPr>
      </w:pPr>
    </w:p>
    <w:p w:rsidRDefault="00B2383D" w:rsidP="00931962" w:rsidR="00B2383D" w:rsidRPr="009D585F">
      <w:pPr>
        <w:pStyle w:val="Bezproreda"/>
        <w:ind w:left="720"/>
        <w:jc w:val="both"/>
        <w:rPr>
          <w:sz w:val="24"/>
          <w:szCs w:val="24"/>
        </w:rPr>
      </w:pPr>
    </w:p>
    <w:sectPr w:rsidSect="00D46909" w:rsidR="00B2383D" w:rsidRPr="009D585F">
      <w:headerReference w:type="even" r:id="rId10"/>
      <w:headerReference w:type="default" r:id="rId11"/>
      <w:headerReference w:type="first" r:id="rId12"/>
      <w:pgSz w:h="15840" w:w="12240"/>
      <w:pgMar w:gutter="0" w:footer="708" w:header="708" w:left="1418" w:bottom="1418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FC3" w:rsidR="003D0FC3">
      <w:r>
        <w:separator/>
      </w:r>
    </w:p>
  </w:endnote>
  <w:endnote w:id="0" w:type="continuationSeparator">
    <w:p w:rsidRDefault="003D0FC3" w:rsidR="003D0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FC3" w:rsidR="003D0FC3">
      <w:r>
        <w:separator/>
      </w:r>
    </w:p>
  </w:footnote>
  <w:footnote w:id="0" w:type="continuationSeparator">
    <w:p w:rsidRDefault="003D0FC3" w:rsidR="003D0F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640C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640C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EE30A7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9D585F">
      <w:rPr>
        <w:sz w:val="24"/>
        <w:szCs w:val="24"/>
      </w:rPr>
      <w:t>5207/16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3C51CC" w:rsidP="003C51CC" w:rsidR="003C51CC" w:rsidRPr="003C51CC">
        <w:pPr>
          <w:pStyle w:val="Zaglavlje"/>
          <w:jc w:val="right"/>
          <w:rPr>
            <w:sz w:val="24"/>
            <w:szCs w:val="24"/>
          </w:rPr>
        </w:pPr>
        <w:r w:rsidRPr="003C51CC">
          <w:rPr>
            <w:sz w:val="24"/>
            <w:szCs w:val="24"/>
          </w:rPr>
          <w:t>48.St-</w:t>
        </w:r>
        <w:r w:rsidR="009D585F">
          <w:rPr>
            <w:sz w:val="24"/>
            <w:szCs w:val="24"/>
          </w:rPr>
          <w:t>5207/16</w:t>
        </w:r>
      </w:p>
    </w:sdtContent>
  </w:sdt>
  <w:p w:rsidRDefault="003C51CC" w:rsidR="003C51C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43C07"/>
    <w:multiLevelType w:val="hybridMultilevel"/>
    <w:tmpl w:val="99DC2D44"/>
    <w:lvl w:tplc="9E686B5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E1065EB"/>
    <w:multiLevelType w:val="hybridMultilevel"/>
    <w:tmpl w:val="97FAFB6E"/>
    <w:lvl w:tplc="5F84D74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7">
    <w:nsid w:val="38E450E0"/>
    <w:multiLevelType w:val="hybridMultilevel"/>
    <w:tmpl w:val="53E4ED7A"/>
    <w:lvl w:tplc="1D2EBA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12"/>
  </w:num>
  <w:num w:numId="5">
    <w:abstractNumId w:val="9"/>
  </w:num>
  <w:num w:numId="6">
    <w:abstractNumId w:val="11"/>
  </w:num>
  <w:num w:numId="7">
    <w:abstractNumId w:val="1"/>
  </w:num>
  <w:num w:numId="8">
    <w:abstractNumId w:val="6"/>
  </w:num>
  <w:num w:numId="9">
    <w:abstractNumId w:val="3"/>
  </w:num>
  <w:num w:numId="10">
    <w:abstractNumId w:val="5"/>
  </w:num>
  <w:num w:numId="11">
    <w:abstractNumId w:val="4"/>
  </w:num>
  <w:num w:numId="12">
    <w:abstractNumId w:val="7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9048E"/>
    <w:rsid w:val="000C3409"/>
    <w:rsid w:val="000E067A"/>
    <w:rsid w:val="00164BEC"/>
    <w:rsid w:val="00187042"/>
    <w:rsid w:val="001F087F"/>
    <w:rsid w:val="00210141"/>
    <w:rsid w:val="00223E5C"/>
    <w:rsid w:val="00273D2B"/>
    <w:rsid w:val="0027797F"/>
    <w:rsid w:val="00301F07"/>
    <w:rsid w:val="00337F0B"/>
    <w:rsid w:val="00354CE6"/>
    <w:rsid w:val="003625C7"/>
    <w:rsid w:val="003C51CC"/>
    <w:rsid w:val="003D0FC3"/>
    <w:rsid w:val="003F3C4A"/>
    <w:rsid w:val="00455C6E"/>
    <w:rsid w:val="0046473F"/>
    <w:rsid w:val="00476E18"/>
    <w:rsid w:val="00534776"/>
    <w:rsid w:val="005F4A7A"/>
    <w:rsid w:val="0061199C"/>
    <w:rsid w:val="0067336B"/>
    <w:rsid w:val="00676C72"/>
    <w:rsid w:val="00702EE0"/>
    <w:rsid w:val="007117ED"/>
    <w:rsid w:val="0077499B"/>
    <w:rsid w:val="00786722"/>
    <w:rsid w:val="00786A29"/>
    <w:rsid w:val="007C056A"/>
    <w:rsid w:val="007F5815"/>
    <w:rsid w:val="007F7F67"/>
    <w:rsid w:val="008113B4"/>
    <w:rsid w:val="00837CB4"/>
    <w:rsid w:val="008E6175"/>
    <w:rsid w:val="00926D93"/>
    <w:rsid w:val="00931962"/>
    <w:rsid w:val="00954F3A"/>
    <w:rsid w:val="00981EFC"/>
    <w:rsid w:val="009C0876"/>
    <w:rsid w:val="009D585F"/>
    <w:rsid w:val="009E21BF"/>
    <w:rsid w:val="009F16E5"/>
    <w:rsid w:val="00A20CCF"/>
    <w:rsid w:val="00A3640C"/>
    <w:rsid w:val="00A40D8E"/>
    <w:rsid w:val="00A6629D"/>
    <w:rsid w:val="00A75596"/>
    <w:rsid w:val="00A81CD6"/>
    <w:rsid w:val="00AB71A9"/>
    <w:rsid w:val="00B2383D"/>
    <w:rsid w:val="00B356AC"/>
    <w:rsid w:val="00B50020"/>
    <w:rsid w:val="00BB43D7"/>
    <w:rsid w:val="00C02EAD"/>
    <w:rsid w:val="00C5496D"/>
    <w:rsid w:val="00C75D6A"/>
    <w:rsid w:val="00CB4950"/>
    <w:rsid w:val="00CE08B2"/>
    <w:rsid w:val="00CE57A0"/>
    <w:rsid w:val="00D40068"/>
    <w:rsid w:val="00D46909"/>
    <w:rsid w:val="00D7480B"/>
    <w:rsid w:val="00E04D86"/>
    <w:rsid w:val="00E063BB"/>
    <w:rsid w:val="00E107E3"/>
    <w:rsid w:val="00E12B0D"/>
    <w:rsid w:val="00E33DDA"/>
    <w:rsid w:val="00E525AD"/>
    <w:rsid w:val="00EE08FF"/>
    <w:rsid w:val="00EE10B7"/>
    <w:rsid w:val="00EE30A7"/>
    <w:rsid w:val="00EE6EAF"/>
    <w:rsid w:val="00F15017"/>
    <w:rsid w:val="00F32A0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EE08FF"/>
    <w:pPr>
      <w:spacing w:lineRule="auto" w:line="240" w:after="0"/>
    </w:pPr>
    <w:rPr>
      <w:rFonts w:eastAsiaTheme="minorEastAsia" w:hAnsiTheme="minorHAnsi" w:asciiTheme="minorHAnsi"/>
      <w:sz w:val="22"/>
      <w:lang w:eastAsia="zh-C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31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9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31962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319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319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931962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931962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EE08FF"/>
    <w:pPr>
      <w:spacing w:after="0" w:line="240" w:lineRule="auto"/>
    </w:pPr>
    <w:rPr>
      <w:rFonts w:asciiTheme="minorHAnsi" w:eastAsiaTheme="minorEastAsia" w:hAnsiTheme="minorHAnsi"/>
      <w:sz w:val="22"/>
      <w:lang w:eastAsia="zh-C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31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9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31962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319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319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931962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931962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5207</izvorni_sadrzaj>
    <derivirana_varijabla naziv="DomainObject.Predmet.Broj_1">5207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
.</izvorni_sadrzaj>
    <derivirana_varijabla naziv="DomainObject.Predmet.Opis_1">br.5 Su-867/2015 od 16.06.2016.
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St-5207/2016</izvorni_sadrzaj>
    <derivirana_varijabla naziv="DomainObject.Predmet.OznakaBroj_1">St-5207/2016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SILVIA d.o.o. zastupanog po punomoćniku Vid Kuzmić; Alen Blagajac</izvorni_sadrzaj>
    <derivirana_varijabla naziv="DomainObject.Predmet.ProtustrankaFormated_1">  SILVIA d.o.o. zastupanog po punomoćniku Vid Kuzmić; Alen Blagajac</derivirana_varijabla>
  </DomainObject.Predmet.ProtustrankaFormated>
  <DomainObject.Predmet.ProtustrankaFormatedOIB>
    <izvorni_sadrzaj>  SILVIA d.o.o., OIB 99408509249 zastupanog po punomoćniku Vid Kuzmić; Alen Blagajac</izvorni_sadrzaj>
    <derivirana_varijabla naziv="DomainObject.Predmet.ProtustrankaFormatedOIB_1">  SILVIA d.o.o., OIB 99408509249 zastupanog po punomoćniku Vid Kuzmić; Alen Blagajac</derivirana_varijabla>
  </DomainObject.Predmet.ProtustrankaFormatedOIB>
  <DomainObject.Predmet.ProtustrankaFormatedWithAdress>
    <izvorni_sadrzaj> SILVIA d.o.o., Savska cesta 100, 10000 Zagreb zastupanog po punomoćniku Vid Kuzmić; Alen Blagajac</izvorni_sadrzaj>
    <derivirana_varijabla naziv="DomainObject.Predmet.ProtustrankaFormatedWithAdress_1"> SILVIA d.o.o., Savska cesta 100, 10000 Zagreb zastupanog po punomoćniku Vid Kuzmić; Alen Blagajac</derivirana_varijabla>
  </DomainObject.Predmet.ProtustrankaFormatedWithAdress>
  <DomainObject.Predmet.ProtustrankaFormatedWithAdressOIB>
    <izvorni_sadrzaj> SILVIA d.o.o., OIB 99408509249, Savska cesta 100, 10000 Zagreb zastupanog po punomoćniku Vid Kuzmić; Alen Blagajac</izvorni_sadrzaj>
    <derivirana_varijabla naziv="DomainObject.Predmet.ProtustrankaFormatedWithAdressOIB_1"> SILVIA d.o.o., OIB 99408509249, Savska cesta 100, 10000 Zagreb zastupanog po punomoćniku Vid Kuzmić; Alen Blagajac</derivirana_varijabla>
  </DomainObject.Predmet.ProtustrankaFormatedWithAdressOIB>
  <DomainObject.Predmet.ProtustrankaWithAdress>
    <izvorni_sadrzaj>SILVIA d.o.o. Savska cesta 100, 10000 Zagreb</izvorni_sadrzaj>
    <derivirana_varijabla naziv="DomainObject.Predmet.ProtustrankaWithAdress_1">SILVIA d.o.o. Savska cesta 100, 10000 Zagreb</derivirana_varijabla>
  </DomainObject.Predmet.ProtustrankaWithAdress>
  <DomainObject.Predmet.ProtustrankaWithAdressOIB>
    <izvorni_sadrzaj>SILVIA d.o.o., OIB 99408509249, Savska cesta 100, 10000 Zagreb</izvorni_sadrzaj>
    <derivirana_varijabla naziv="DomainObject.Predmet.ProtustrankaWithAdressOIB_1">SILVIA d.o.o., OIB 99408509249, Savska cesta 100, 10000 Zagreb</derivirana_varijabla>
  </DomainObject.Predmet.ProtustrankaWithAdressOIB>
  <DomainObject.Predmet.ProtustrankaNazivFormated>
    <izvorni_sadrzaj>SILVIA d.o.o.</izvorni_sadrzaj>
    <derivirana_varijabla naziv="DomainObject.Predmet.ProtustrankaNazivFormated_1">SILVIA d.o.o.</derivirana_varijabla>
  </DomainObject.Predmet.ProtustrankaNazivFormated>
  <DomainObject.Predmet.ProtustrankaNazivFormatedOIB>
    <izvorni_sadrzaj>SILVIA d.o.o., OIB 99408509249</izvorni_sadrzaj>
    <derivirana_varijabla naziv="DomainObject.Predmet.ProtustrankaNazivFormatedOIB_1">SILVIA d.o.o., OIB 99408509249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Vid Kuzmić; RAIFFEISENLANDESBANK KARNTEN KLGFT</izvorni_sadrzaj>
    <derivirana_varijabla naziv="DomainObject.Predmet.StrankaFormated_1">  FINA Regionalni centar Zagreb; Vid Kuzmić; RAIFFEISENLANDESBANK KARNTEN KLGFT</derivirana_varijabla>
  </DomainObject.Predmet.StrankaFormated>
  <DomainObject.Predmet.StrankaFormatedOIB>
    <izvorni_sadrzaj>  FINA Regionalni centar Zagreb, OIB 85821130368; Vid Kuzmić, OIB 30359073052; RAIFFEISENLANDESBANK KARNTEN KLGFT</izvorni_sadrzaj>
    <derivirana_varijabla naziv="DomainObject.Predmet.StrankaFormatedOIB_1">  FINA Regionalni centar Zagreb, OIB 85821130368; Vid Kuzmić, OIB 30359073052; RAIFFEISENLANDESBANK KARNTEN KLGFT</derivirana_varijabla>
  </DomainObject.Predmet.StrankaFormatedOIB>
  <DomainObject.Predmet.StrankaFormatedWithAdress>
    <izvorni_sadrzaj> FINA Regionalni centar Zagreb, Trg svibanjskih žrtava 1995. 1, 10000 Zagreb; Vid Kuzmić, Savska Cesta 100, 10000 Zagreb; RAIFFEISENLANDESBANK KARNTEN KLGFT</izvorni_sadrzaj>
    <derivirana_varijabla naziv="DomainObject.Predmet.StrankaFormatedWithAdress_1"> FINA Regionalni centar Zagreb, Trg svibanjskih žrtava 1995. 1, 10000 Zagreb; Vid Kuzmić, Savska Cesta 100, 10000 Zagreb; RAIFFEISENLANDESBANK KARNTEN KLGFT</derivirana_varijabla>
  </DomainObject.Predmet.StrankaFormatedWithAdress>
  <DomainObject.Predmet.StrankaFormatedWithAdressOIB>
    <izvorni_sadrzaj> FINA Regionalni centar Zagreb, OIB 85821130368, Trg svibanjskih žrtava 1995. 1, 10000 Zagreb; Vid Kuzmić, OIB 30359073052, Savska Cesta 100, 10000 Zagreb; RAIFFEISENLANDESBANK KARNTEN KLGFT</izvorni_sadrzaj>
    <derivirana_varijabla naziv="DomainObject.Predmet.StrankaFormatedWithAdressOIB_1"> FINA Regionalni centar Zagreb, OIB 85821130368, Trg svibanjskih žrtava 1995. 1, 10000 Zagreb; Vid Kuzmić, OIB 30359073052, Savska Cesta 100, 10000 Zagreb; RAIFFEISENLANDESBANK KARNTEN KLGFT</derivirana_varijabla>
  </DomainObject.Predmet.StrankaFormatedWithAdressOIB>
  <DomainObject.Predmet.StrankaWithAdress>
    <izvorni_sadrzaj>FINA Regionalni centar Zagreb Trg svibanjskih žrtava 1995. 1,10000 Zagreb,Vid Kuzmić Savska Cesta 100,10000 Zagreb,RAIFFEISENLANDESBANK KARNTEN KLGFT </izvorni_sadrzaj>
    <derivirana_varijabla naziv="DomainObject.Predmet.StrankaWithAdress_1">FINA Regionalni centar Zagreb Trg svibanjskih žrtava 1995. 1,10000 Zagreb,Vid Kuzmić Savska Cesta 100,10000 Zagreb,RAIFFEISENLANDESBANK KARNTEN KLGFT </derivirana_varijabla>
  </DomainObject.Predmet.StrankaWithAdress>
  <DomainObject.Predmet.StrankaWithAdressOIB>
    <izvorni_sadrzaj>FINA Regionalni centar Zagreb, OIB 85821130368, Trg svibanjskih žrtava 1995. 1,10000 Zagreb,Vid Kuzmić, OIB 30359073052, Savska Cesta 100,10000 Zagreb,RAIFFEISENLANDESBANK KARNTEN KLGFT</izvorni_sadrzaj>
    <derivirana_varijabla naziv="DomainObject.Predmet.StrankaWithAdressOIB_1">FINA Regionalni centar Zagreb, OIB 85821130368, Trg svibanjskih žrtava 1995. 1,10000 Zagreb,Vid Kuzmić, OIB 30359073052, Savska Cesta 100,10000 Zagreb,RAIFFEISENLANDESBANK KARNTEN KLGFT</derivirana_varijabla>
  </DomainObject.Predmet.StrankaWithAdressOIB>
  <DomainObject.Predmet.StrankaNazivFormated>
    <izvorni_sadrzaj>FINA Regionalni centar Zagreb,Vid Kuzmić,RAIFFEISENLANDESBANK KARNTEN KLGFT</izvorni_sadrzaj>
    <derivirana_varijabla naziv="DomainObject.Predmet.StrankaNazivFormated_1">FINA Regionalni centar Zagreb,Vid Kuzmić,RAIFFEISENLANDESBANK KARNTEN KLGFT</derivirana_varijabla>
  </DomainObject.Predmet.StrankaNazivFormated>
  <DomainObject.Predmet.StrankaNazivFormatedOIB>
    <izvorni_sadrzaj>FINA Regionalni centar Zagreb, OIB 85821130368,Vid Kuzmić, OIB 30359073052,RAIFFEISENLANDESBANK KARNTEN KLGFT</izvorni_sadrzaj>
    <derivirana_varijabla naziv="DomainObject.Predmet.StrankaNazivFormatedOIB_1">FINA Regionalni centar Zagreb, OIB 85821130368,Vid Kuzmić, OIB 30359073052,RAIFFEISENLANDESBANK KARNTEN KLGFT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Vid Kuzmić</item>
      <item>RAIFFEISENLANDESBANK KARNTEN KLGFT</item>
    </izvorni_sadrzaj>
    <derivirana_varijabla naziv="DomainObject.Predmet.StrankaListFormated_1">
      <item>FINA Regionalni centar Zagreb</item>
      <item>Vid Kuzmić</item>
      <item>RAIFFEISENLANDESBANK KARNTEN KLGFT</item>
    </derivirana_varijabla>
  </DomainObject.Predmet.StrankaListFormated>
  <DomainObject.Predmet.StrankaListFormatedOIB>
    <izvorni_sadrzaj>
      <item>FINA Regionalni centar Zagreb, OIB 85821130368</item>
      <item>Vid Kuzmić, OIB 30359073052</item>
      <item>RAIFFEISENLANDESBANK KARNTEN KLGFT</item>
    </izvorni_sadrzaj>
    <derivirana_varijabla naziv="DomainObject.Predmet.StrankaListFormatedOIB_1">
      <item>FINA Regionalni centar Zagreb, OIB 85821130368</item>
      <item>Vid Kuzmić, OIB 30359073052</item>
      <item>RAIFFEISENLANDESBANK KARNTEN KLGFT</item>
    </derivirana_varijabla>
  </DomainObject.Predmet.StrankaListFormatedOIB>
  <DomainObject.Predmet.StrankaListFormatedWithAdress>
    <izvorni_sadrzaj>
      <item>FINA Regionalni centar Zagreb, Trg svibanjskih žrtava 1995. 1, 10000 Zagreb</item>
      <item>Vid Kuzmić, Savska Cesta 100, 10000 Zagreb</item>
      <item>RAIFFEISENLANDESBANK KARNTEN KLGFT</item>
    </izvorni_sadrzaj>
    <derivirana_varijabla naziv="DomainObject.Predmet.StrankaListFormatedWithAdress_1">
      <item>FINA Regionalni centar Zagreb, Trg svibanjskih žrtava 1995. 1, 10000 Zagreb</item>
      <item>Vid Kuzmić, Savska Cesta 100, 10000 Zagreb</item>
      <item>RAIFFEISENLANDESBANK KARNTEN KLGFT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Vid Kuzmić, OIB 30359073052, Savska Cesta 100, 10000 Zagreb</item>
      <item>RAIFFEISENLANDESBANK KARNTEN KLGFT</item>
    </izvorni_sadrzaj>
    <derivirana_varijabla naziv="DomainObject.Predmet.StrankaListFormatedWithAdressOIB_1">
      <item>FINA Regionalni centar Zagreb, OIB 85821130368, Trg svibanjskih žrtava 1995. 1, 10000 Zagreb</item>
      <item>Vid Kuzmić, OIB 30359073052, Savska Cesta 100, 10000 Zagreb</item>
      <item>RAIFFEISENLANDESBANK KARNTEN KLGFT</item>
    </derivirana_varijabla>
  </DomainObject.Predmet.StrankaListFormatedWithAdressOIB>
  <DomainObject.Predmet.StrankaListNazivFormated>
    <izvorni_sadrzaj>
      <item>FINA Regionalni centar Zagreb</item>
      <item>Vid Kuzmić</item>
      <item>RAIFFEISENLANDESBANK KARNTEN KLGFT</item>
    </izvorni_sadrzaj>
    <derivirana_varijabla naziv="DomainObject.Predmet.StrankaListNazivFormated_1">
      <item>FINA Regionalni centar Zagreb</item>
      <item>Vid Kuzmić</item>
      <item>RAIFFEISENLANDESBANK KARNTEN KLGFT</item>
    </derivirana_varijabla>
  </DomainObject.Predmet.StrankaListNazivFormated>
  <DomainObject.Predmet.StrankaListNazivFormatedOIB>
    <izvorni_sadrzaj>
      <item>FINA Regionalni centar Zagreb, OIB 85821130368</item>
      <item>Vid Kuzmić, OIB 30359073052</item>
      <item>RAIFFEISENLANDESBANK KARNTEN KLGFT</item>
    </izvorni_sadrzaj>
    <derivirana_varijabla naziv="DomainObject.Predmet.StrankaListNazivFormatedOIB_1">
      <item>FINA Regionalni centar Zagreb, OIB 85821130368</item>
      <item>Vid Kuzmić, OIB 30359073052</item>
      <item>RAIFFEISENLANDESBANK KARNTEN KLGFT</item>
    </derivirana_varijabla>
  </DomainObject.Predmet.StrankaListNazivFormatedOIB>
  <DomainObject.Predmet.ProtuStrankaListFormated>
    <izvorni_sadrzaj>
      <item>SILVIA d.o.o. zastupanog po punomoćniku Vid Kuzmić; Alen Blagajac</item>
    </izvorni_sadrzaj>
    <derivirana_varijabla naziv="DomainObject.Predmet.ProtuStrankaListFormated_1">
      <item>SILVIA d.o.o. zastupanog po punomoćniku Vid Kuzmić; Alen Blagajac</item>
    </derivirana_varijabla>
  </DomainObject.Predmet.ProtuStrankaListFormated>
  <DomainObject.Predmet.ProtuStrankaListFormatedOIB>
    <izvorni_sadrzaj>
      <item>SILVIA d.o.o., OIB 99408509249 zastupanog po punomoćniku Vid Kuzmić; Alen Blagajac</item>
    </izvorni_sadrzaj>
    <derivirana_varijabla naziv="DomainObject.Predmet.ProtuStrankaListFormatedOIB_1">
      <item>SILVIA d.o.o., OIB 99408509249 zastupanog po punomoćniku Vid Kuzmić; Alen Blagajac</item>
    </derivirana_varijabla>
  </DomainObject.Predmet.ProtuStrankaListFormatedOIB>
  <DomainObject.Predmet.ProtuStrankaListFormatedWithAdress>
    <izvorni_sadrzaj>
      <item>SILVIA d.o.o., Savska cesta 100, 10000 Zagreb zastupanog po punomoćniku Vid Kuzmić; Alen Blagajac</item>
    </izvorni_sadrzaj>
    <derivirana_varijabla naziv="DomainObject.Predmet.ProtuStrankaListFormatedWithAdress_1">
      <item>SILVIA d.o.o., Savska cesta 100, 10000 Zagreb zastupanog po punomoćniku Vid Kuzmić; Alen Blagajac</item>
    </derivirana_varijabla>
  </DomainObject.Predmet.ProtuStrankaListFormatedWithAdress>
  <DomainObject.Predmet.ProtuStrankaListFormatedWithAdressOIB>
    <izvorni_sadrzaj>
      <item>SILVIA d.o.o., OIB 99408509249, Savska cesta 100, 10000 Zagreb zastupanog po punomoćniku Vid Kuzmić; Alen Blagajac</item>
    </izvorni_sadrzaj>
    <derivirana_varijabla naziv="DomainObject.Predmet.ProtuStrankaListFormatedWithAdressOIB_1">
      <item>SILVIA d.o.o., OIB 99408509249, Savska cesta 100, 10000 Zagreb zastupanog po punomoćniku Vid Kuzmić; Alen Blagajac</item>
    </derivirana_varijabla>
  </DomainObject.Predmet.ProtuStrankaListFormatedWithAdressOIB>
  <DomainObject.Predmet.ProtuStrankaListNazivFormated>
    <izvorni_sadrzaj>
      <item>SILVIA d.o.o.</item>
    </izvorni_sadrzaj>
    <derivirana_varijabla naziv="DomainObject.Predmet.ProtuStrankaListNazivFormated_1">
      <item>SILVIA d.o.o.</item>
    </derivirana_varijabla>
  </DomainObject.Predmet.ProtuStrankaListNazivFormated>
  <DomainObject.Predmet.ProtuStrankaListNazivFormatedOIB>
    <izvorni_sadrzaj>
      <item>SILVIA d.o.o., OIB 99408509249</item>
    </izvorni_sadrzaj>
    <derivirana_varijabla naziv="DomainObject.Predmet.ProtuStrankaListNazivFormatedOIB_1">
      <item>SILVIA d.o.o., OIB 99408509249</item>
    </derivirana_varijabla>
  </DomainObject.Predmet.ProtuStrankaListNazivFormatedOIB>
  <DomainObject.Predmet.OstaliListFormated>
    <izvorni_sadrzaj>
      <item>Vid Kuzmić punomoćnik sudionika u postupku SILVIA d.o.o.</item>
      <item>Alen Blagajac punomoćnik sudionika u postupku SILVIA d.o.o.</item>
    </izvorni_sadrzaj>
    <derivirana_varijabla naziv="DomainObject.Predmet.OstaliListFormated_1">
      <item>Vid Kuzmić punomoćnik sudionika u postupku SILVIA d.o.o.</item>
      <item>Alen Blagajac punomoćnik sudionika u postupku SILVIA d.o.o.</item>
    </derivirana_varijabla>
  </DomainObject.Predmet.OstaliListFormated>
  <DomainObject.Predmet.OstaliListFormatedOIB>
    <izvorni_sadrzaj>
      <item>Vid Kuzmić, OIB 30359073052 punomoćnik sudionika u postupku SILVIA d.o.o.</item>
      <item>Alen Blagajac punomoćnik sudionika u postupku SILVIA d.o.o.</item>
    </izvorni_sadrzaj>
    <derivirana_varijabla naziv="DomainObject.Predmet.OstaliListFormatedOIB_1">
      <item>Vid Kuzmić, OIB 30359073052 punomoćnik sudionika u postupku SILVIA d.o.o.</item>
      <item>Alen Blagajac punomoćnik sudionika u postupku SILVIA d.o.o.</item>
    </derivirana_varijabla>
  </DomainObject.Predmet.OstaliListFormatedOIB>
  <DomainObject.Predmet.OstaliListFormatedWithAdress>
    <izvorni_sadrzaj>
      <item>Vid Kuzmić, Savska Cesta 100, 10000 Zagreb punomoćnik sudionika u postupku SILVIA d.o.o.</item>
      <item>Alen Blagajac, Petrova 81, 10000 Zagreb punomoćnik sudionika u postupku SILVIA d.o.o.</item>
    </izvorni_sadrzaj>
    <derivirana_varijabla naziv="DomainObject.Predmet.OstaliListFormatedWithAdress_1">
      <item>Vid Kuzmić, Savska Cesta 100, 10000 Zagreb punomoćnik sudionika u postupku SILVIA d.o.o.</item>
      <item>Alen Blagajac, Petrova 81, 10000 Zagreb punomoćnik sudionika u postupku SILVIA d.o.o.</item>
    </derivirana_varijabla>
  </DomainObject.Predmet.OstaliListFormatedWithAdress>
  <DomainObject.Predmet.OstaliListFormatedWithAdressOIB>
    <izvorni_sadrzaj>
      <item>Vid Kuzmić, OIB 30359073052, Savska Cesta 100, 10000 Zagreb punomoćnik sudionika u postupku SILVIA d.o.o.</item>
      <item>Alen Blagajac, Petrova 81, 10000 Zagreb punomoćnik sudionika u postupku SILVIA d.o.o.</item>
    </izvorni_sadrzaj>
    <derivirana_varijabla naziv="DomainObject.Predmet.OstaliListFormatedWithAdressOIB_1">
      <item>Vid Kuzmić, OIB 30359073052, Savska Cesta 100, 10000 Zagreb punomoćnik sudionika u postupku SILVIA d.o.o.</item>
      <item>Alen Blagajac, Petrova 81, 10000 Zagreb punomoćnik sudionika u postupku SILVIA d.o.o.</item>
    </derivirana_varijabla>
  </DomainObject.Predmet.OstaliListFormatedWithAdressOIB>
  <DomainObject.Predmet.OstaliListNazivFormated>
    <izvorni_sadrzaj>
      <item>Vid Kuzmić</item>
      <item>Alen Blagajac</item>
    </izvorni_sadrzaj>
    <derivirana_varijabla naziv="DomainObject.Predmet.OstaliListNazivFormated_1">
      <item>Vid Kuzmić</item>
      <item>Alen Blagajac</item>
    </derivirana_varijabla>
  </DomainObject.Predmet.OstaliListNazivFormated>
  <DomainObject.Predmet.OstaliListNazivFormatedOIB>
    <izvorni_sadrzaj>
      <item>Vid Kuzmić, OIB 30359073052</item>
      <item>Alen Blagajac</item>
    </izvorni_sadrzaj>
    <derivirana_varijabla naziv="DomainObject.Predmet.OstaliListNazivFormatedOIB_1">
      <item>Vid Kuzmić, OIB 30359073052</item>
      <item>Alen Blagajac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SILVIA d.o.o.</izvorni_sadrzaj>
    <derivirana_varijabla naziv="DomainObject.Predmet.ProtustrankaIDrugi_1">SILVIA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SILVIA d.o.o., OIB 99408509249, Savska cesta 100, 10000 Zagreb</izvorni_sadrzaj>
    <derivirana_varijabla naziv="DomainObject.Predmet.ProtustrankaIDrugiAdressOIB_1">SILVIA d.o.o., OIB 99408509249, Savska cesta 100,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SILVIA d.o.o.</item>
      <item>Vid Kuzmić</item>
      <item>Vid Kuzmić</item>
      <item>Alen Blagajac</item>
      <item>RAIFFEISENLANDESBANK KARNTEN KLGFT</item>
    </izvorni_sadrzaj>
    <derivirana_varijabla naziv="DomainObject.Predmet.SudioniciListNaziv_1">
      <item>FINA Regionalni centar Zagreb</item>
      <item>SILVIA d.o.o.</item>
      <item>Vid Kuzmić</item>
      <item>Vid Kuzmić</item>
      <item>Alen Blagajac</item>
      <item>RAIFFEISENLANDESBANK KARNTEN KLGFT</item>
    </derivirana_varijabla>
  </DomainObject.Predmet.SudioniciListNaziv>
  <DomainObject.Predmet.SudioniciListAdressOIB>
    <izvorni_sadrzaj>
      <item>FINA Regionalni centar Zagreb, OIB 85821130368, Trg svibanjskih žrtava 1995. 1,10000 Zagreb</item>
      <item>SILVIA d.o.o., OIB 99408509249, Savska cesta 100,10000 Zagreb</item>
      <item>Vid Kuzmić, OIB 30359073052, Savska Cesta 100,10000 Zagreb</item>
      <item>Vid Kuzmić, OIB 30359073052, Savska Cesta 100,10000 Zagreb</item>
      <item>Alen Blagajac, Petrova 81,10000 Zagreb</item>
      <item>RAIFFEISENLANDESBANK KARNTEN KLGFT</item>
    </izvorni_sadrzaj>
    <derivirana_varijabla naziv="DomainObject.Predmet.SudioniciListAdressOIB_1">
      <item>FINA Regionalni centar Zagreb, OIB 85821130368, Trg svibanjskih žrtava 1995. 1,10000 Zagreb</item>
      <item>SILVIA d.o.o., OIB 99408509249, Savska cesta 100,10000 Zagreb</item>
      <item>Vid Kuzmić, OIB 30359073052, Savska Cesta 100,10000 Zagreb</item>
      <item>Vid Kuzmić, OIB 30359073052, Savska Cesta 100,10000 Zagreb</item>
      <item>Alen Blagajac, Petrova 81,10000 Zagreb</item>
      <item>RAIFFEISENLANDESBANK KARNTEN KLGFT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99408509249</item>
      <item>, OIB 30359073052</item>
      <item>, OIB 30359073052</item>
      <item>, OIB null</item>
      <item>, OIB null</item>
    </izvorni_sadrzaj>
    <derivirana_varijabla naziv="DomainObject.Predmet.SudioniciListNazivOIB_1">
      <item>, OIB 85821130368</item>
      <item>, OIB 99408509249</item>
      <item>, OIB 30359073052</item>
      <item>, OIB 30359073052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831</properties:Words>
  <properties:Characters>5169</properties:Characters>
  <properties:Lines>644</properties:Lines>
  <properties:Paragraphs>144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2018-04-19T06:39:00Z</dcterms:created>
  <dc:creator>Matea Bizjak</dc:creator>
  <cp:lastModifiedBy>Matea Bizjak</cp:lastModifiedBy>
  <cp:lastPrinted>2018-04-20T06:29:00Z</cp:lastPrinted>
  <dcterms:modified xmlns:xsi="http://www.w3.org/2001/XMLSchema-instance" xsi:type="dcterms:W3CDTF">2018-04-20T06:29:00Z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(St-5207-16-Rj- utvrđene i osporene tražbine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