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29a36" w14:paraId="3529a36" w:rsidRDefault="00922A19" w:rsidR="00922A19">
      <w:pPr>
        <w15:collapsed w:val="false"/>
        <w:rPr>
          <w:noProof/>
        </w:rPr>
      </w:pPr>
      <w:bookmarkStart w:name="_GoBack" w:id="0"/>
      <w:bookmarkEnd w:id="0"/>
    </w:p>
    <w:p w:rsidRDefault="00066C47" w:rsidP="00922A19" w:rsidR="0058298A" w:rsidRPr="00922A19">
      <w:pPr>
        <w:rPr>
          <w:rFonts w:cs="Arial" w:hAnsi="Arial" w:ascii="Arial"/>
          <w:sz w:val="22"/>
          <w:szCs w:val="22"/>
        </w:rPr>
      </w:pPr>
      <w:r>
        <w:rPr>
          <w:noProof/>
        </w:rPr>
        <w:drawing>
          <wp:inline distR="0" distL="0" distB="0" distT="0">
            <wp:extent cy="962025" cx="715645"/>
            <wp:effectExtent b="9525" r="8255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298A" w:rsidP="00922A19" w:rsidR="0058298A" w:rsidRPr="0089563A">
      <w:pPr>
        <w:pStyle w:val="Bezproreda"/>
      </w:pPr>
      <w:r w:rsidRPr="0089563A">
        <w:t>REPUBLIKA HRVATSKA</w:t>
      </w:r>
    </w:p>
    <w:p w:rsidRDefault="0058298A" w:rsidP="00922A19" w:rsidR="0058298A" w:rsidRPr="0089563A">
      <w:pPr>
        <w:pStyle w:val="Bezproreda"/>
      </w:pPr>
      <w:r w:rsidRPr="0089563A">
        <w:t xml:space="preserve">TRGOVAČKI SUD U ZAGREBU                                                               </w:t>
      </w:r>
    </w:p>
    <w:p w:rsidRDefault="0058298A" w:rsidP="00922A19" w:rsidR="0058298A" w:rsidRPr="0089563A">
      <w:pPr>
        <w:pStyle w:val="Bezproreda"/>
      </w:pPr>
      <w:r w:rsidRPr="0089563A">
        <w:t>Zagreb, Amruševa 2/II</w:t>
      </w:r>
      <w:r w:rsidRPr="0089563A">
        <w:tab/>
      </w:r>
      <w:r w:rsidRPr="0089563A">
        <w:tab/>
      </w:r>
      <w:r w:rsidRPr="0089563A">
        <w:tab/>
      </w:r>
      <w:r w:rsidRPr="0089563A">
        <w:tab/>
      </w:r>
      <w:r w:rsidRPr="0089563A">
        <w:tab/>
      </w:r>
      <w:r w:rsidRPr="0089563A">
        <w:tab/>
      </w:r>
      <w:r w:rsidRPr="0089563A">
        <w:tab/>
      </w:r>
    </w:p>
    <w:p w:rsidRDefault="0058298A" w:rsidP="0058298A" w:rsidR="0058298A" w:rsidRPr="0089563A">
      <w:pPr>
        <w:pStyle w:val="Uvuenotijeloteksta"/>
        <w:jc w:val="both"/>
      </w:pPr>
    </w:p>
    <w:p w:rsidRDefault="0058298A" w:rsidP="0058298A" w:rsidR="0058298A" w:rsidRPr="0089563A">
      <w:pPr>
        <w:pStyle w:val="Uvuenotijeloteksta"/>
        <w:jc w:val="both"/>
      </w:pPr>
    </w:p>
    <w:p w:rsidRDefault="0058298A" w:rsidP="00922A19" w:rsidR="0058298A" w:rsidRPr="0089563A">
      <w:pPr>
        <w:pStyle w:val="Uvuenotijeloteksta"/>
        <w:jc w:val="center"/>
      </w:pPr>
      <w:r w:rsidRPr="0089563A">
        <w:t>R E P U B L I K A   H R V A T S K A</w:t>
      </w:r>
    </w:p>
    <w:p w:rsidRDefault="0058298A" w:rsidP="00922A19" w:rsidR="0058298A" w:rsidRPr="0089563A">
      <w:pPr>
        <w:pStyle w:val="Uvuenotijeloteksta"/>
        <w:jc w:val="center"/>
      </w:pPr>
      <w:r w:rsidRPr="0089563A">
        <w:t>R J E Š E N J E</w:t>
      </w:r>
    </w:p>
    <w:p w:rsidRDefault="000C5D03" w:rsidP="000C5D03" w:rsidR="000C5D03" w:rsidRPr="0089563A">
      <w:pPr>
        <w:pStyle w:val="Uvuenotijeloteksta"/>
        <w:ind w:left="0"/>
        <w:jc w:val="both"/>
      </w:pPr>
      <w:r w:rsidRPr="0089563A">
        <w:t xml:space="preserve">             </w:t>
      </w:r>
    </w:p>
    <w:p w:rsidRDefault="0089563A" w:rsidP="00922A19" w:rsidR="0058298A">
      <w:pPr>
        <w:pStyle w:val="Uvuenotijeloteksta"/>
        <w:ind w:firstLine="283" w:left="0"/>
        <w:jc w:val="both"/>
      </w:pPr>
      <w:r w:rsidRPr="0089563A">
        <w:t>Trgovački sud u Zagrebu, po sucu toga suda Vesni Sremac Šoštar, kao stečajnom sucu, po prijedlogu FINA-e, RC Zagreb, Podružnica Zagreb, Trg svibanjskih žrtava 1995. 1.,  radi provođenja stečaj</w:t>
      </w:r>
      <w:r w:rsidR="00C16024">
        <w:t xml:space="preserve">nog postupka nad dužnikom </w:t>
      </w:r>
      <w:r w:rsidR="00CF460B" w:rsidRPr="00CF460B">
        <w:t>CERTUS SAVJETOVANJE d.o.o. Zagreb, Bednjanska 10, OIB: 07830706974</w:t>
      </w:r>
      <w:r w:rsidR="00945DBC">
        <w:t xml:space="preserve">, </w:t>
      </w:r>
      <w:r w:rsidR="00CF460B">
        <w:t xml:space="preserve">kojeg zastupa Tomislav Mraz, odvjetnik iz Zagreba, Jordanovac 15, </w:t>
      </w:r>
      <w:r w:rsidR="00945DBC">
        <w:t>dana 20</w:t>
      </w:r>
      <w:r w:rsidRPr="0089563A">
        <w:t>. listopada 2017. g.</w:t>
      </w:r>
    </w:p>
    <w:p w:rsidRDefault="001B3E56" w:rsidP="0058298A" w:rsidR="001B3E56" w:rsidRPr="0089563A">
      <w:pPr>
        <w:pStyle w:val="Uvuenotijeloteksta"/>
        <w:jc w:val="both"/>
      </w:pPr>
    </w:p>
    <w:p w:rsidRDefault="006F0FFA" w:rsidR="006F0FFA" w:rsidRPr="0089563A">
      <w:pPr>
        <w:jc w:val="center"/>
        <w:rPr>
          <w:bCs/>
        </w:rPr>
      </w:pPr>
      <w:r w:rsidRPr="0089563A">
        <w:rPr>
          <w:bCs/>
        </w:rPr>
        <w:t>r i j</w:t>
      </w:r>
      <w:r w:rsidR="003F2CEF" w:rsidRPr="0089563A">
        <w:rPr>
          <w:bCs/>
        </w:rPr>
        <w:t xml:space="preserve"> </w:t>
      </w:r>
      <w:r w:rsidRPr="0089563A">
        <w:rPr>
          <w:bCs/>
        </w:rPr>
        <w:t xml:space="preserve">e š i o      j e </w:t>
      </w:r>
    </w:p>
    <w:p w:rsidRDefault="00F82E0A" w:rsidP="00F82E0A" w:rsidR="00F82E0A" w:rsidRPr="0089563A"/>
    <w:p w:rsidRDefault="00F82E0A" w:rsidP="00922A19" w:rsidR="001B3E56">
      <w:pPr>
        <w:jc w:val="both"/>
      </w:pPr>
      <w:r w:rsidRPr="0089563A">
        <w:tab/>
      </w:r>
      <w:r w:rsidR="00F9288D" w:rsidRPr="0089563A">
        <w:t xml:space="preserve">    </w:t>
      </w:r>
      <w:r w:rsidR="00907D21" w:rsidRPr="0089563A">
        <w:t xml:space="preserve">Odbacuje se prijedlog za pokretanje stečajnog postupka nad predloženim dužnikom </w:t>
      </w:r>
      <w:r w:rsidR="00911BED" w:rsidRPr="00911BED">
        <w:t>CERTUS SAVJETOVANJE d.o.o. Zagreb, Bednjanska 10, OIB: 07830706974</w:t>
      </w:r>
      <w:r w:rsidR="00911BED">
        <w:t>.</w:t>
      </w:r>
    </w:p>
    <w:p w:rsidRDefault="001B3E56" w:rsidP="00907D21" w:rsidR="001B3E56"/>
    <w:p w:rsidRDefault="00907D21" w:rsidP="00907D21" w:rsidR="00907D21" w:rsidRPr="0089563A">
      <w:r w:rsidRPr="0089563A">
        <w:t xml:space="preserve">                                                               </w:t>
      </w:r>
    </w:p>
    <w:p w:rsidRDefault="00907D21" w:rsidP="00907D21" w:rsidR="00907D21" w:rsidRPr="0089563A">
      <w:r w:rsidRPr="0089563A">
        <w:t xml:space="preserve">                                                                Obrazloženje</w:t>
      </w:r>
    </w:p>
    <w:p w:rsidRDefault="00907D21" w:rsidP="00F82E0A" w:rsidR="002222EB" w:rsidRPr="0089563A">
      <w:r w:rsidRPr="0089563A">
        <w:tab/>
        <w:t xml:space="preserve"> </w:t>
      </w:r>
      <w:r w:rsidR="002222EB" w:rsidRPr="0089563A">
        <w:t xml:space="preserve">  </w:t>
      </w:r>
    </w:p>
    <w:p w:rsidRDefault="0089563A" w:rsidP="00922A19" w:rsidR="0089563A">
      <w:pPr>
        <w:jc w:val="both"/>
      </w:pPr>
      <w:r>
        <w:t xml:space="preserve">                  FINA, Regionalni centar </w:t>
      </w:r>
      <w:r w:rsidR="00945DBC">
        <w:t>Zagreb</w:t>
      </w:r>
      <w:r w:rsidR="000831B9">
        <w:t>,</w:t>
      </w:r>
      <w:r w:rsidR="00945DBC">
        <w:t xml:space="preserve"> podnijela je ovom s</w:t>
      </w:r>
      <w:r w:rsidR="00911BED">
        <w:t>udu 05.07.2017</w:t>
      </w:r>
      <w:r>
        <w:t xml:space="preserve">. prijedlog za otvaranje stečajnog postupka nad dužnikom </w:t>
      </w:r>
      <w:r w:rsidR="00911BED" w:rsidRPr="00911BED">
        <w:t>CERTUS SAVJETOVANJE d.o.o. Zagreb, Bednjanska 10, OIB: 07830706974</w:t>
      </w:r>
      <w:r>
        <w:t>, temelj</w:t>
      </w:r>
      <w:r w:rsidR="00911BED">
        <w:t>em članka 27. stavka 5</w:t>
      </w:r>
      <w:r>
        <w:t xml:space="preserve"> ZFPPN</w:t>
      </w:r>
      <w:r w:rsidR="000831B9">
        <w:t xml:space="preserve"> </w:t>
      </w:r>
      <w:r w:rsidR="00945DBC" w:rsidRPr="00945DBC">
        <w:t xml:space="preserve">(„Narodne novine“ broj </w:t>
      </w:r>
      <w:r w:rsidR="00945DBC">
        <w:t>108/12, 144/12, 81/13 i 112/13).</w:t>
      </w:r>
    </w:p>
    <w:p w:rsidRDefault="0089563A" w:rsidP="00922A19" w:rsidR="00A66EC6" w:rsidRPr="0089563A">
      <w:pPr>
        <w:jc w:val="both"/>
      </w:pPr>
      <w:r>
        <w:t xml:space="preserve">                  </w:t>
      </w:r>
      <w:r w:rsidR="00F15C58" w:rsidRPr="0089563A">
        <w:t xml:space="preserve">Postupajući po navedenom prijedlogu </w:t>
      </w:r>
      <w:r>
        <w:t>FINA-e</w:t>
      </w:r>
      <w:r w:rsidR="00F15C58" w:rsidRPr="0089563A">
        <w:t>, ovaj sud je izvršio uvid</w:t>
      </w:r>
      <w:r w:rsidR="00945DBC">
        <w:t xml:space="preserve"> u</w:t>
      </w:r>
      <w:r w:rsidR="00F15C58" w:rsidRPr="0089563A">
        <w:t xml:space="preserve"> </w:t>
      </w:r>
      <w:r w:rsidR="00945DBC">
        <w:t xml:space="preserve">rješenje </w:t>
      </w:r>
      <w:r w:rsidR="00945DBC" w:rsidRPr="00945DBC">
        <w:t xml:space="preserve">FINA-e, RC Zagreb, Nagodbeno vijeće </w:t>
      </w:r>
      <w:r w:rsidR="00911BED">
        <w:t>ZG05 od 24.01.2017</w:t>
      </w:r>
      <w:r w:rsidR="00945DBC" w:rsidRPr="00945DBC">
        <w:t>,</w:t>
      </w:r>
      <w:r w:rsidR="00945DBC">
        <w:t xml:space="preserve"> pod brojem UP-I/110/07/15-01/89</w:t>
      </w:r>
      <w:r w:rsidR="00911BED">
        <w:t>97, Ur. Br. 04-06-17-8997</w:t>
      </w:r>
      <w:r w:rsidR="00945DBC">
        <w:t>, koje prileži spisu (list</w:t>
      </w:r>
      <w:r w:rsidR="00911BED">
        <w:t>ovi</w:t>
      </w:r>
      <w:r w:rsidR="00945DBC">
        <w:t xml:space="preserve"> 7</w:t>
      </w:r>
      <w:r w:rsidR="00911BED">
        <w:t>71-</w:t>
      </w:r>
      <w:r w:rsidR="00945DBC">
        <w:t xml:space="preserve"> </w:t>
      </w:r>
      <w:r w:rsidR="00911BED">
        <w:t xml:space="preserve">775 </w:t>
      </w:r>
      <w:r w:rsidR="00945DBC">
        <w:t>spisa)</w:t>
      </w:r>
      <w:r w:rsidR="00911BED">
        <w:t xml:space="preserve"> i koje je postalo izvršno 13.06.2017</w:t>
      </w:r>
      <w:r w:rsidR="00945DBC">
        <w:t>.</w:t>
      </w:r>
      <w:r w:rsidR="00911BED">
        <w:t xml:space="preserve"> (list 812 spisa), kad je FINA zaprimila drugostupanjsko rješenje Ministarstva financija, kojim se citirano rješenje o obustavi postupka potvrđuje.</w:t>
      </w:r>
    </w:p>
    <w:p w:rsidRDefault="00922A19" w:rsidP="00922A19" w:rsidR="00922A19">
      <w:pPr>
        <w:jc w:val="both"/>
      </w:pPr>
    </w:p>
    <w:p w:rsidRDefault="000831B9" w:rsidP="00922A19" w:rsidR="00911BED">
      <w:pPr>
        <w:jc w:val="both"/>
      </w:pPr>
      <w:r>
        <w:t xml:space="preserve">                 Odredbom</w:t>
      </w:r>
      <w:r w:rsidR="001F0DCF">
        <w:t xml:space="preserve"> članka</w:t>
      </w:r>
      <w:r w:rsidR="00911BED">
        <w:t xml:space="preserve"> 27 stavka 5</w:t>
      </w:r>
      <w:r w:rsidR="001F0DCF">
        <w:t xml:space="preserve"> ZFPPN propisano je </w:t>
      </w:r>
      <w:r w:rsidR="00911BED">
        <w:t>da će, ako</w:t>
      </w:r>
      <w:r w:rsidR="00911BED" w:rsidRPr="00911BED">
        <w:t xml:space="preserve"> je postupak predstečajne nagodbe obustavljen, a postoje razlozi za otvaranje stečajnog postupka, Financijska agencija, odnosno, nagodbeno vijeće podnijeti prijedlog za pokretanje stečajnog postupka nad dužnikom u roku od 8 dana nakon izvršnosti rješenja o obustavi.</w:t>
      </w:r>
      <w:r>
        <w:t xml:space="preserve">                 </w:t>
      </w:r>
    </w:p>
    <w:p w:rsidRDefault="00911BED" w:rsidP="00922A19" w:rsidR="001F0DCF">
      <w:pPr>
        <w:jc w:val="both"/>
      </w:pPr>
      <w:r>
        <w:t xml:space="preserve">                 </w:t>
      </w:r>
      <w:r w:rsidR="001F0DCF" w:rsidRPr="001F0DCF">
        <w:t xml:space="preserve">Iz </w:t>
      </w:r>
      <w:r w:rsidR="001F0DCF">
        <w:t>citiranog rješenja FINA-e</w:t>
      </w:r>
      <w:r w:rsidR="001F0DCF" w:rsidRPr="001F0DCF">
        <w:t xml:space="preserve">, pa tako i iz prijedloga za pokretanje stečajnog postupka, proizlazi da je postupak pred nagodbenim vijećem Financijske agencije </w:t>
      </w:r>
      <w:r w:rsidR="001F0DCF">
        <w:t>vođen</w:t>
      </w:r>
      <w:r w:rsidR="001F0DCF" w:rsidRPr="001F0DCF">
        <w:t xml:space="preserve"> na temelju dužnikova prijedloga od </w:t>
      </w:r>
      <w:r w:rsidR="001F0DCF">
        <w:t>3</w:t>
      </w:r>
      <w:r w:rsidR="001F0DCF" w:rsidRPr="001F0DCF">
        <w:t xml:space="preserve">1. </w:t>
      </w:r>
      <w:r w:rsidR="001F0DCF">
        <w:t>kolovoza</w:t>
      </w:r>
      <w:r w:rsidR="001F0DCF" w:rsidRPr="001F0DCF">
        <w:t xml:space="preserve"> 2015., dakle</w:t>
      </w:r>
      <w:r w:rsidR="001F0DCF">
        <w:t>,</w:t>
      </w:r>
      <w:r w:rsidR="001F0DCF" w:rsidRPr="001F0DCF">
        <w:t xml:space="preserve"> po odredbama Zakona o financijskom poslovanju i predstečajnoj nagodbi, s obzirom na činjenicu da je prijedlog za </w:t>
      </w:r>
      <w:r w:rsidR="001F0DCF" w:rsidRPr="001F0DCF">
        <w:lastRenderedPageBreak/>
        <w:t>otvaranje postupka predstečajne nagodbe podnijet prije stupanja na snagu Stečajnog zakona, odnosno prije 1. rujna 2015.</w:t>
      </w:r>
    </w:p>
    <w:p w:rsidRDefault="000831B9" w:rsidP="00922A19" w:rsidR="001F0DCF">
      <w:pPr>
        <w:jc w:val="both"/>
      </w:pPr>
      <w:r>
        <w:t xml:space="preserve">                 </w:t>
      </w:r>
      <w:r w:rsidR="001F0DCF" w:rsidRPr="001F0DCF">
        <w:t xml:space="preserve">S obzirom na </w:t>
      </w:r>
      <w:r w:rsidR="001F0DCF">
        <w:t>navedeno</w:t>
      </w:r>
      <w:r w:rsidR="001F0DCF" w:rsidRPr="001F0DCF">
        <w:t>, u odnosu na postupanje Financijske age</w:t>
      </w:r>
      <w:r w:rsidR="001F0DCF">
        <w:t>ncije kao predlagatelja, valja u konkretnom slučaju</w:t>
      </w:r>
      <w:r w:rsidR="001F0DCF" w:rsidRPr="001F0DCF">
        <w:t xml:space="preserve"> primijeniti odredbe Zakona o financijskom poslovanju i predstečajnoj nagodbi, kako je to propisano odredbom članka 442. stavak 1. SZ-a, </w:t>
      </w:r>
      <w:r w:rsidR="001F0DCF">
        <w:t>u kojoj se navodi</w:t>
      </w:r>
      <w:r w:rsidR="001F0DCF" w:rsidRPr="001F0DCF">
        <w:t xml:space="preserve"> da će se postupci predstečajne nagodbe, pokrenuti na temelju Zakona o financijskom poslovanju i predstečajnoj nagodbi, dovršiti prema odredbama toga Zakona. U konkretnom slučaju</w:t>
      </w:r>
      <w:r w:rsidR="001F0DCF">
        <w:t>,</w:t>
      </w:r>
      <w:r w:rsidR="001F0DCF" w:rsidRPr="001F0DCF">
        <w:t xml:space="preserve"> postupak pred Financijskom agencijom nesporno je dovršen izvršnim rješenjem o </w:t>
      </w:r>
      <w:r w:rsidR="001B3E56">
        <w:t>obustavi postupka predstečajne nagodbe</w:t>
      </w:r>
      <w:r w:rsidR="001F0DCF" w:rsidRPr="001F0DCF">
        <w:t>, koje je priloženo uz prijedlog</w:t>
      </w:r>
      <w:r w:rsidR="001F0DCF">
        <w:t xml:space="preserve"> za otvaranje stečaja</w:t>
      </w:r>
      <w:r w:rsidR="001F0DCF" w:rsidRPr="001F0DCF">
        <w:t xml:space="preserve"> (</w:t>
      </w:r>
      <w:r w:rsidR="001F0DCF">
        <w:t>list</w:t>
      </w:r>
      <w:r w:rsidR="00911BED">
        <w:t>ovi 771-775 spisa</w:t>
      </w:r>
      <w:r w:rsidR="001F0DCF" w:rsidRPr="001F0DCF">
        <w:t>) i na kojem je potvrda izvršnosti, iz koje pro</w:t>
      </w:r>
      <w:r w:rsidR="00911BED">
        <w:t>izlazi da je rješenje izvršno 13</w:t>
      </w:r>
      <w:r w:rsidR="001F0DCF" w:rsidRPr="001F0DCF">
        <w:t>.</w:t>
      </w:r>
      <w:r w:rsidR="00911BED">
        <w:t xml:space="preserve"> 06. 2017</w:t>
      </w:r>
      <w:r w:rsidR="001F0DCF" w:rsidRPr="001F0DCF">
        <w:t>.</w:t>
      </w:r>
    </w:p>
    <w:p w:rsidRDefault="000831B9" w:rsidP="00922A19" w:rsidR="001F0DCF">
      <w:pPr>
        <w:jc w:val="both"/>
      </w:pPr>
      <w:r>
        <w:t xml:space="preserve">                 </w:t>
      </w:r>
      <w:r w:rsidR="001F0DCF">
        <w:t>Primjenom odredbe</w:t>
      </w:r>
      <w:r w:rsidR="001F0DCF" w:rsidRPr="001F0DCF">
        <w:t xml:space="preserve"> članka 282. ZPP-a</w:t>
      </w:r>
      <w:r w:rsidR="00641139">
        <w:t>, a u svezi s člankom 6</w:t>
      </w:r>
      <w:r w:rsidR="001F0DCF">
        <w:t>. SZ-a</w:t>
      </w:r>
      <w:r w:rsidR="001F0DCF" w:rsidRPr="001F0DCF">
        <w:t xml:space="preserve"> </w:t>
      </w:r>
      <w:r w:rsidR="00641139">
        <w:t>(</w:t>
      </w:r>
      <w:r w:rsidR="00641139" w:rsidRPr="00641139">
        <w:t>NN 44/96, 29/99, 129/00, 123/03, 82/06, 116/10, 25/12, 133/12, 45/13</w:t>
      </w:r>
      <w:r w:rsidR="00641139">
        <w:t xml:space="preserve">), </w:t>
      </w:r>
      <w:r w:rsidR="001F0DCF" w:rsidRPr="001F0DCF">
        <w:t>kojom je propisana dužnost suda prethodno ispitati pravodobnost prijedloga, ako je posebnim propisom određ</w:t>
      </w:r>
      <w:r w:rsidR="00641139">
        <w:t xml:space="preserve">en rok za </w:t>
      </w:r>
      <w:r>
        <w:t>njegovo podnošenje</w:t>
      </w:r>
      <w:r w:rsidR="00641139">
        <w:t xml:space="preserve">, ovaj sud je utvrdio da je prijedlog FINA-e za otvaranje stečajnog postupka u ovoj pravnoj stvari nepravodoban, imajući u vidu da je izvršnost citiranog rješenja o </w:t>
      </w:r>
      <w:r w:rsidR="001B3E56">
        <w:t xml:space="preserve">obustavi </w:t>
      </w:r>
      <w:r w:rsidR="00641139" w:rsidRPr="00641139">
        <w:t>postupka predstečajne nagodbe</w:t>
      </w:r>
      <w:r w:rsidR="00641139">
        <w:t xml:space="preserve"> nastupila</w:t>
      </w:r>
      <w:r w:rsidR="001B3E56">
        <w:t xml:space="preserve"> 13.06.2017</w:t>
      </w:r>
      <w:r w:rsidR="00641139">
        <w:t>.</w:t>
      </w:r>
    </w:p>
    <w:p w:rsidRDefault="000831B9" w:rsidP="00922A19" w:rsidR="008E2683">
      <w:pPr>
        <w:jc w:val="both"/>
      </w:pPr>
      <w:r>
        <w:t xml:space="preserve">                 </w:t>
      </w:r>
      <w:r w:rsidR="00641139">
        <w:t>Kako je rok od osam dana od izvršnosti citiranog rješenja</w:t>
      </w:r>
      <w:r w:rsidR="001B3E56">
        <w:t xml:space="preserve"> prema članku 27 stavku 5</w:t>
      </w:r>
      <w:r w:rsidR="00641139">
        <w:t xml:space="preserve"> ZFPPN </w:t>
      </w:r>
      <w:r>
        <w:t xml:space="preserve">prekluzivan i </w:t>
      </w:r>
      <w:r w:rsidR="00641139">
        <w:t>istekao</w:t>
      </w:r>
      <w:r>
        <w:t xml:space="preserve"> je</w:t>
      </w:r>
      <w:r w:rsidR="001B3E56">
        <w:t xml:space="preserve"> 21</w:t>
      </w:r>
      <w:r w:rsidR="00641139">
        <w:t xml:space="preserve">. </w:t>
      </w:r>
      <w:r w:rsidR="001B3E56">
        <w:t>lipnja</w:t>
      </w:r>
      <w:r w:rsidR="00641139">
        <w:t xml:space="preserve"> </w:t>
      </w:r>
      <w:r w:rsidR="001B3E56">
        <w:t>2017</w:t>
      </w:r>
      <w:r w:rsidR="00641139">
        <w:t xml:space="preserve">, a </w:t>
      </w:r>
      <w:r w:rsidR="001B3E56">
        <w:t>prijedlog FINA-e je podnesen 05</w:t>
      </w:r>
      <w:r w:rsidR="00641139">
        <w:t xml:space="preserve">. </w:t>
      </w:r>
      <w:r w:rsidR="001B3E56">
        <w:t>srpnja 2017</w:t>
      </w:r>
      <w:r w:rsidR="00641139">
        <w:t>., to je njen prijedlog za otvaranje stečajnog postupka u ovoj pravnoj stvari,</w:t>
      </w:r>
      <w:r>
        <w:t xml:space="preserve"> pozivom na navedene zakonske odredbe, valjalo</w:t>
      </w:r>
      <w:r w:rsidR="00BC1310">
        <w:t xml:space="preserve"> kao nepravodoban </w:t>
      </w:r>
      <w:r>
        <w:t xml:space="preserve">odbaciti i riješiti kao u izreci ( stav VTS-a RH iz odluke broj </w:t>
      </w:r>
      <w:r w:rsidRPr="000831B9">
        <w:t>Pž-5145/2017-2</w:t>
      </w:r>
      <w:r>
        <w:t xml:space="preserve"> od 30. kolovoza 2017.)</w:t>
      </w:r>
    </w:p>
    <w:p w:rsidRDefault="000831B9" w:rsidR="000831B9"/>
    <w:p w:rsidRDefault="000831B9" w:rsidR="000831B9" w:rsidRPr="0089563A"/>
    <w:p w:rsidRDefault="000831B9" w:rsidP="006F0FFA" w:rsidR="006F0FFA" w:rsidRPr="0089563A">
      <w:pPr>
        <w:jc w:val="center"/>
      </w:pPr>
      <w:r>
        <w:t>U Zagrebu, 20</w:t>
      </w:r>
      <w:r w:rsidR="000540DE" w:rsidRPr="0089563A">
        <w:t xml:space="preserve">. </w:t>
      </w:r>
      <w:r w:rsidR="0089563A">
        <w:t>listopada</w:t>
      </w:r>
      <w:r w:rsidR="00F72981" w:rsidRPr="0089563A">
        <w:t xml:space="preserve"> </w:t>
      </w:r>
      <w:r w:rsidR="000540DE" w:rsidRPr="0089563A">
        <w:t>2017</w:t>
      </w:r>
      <w:r w:rsidR="006F0FFA" w:rsidRPr="0089563A">
        <w:t>. g.</w:t>
      </w:r>
    </w:p>
    <w:p w:rsidRDefault="006F0FFA" w:rsidR="006F0FFA" w:rsidRPr="0089563A"/>
    <w:p w:rsidRDefault="006F0FFA" w:rsidR="006F0FFA" w:rsidRPr="0089563A"/>
    <w:p w:rsidRDefault="006F0FFA" w:rsidR="006F0FFA" w:rsidRPr="0089563A">
      <w:r w:rsidRPr="0089563A">
        <w:rPr>
          <w:b/>
        </w:rPr>
        <w:tab/>
      </w:r>
      <w:r w:rsidRPr="0089563A">
        <w:rPr>
          <w:b/>
        </w:rPr>
        <w:tab/>
      </w:r>
      <w:r w:rsidRPr="0089563A">
        <w:rPr>
          <w:b/>
        </w:rPr>
        <w:tab/>
      </w:r>
      <w:r w:rsidRPr="0089563A">
        <w:rPr>
          <w:b/>
        </w:rPr>
        <w:tab/>
      </w:r>
      <w:r w:rsidRPr="0089563A">
        <w:rPr>
          <w:b/>
        </w:rPr>
        <w:tab/>
      </w:r>
      <w:r w:rsidRPr="0089563A">
        <w:rPr>
          <w:b/>
        </w:rPr>
        <w:tab/>
      </w:r>
      <w:r w:rsidRPr="0089563A">
        <w:rPr>
          <w:b/>
        </w:rPr>
        <w:tab/>
      </w:r>
      <w:r w:rsidRPr="0089563A">
        <w:rPr>
          <w:b/>
        </w:rPr>
        <w:tab/>
      </w:r>
      <w:r w:rsidR="00F9288D" w:rsidRPr="0089563A">
        <w:rPr>
          <w:b/>
        </w:rPr>
        <w:t xml:space="preserve">            </w:t>
      </w:r>
      <w:r w:rsidRPr="0089563A">
        <w:t>S U D A C :</w:t>
      </w:r>
    </w:p>
    <w:p w:rsidRDefault="00922A19" w:rsidP="00922A19" w:rsidR="00922A19">
      <w:pPr>
        <w:pStyle w:val="Bezproreda"/>
        <w:jc w:val="right"/>
      </w:pPr>
      <w:r w:rsidRPr="0089563A">
        <w:tab/>
      </w:r>
      <w:r w:rsidRPr="0089563A">
        <w:tab/>
      </w:r>
      <w:r w:rsidRPr="0089563A">
        <w:tab/>
      </w:r>
      <w:r w:rsidRPr="0089563A">
        <w:tab/>
      </w:r>
      <w:r w:rsidRPr="0089563A">
        <w:tab/>
      </w:r>
      <w:r w:rsidRPr="0089563A">
        <w:tab/>
      </w:r>
      <w:r w:rsidRPr="0089563A">
        <w:tab/>
      </w:r>
      <w:r w:rsidRPr="0089563A">
        <w:tab/>
      </w:r>
      <w:r>
        <w:t xml:space="preserve">  </w:t>
      </w:r>
      <w:r w:rsidRPr="0089563A">
        <w:t>Vesna Sremac Šoštar</w:t>
      </w:r>
      <w:r>
        <w:t>,v.r.</w:t>
      </w:r>
    </w:p>
    <w:p w:rsidRDefault="00922A19" w:rsidP="00922A19" w:rsidR="00922A19">
      <w:pPr>
        <w:pStyle w:val="Bezproreda"/>
        <w:jc w:val="right"/>
      </w:pPr>
      <w:r>
        <w:t>Za točnost otpravka</w:t>
      </w:r>
    </w:p>
    <w:p w:rsidRDefault="00922A19" w:rsidP="00922A19" w:rsidR="00182D49" w:rsidRPr="0089563A">
      <w:pPr>
        <w:pStyle w:val="Bezproreda"/>
        <w:jc w:val="right"/>
      </w:pPr>
      <w:r>
        <w:t>Matea Bizjak</w:t>
      </w:r>
    </w:p>
    <w:p w:rsidRDefault="00AD3339" w:rsidP="009C77C5" w:rsidR="00AD3339" w:rsidRPr="0089563A"/>
    <w:p w:rsidRDefault="00182D49" w:rsidP="009C77C5" w:rsidR="00182D49" w:rsidRPr="0089563A">
      <w:pPr>
        <w:rPr>
          <w:b/>
        </w:rPr>
      </w:pPr>
    </w:p>
    <w:p w:rsidRDefault="0089563A" w:rsidP="00182D49" w:rsidR="0089563A">
      <w:pPr>
        <w:jc w:val="both"/>
      </w:pPr>
    </w:p>
    <w:p w:rsidRDefault="0089563A" w:rsidP="00182D49" w:rsidR="0089563A">
      <w:pPr>
        <w:jc w:val="both"/>
      </w:pPr>
    </w:p>
    <w:p w:rsidRDefault="000831B9" w:rsidP="00182D49" w:rsidR="000831B9">
      <w:pPr>
        <w:jc w:val="both"/>
      </w:pPr>
    </w:p>
    <w:p w:rsidRDefault="000831B9" w:rsidP="00182D49" w:rsidR="000831B9">
      <w:pPr>
        <w:jc w:val="both"/>
      </w:pPr>
    </w:p>
    <w:p w:rsidRDefault="00182D49" w:rsidP="00182D49" w:rsidR="00182D49" w:rsidRPr="0089563A">
      <w:pPr>
        <w:jc w:val="both"/>
      </w:pPr>
      <w:r w:rsidRPr="0089563A">
        <w:t>POUKA O PRAVNOM LIJEKU:</w:t>
      </w:r>
    </w:p>
    <w:p w:rsidRDefault="00182D49" w:rsidP="00182D49" w:rsidR="00182D49" w:rsidRPr="0089563A">
      <w:pPr>
        <w:jc w:val="both"/>
      </w:pPr>
      <w:r w:rsidRPr="0089563A">
        <w:t xml:space="preserve">Protiv ovog rješenja nezadovoljna stranka može uložiti žalbu Visokom trgovačkom sudu RH u roku 8 dana po primitku rješenja, a ulaže se putem ovog Suda u dva primjerka za Sud i po jedan za svaku protivnu stranku. </w:t>
      </w:r>
    </w:p>
    <w:p w:rsidRDefault="00F82E0A" w:rsidP="006F0FFA" w:rsidR="00F82E0A" w:rsidRPr="00922A19">
      <w:pPr>
        <w:rPr>
          <w:b/>
        </w:rPr>
      </w:pPr>
      <w:r w:rsidRPr="0089563A">
        <w:rPr>
          <w:b/>
        </w:rPr>
        <w:t xml:space="preserve">                                                                                     </w:t>
      </w:r>
      <w:r w:rsidR="00F9288D" w:rsidRPr="0089563A">
        <w:rPr>
          <w:b/>
        </w:rPr>
        <w:t xml:space="preserve">                              </w:t>
      </w:r>
    </w:p>
    <w:p w:rsidRDefault="006F0FFA" w:rsidP="006F0FFA" w:rsidR="006F0FFA" w:rsidRPr="00182D49">
      <w:pPr>
        <w:rPr>
          <w:rFonts w:cs="Arial" w:hAnsi="Arial" w:ascii="Arial"/>
          <w:sz w:val="22"/>
          <w:szCs w:val="22"/>
        </w:rPr>
      </w:pPr>
    </w:p>
    <w:sectPr w:rsidSect="00922A19" w:rsidR="006F0FFA" w:rsidRPr="00182D49">
      <w:headerReference w:type="default" r:id="rId11"/>
      <w:headerReference w:type="first" r:id="rId12"/>
      <w:pgSz w:h="16838" w:w="11906"/>
      <w:pgMar w:gutter="0" w:footer="720" w:header="720" w:left="1620" w:bottom="1440" w:right="110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2A19" w:rsidP="00922A19" w:rsidR="00922A19">
      <w:r>
        <w:separator/>
      </w:r>
    </w:p>
  </w:endnote>
  <w:endnote w:id="0" w:type="continuationSeparator">
    <w:p w:rsidRDefault="00922A19" w:rsidP="00922A19" w:rsidR="00922A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2A19" w:rsidP="00922A19" w:rsidR="00922A19">
      <w:r>
        <w:separator/>
      </w:r>
    </w:p>
  </w:footnote>
  <w:footnote w:id="0" w:type="continuationSeparator">
    <w:p w:rsidRDefault="00922A19" w:rsidP="00922A19" w:rsidR="00922A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A19" w:rsidP="00922A19" w:rsidR="00922A19">
    <w:pPr>
      <w:pStyle w:val="Zaglavlje"/>
      <w:jc w:val="right"/>
    </w:pPr>
    <w:r>
      <w:t>48.St-1959/17</w:t>
    </w:r>
  </w:p>
  <w:p w:rsidRDefault="00922A19" w:rsidR="00922A1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010DB">
      <w:rPr>
        <w:noProof/>
      </w:rPr>
      <w:t>2</w:t>
    </w:r>
    <w:r>
      <w:fldChar w:fldCharType="end"/>
    </w:r>
  </w:p>
  <w:p w:rsidRDefault="00922A19" w:rsidR="00922A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A19" w:rsidP="00922A19" w:rsidR="00922A19">
    <w:pPr>
      <w:pStyle w:val="Zaglavlje"/>
      <w:jc w:val="right"/>
    </w:pPr>
    <w:r>
      <w:t>48.St-1959/17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C7DA4"/>
    <w:multiLevelType w:val="hybridMultilevel"/>
    <w:tmpl w:val="C72201C0"/>
    <w:lvl w:tplc="F6CC8BD4" w:ilvl="0">
      <w:start w:val="1"/>
      <w:numFmt w:val="bullet"/>
      <w:lvlText w:val="-"/>
      <w:lvlJc w:val="left"/>
      <w:pPr>
        <w:tabs>
          <w:tab w:pos="6030" w:val="num"/>
        </w:tabs>
        <w:ind w:hanging="360" w:left="60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750" w:val="num"/>
        </w:tabs>
        <w:ind w:hanging="360" w:left="675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7470" w:val="num"/>
        </w:tabs>
        <w:ind w:hanging="360" w:left="74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8190" w:val="num"/>
        </w:tabs>
        <w:ind w:hanging="360" w:left="81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910" w:val="num"/>
        </w:tabs>
        <w:ind w:hanging="360" w:left="891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630" w:val="num"/>
        </w:tabs>
        <w:ind w:hanging="360" w:left="96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0350" w:val="num"/>
        </w:tabs>
        <w:ind w:hanging="360" w:left="103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1070" w:val="num"/>
        </w:tabs>
        <w:ind w:hanging="360" w:left="1107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790" w:val="num"/>
        </w:tabs>
        <w:ind w:hanging="360" w:left="11790"/>
      </w:pPr>
      <w:rPr>
        <w:rFonts w:hAnsi="Wingdings" w:ascii="Wingdings" w:hint="default"/>
      </w:rPr>
    </w:lvl>
  </w:abstractNum>
  <w:abstractNum w:abstractNumId="1">
    <w:nsid w:val="217132D6"/>
    <w:multiLevelType w:val="hybridMultilevel"/>
    <w:tmpl w:val="827C47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B8408B6"/>
    <w:multiLevelType w:val="hybridMultilevel"/>
    <w:tmpl w:val="956E1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7339E1"/>
    <w:multiLevelType w:val="hybridMultilevel"/>
    <w:tmpl w:val="26501F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1B2189"/>
    <w:multiLevelType w:val="hybridMultilevel"/>
    <w:tmpl w:val="E86AB31E"/>
    <w:lvl w:tplc="21CCF274" w:ilvl="0">
      <w:start w:val="4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0FFA"/>
    <w:rsid w:val="00003501"/>
    <w:rsid w:val="000319C9"/>
    <w:rsid w:val="00037E03"/>
    <w:rsid w:val="000540DE"/>
    <w:rsid w:val="00066C47"/>
    <w:rsid w:val="000831B9"/>
    <w:rsid w:val="00091DBF"/>
    <w:rsid w:val="000C5D03"/>
    <w:rsid w:val="00107AFF"/>
    <w:rsid w:val="00182D49"/>
    <w:rsid w:val="001856D0"/>
    <w:rsid w:val="001B3E56"/>
    <w:rsid w:val="001B6432"/>
    <w:rsid w:val="001F0DCF"/>
    <w:rsid w:val="002222EB"/>
    <w:rsid w:val="00226D5D"/>
    <w:rsid w:val="002323C4"/>
    <w:rsid w:val="00286B13"/>
    <w:rsid w:val="00362206"/>
    <w:rsid w:val="00394F71"/>
    <w:rsid w:val="003D050F"/>
    <w:rsid w:val="003F2CEF"/>
    <w:rsid w:val="00456113"/>
    <w:rsid w:val="004971DA"/>
    <w:rsid w:val="00524DC8"/>
    <w:rsid w:val="0052523A"/>
    <w:rsid w:val="0058298A"/>
    <w:rsid w:val="005A417E"/>
    <w:rsid w:val="00614864"/>
    <w:rsid w:val="00641139"/>
    <w:rsid w:val="006F0FFA"/>
    <w:rsid w:val="007102B3"/>
    <w:rsid w:val="00730B0B"/>
    <w:rsid w:val="00811C70"/>
    <w:rsid w:val="008310BE"/>
    <w:rsid w:val="00867E58"/>
    <w:rsid w:val="00873159"/>
    <w:rsid w:val="0089563A"/>
    <w:rsid w:val="008E03C9"/>
    <w:rsid w:val="008E14E7"/>
    <w:rsid w:val="008E2683"/>
    <w:rsid w:val="00907D21"/>
    <w:rsid w:val="00911BED"/>
    <w:rsid w:val="00922A19"/>
    <w:rsid w:val="00923131"/>
    <w:rsid w:val="00945DBC"/>
    <w:rsid w:val="009B486E"/>
    <w:rsid w:val="009C77C5"/>
    <w:rsid w:val="00A15AB0"/>
    <w:rsid w:val="00A66EC6"/>
    <w:rsid w:val="00AD3339"/>
    <w:rsid w:val="00B010DB"/>
    <w:rsid w:val="00BC1310"/>
    <w:rsid w:val="00C16024"/>
    <w:rsid w:val="00C75808"/>
    <w:rsid w:val="00C84423"/>
    <w:rsid w:val="00CC6A3E"/>
    <w:rsid w:val="00CF460B"/>
    <w:rsid w:val="00D74A4F"/>
    <w:rsid w:val="00DC1A61"/>
    <w:rsid w:val="00E16C9C"/>
    <w:rsid w:val="00E20518"/>
    <w:rsid w:val="00E377A8"/>
    <w:rsid w:val="00E4182B"/>
    <w:rsid w:val="00EE77FC"/>
    <w:rsid w:val="00F15C58"/>
    <w:rsid w:val="00F26AEF"/>
    <w:rsid w:val="00F72981"/>
    <w:rsid w:val="00F82E0A"/>
    <w:rsid w:val="00F92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F0FFA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C75808"/>
    <w:pPr>
      <w:spacing w:after="120"/>
      <w:ind w:left="283"/>
    </w:pPr>
  </w:style>
  <w:style w:styleId="Bezproreda" w:type="paragraph">
    <w:name w:val="No Spacing"/>
    <w:uiPriority w:val="1"/>
    <w:qFormat/>
    <w:rsid w:val="00922A19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922A1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22A19"/>
    <w:rPr>
      <w:sz w:val="24"/>
      <w:szCs w:val="24"/>
    </w:rPr>
  </w:style>
  <w:style w:styleId="Podnoje" w:type="paragraph">
    <w:name w:val="footer"/>
    <w:basedOn w:val="Normal"/>
    <w:link w:val="PodnojeChar"/>
    <w:rsid w:val="00922A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22A19"/>
    <w:rPr>
      <w:sz w:val="24"/>
      <w:szCs w:val="24"/>
    </w:rPr>
  </w:style>
  <w:style w:customStyle="true" w:styleId="UvuenotijelotekstaChar" w:type="character">
    <w:name w:val="Uvučeno tijelo teksta Char"/>
    <w:link w:val="Uvuenotijeloteksta"/>
    <w:rsid w:val="00922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10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0D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0D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0D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0D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F0FFA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C75808"/>
    <w:pPr>
      <w:spacing w:after="120"/>
      <w:ind w:left="283"/>
    </w:pPr>
  </w:style>
  <w:style w:styleId="Bezproreda" w:type="paragraph">
    <w:name w:val="No Spacing"/>
    <w:uiPriority w:val="1"/>
    <w:qFormat/>
    <w:rsid w:val="00922A19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922A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22A19"/>
    <w:rPr>
      <w:sz w:val="24"/>
      <w:szCs w:val="24"/>
    </w:rPr>
  </w:style>
  <w:style w:styleId="Podnoje" w:type="paragraph">
    <w:name w:val="footer"/>
    <w:basedOn w:val="Normal"/>
    <w:link w:val="PodnojeChar"/>
    <w:rsid w:val="00922A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22A19"/>
    <w:rPr>
      <w:sz w:val="24"/>
      <w:szCs w:val="24"/>
    </w:rPr>
  </w:style>
  <w:style w:customStyle="1" w:styleId="UvuenotijelotekstaChar" w:type="character">
    <w:name w:val="Uvučeno tijelo teksta Char"/>
    <w:link w:val="Uvuenotijeloteksta"/>
    <w:rsid w:val="00922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10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0D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0D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0D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0D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1959</izvorni_sadrzaj>
    <derivirana_varijabla naziv="DomainObject.Predmet.Broj_1">1959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St-1959/2017</izvorni_sadrzaj>
    <derivirana_varijabla naziv="DomainObject.Predmet.OznakaBroj_1">St-1959/2017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CERTUS SAVJETOVANJE d.o.o. za trgovinu i usluge zastupanog po punomoćniku Jurica Pevec</izvorni_sadrzaj>
    <derivirana_varijabla naziv="DomainObject.Predmet.ProtustrankaFormated_1">  CERTUS SAVJETOVANJE d.o.o. za trgovinu i usluge zastupanog po punomoćniku Jurica Pevec</derivirana_varijabla>
  </DomainObject.Predmet.ProtustrankaFormated>
  <DomainObject.Predmet.ProtustrankaFormatedOIB>
    <izvorni_sadrzaj>  CERTUS SAVJETOVANJE d.o.o. za trgovinu i usluge, OIB 07830706974 zastupanog po punomoćniku Jurica Pevec</izvorni_sadrzaj>
    <derivirana_varijabla naziv="DomainObject.Predmet.ProtustrankaFormatedOIB_1">  CERTUS SAVJETOVANJE d.o.o. za trgovinu i usluge, OIB 07830706974 zastupanog po punomoćniku Jurica Pevec</derivirana_varijabla>
  </DomainObject.Predmet.ProtustrankaFormatedOIB>
  <DomainObject.Predmet.ProtustrankaFormatedWithAdress>
    <izvorni_sadrzaj> CERTUS SAVJETOVANJE d.o.o. za trgovinu i usluge, Bednjanska 10, 10000 Zagreb zastupanog po punomoćniku Jurica Pevec</izvorni_sadrzaj>
    <derivirana_varijabla naziv="DomainObject.Predmet.ProtustrankaFormatedWithAdress_1"> CERTUS SAVJETOVANJE d.o.o. za trgovinu i usluge, Bednjanska 10, 10000 Zagreb zastupanog po punomoćniku Jurica Pevec</derivirana_varijabla>
  </DomainObject.Predmet.ProtustrankaFormatedWithAdress>
  <DomainObject.Predmet.ProtustrankaFormatedWithAdressOIB>
    <izvorni_sadrzaj> CERTUS SAVJETOVANJE d.o.o. za trgovinu i usluge, OIB 07830706974, Bednjanska 10, 10000 Zagreb zastupanog po punomoćniku Jurica Pevec</izvorni_sadrzaj>
    <derivirana_varijabla naziv="DomainObject.Predmet.ProtustrankaFormatedWithAdressOIB_1"> CERTUS SAVJETOVANJE d.o.o. za trgovinu i usluge, OIB 07830706974, Bednjanska 10, 10000 Zagreb zastupanog po punomoćniku Jurica Pevec</derivirana_varijabla>
  </DomainObject.Predmet.ProtustrankaFormatedWithAdressOIB>
  <DomainObject.Predmet.ProtustrankaWithAdress>
    <izvorni_sadrzaj>CERTUS SAVJETOVANJE d.o.o. za trgovinu i usluge Bednjanska 10, 10000 Zagreb</izvorni_sadrzaj>
    <derivirana_varijabla naziv="DomainObject.Predmet.ProtustrankaWithAdress_1">CERTUS SAVJETOVANJE d.o.o. za trgovinu i usluge Bednjanska 10, 10000 Zagreb</derivirana_varijabla>
  </DomainObject.Predmet.ProtustrankaWithAdress>
  <DomainObject.Predmet.ProtustrankaWithAdressOIB>
    <izvorni_sadrzaj>CERTUS SAVJETOVANJE d.o.o. za trgovinu i usluge, OIB 07830706974, Bednjanska 10, 10000 Zagreb</izvorni_sadrzaj>
    <derivirana_varijabla naziv="DomainObject.Predmet.ProtustrankaWithAdressOIB_1">CERTUS SAVJETOVANJE d.o.o. za trgovinu i usluge, OIB 07830706974, Bednjanska 10, 10000 Zagreb</derivirana_varijabla>
  </DomainObject.Predmet.ProtustrankaWithAdressOIB>
  <DomainObject.Predmet.ProtustrankaNazivFormated>
    <izvorni_sadrzaj>CERTUS SAVJETOVANJE d.o.o. za trgovinu i usluge</izvorni_sadrzaj>
    <derivirana_varijabla naziv="DomainObject.Predmet.ProtustrankaNazivFormated_1">CERTUS SAVJETOVANJE d.o.o. za trgovinu i usluge</derivirana_varijabla>
  </DomainObject.Predmet.ProtustrankaNazivFormated>
  <DomainObject.Predmet.ProtustrankaNazivFormatedOIB>
    <izvorni_sadrzaj>CERTUS SAVJETOVANJE d.o.o. za trgovinu i usluge, OIB 07830706974</izvorni_sadrzaj>
    <derivirana_varijabla naziv="DomainObject.Predmet.ProtustrankaNazivFormatedOIB_1">CERTUS SAVJETOVANJE d.o.o. za trgovinu i usluge, OIB 07830706974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CERTUS SAVJETOVANJE d.o.o. za trgovinu i usluge zastupanog po punomoćniku Jurica Pevec</item>
    </izvorni_sadrzaj>
    <derivirana_varijabla naziv="DomainObject.Predmet.ProtuStrankaListFormated_1">
      <item>CERTUS SAVJETOVANJE d.o.o. za trgovinu i usluge zastupanog po punomoćniku Jurica Pevec</item>
    </derivirana_varijabla>
  </DomainObject.Predmet.ProtuStrankaListFormated>
  <DomainObject.Predmet.ProtuStrankaListFormatedOIB>
    <izvorni_sadrzaj>
      <item>CERTUS SAVJETOVANJE d.o.o. za trgovinu i usluge, OIB 07830706974 zastupanog po punomoćniku Jurica Pevec</item>
    </izvorni_sadrzaj>
    <derivirana_varijabla naziv="DomainObject.Predmet.ProtuStrankaListFormatedOIB_1">
      <item>CERTUS SAVJETOVANJE d.o.o. za trgovinu i usluge, OIB 07830706974 zastupanog po punomoćniku Jurica Pevec</item>
    </derivirana_varijabla>
  </DomainObject.Predmet.ProtuStrankaListFormatedOIB>
  <DomainObject.Predmet.ProtuStrankaListFormatedWithAdress>
    <izvorni_sadrzaj>
      <item>CERTUS SAVJETOVANJE d.o.o. za trgovinu i usluge, Bednjanska 10, 10000 Zagreb zastupanog po punomoćniku Jurica Pevec</item>
    </izvorni_sadrzaj>
    <derivirana_varijabla naziv="DomainObject.Predmet.ProtuStrankaListFormatedWithAdress_1">
      <item>CERTUS SAVJETOVANJE d.o.o. za trgovinu i usluge, Bednjanska 10, 10000 Zagreb zastupanog po punomoćniku Jurica Pevec</item>
    </derivirana_varijabla>
  </DomainObject.Predmet.ProtuStrankaListFormatedWithAdress>
  <DomainObject.Predmet.ProtuStrankaListFormatedWithAdressOIB>
    <izvorni_sadrzaj>
      <item>CERTUS SAVJETOVANJE d.o.o. za trgovinu i usluge, OIB 07830706974, Bednjanska 10, 10000 Zagreb zastupanog po punomoćniku Jurica Pevec</item>
    </izvorni_sadrzaj>
    <derivirana_varijabla naziv="DomainObject.Predmet.ProtuStrankaListFormatedWithAdressOIB_1">
      <item>CERTUS SAVJETOVANJE d.o.o. za trgovinu i usluge, OIB 07830706974, Bednjanska 10, 10000 Zagreb zastupanog po punomoćniku Jurica Pevec</item>
    </derivirana_varijabla>
  </DomainObject.Predmet.ProtuStrankaListFormatedWithAdressOIB>
  <DomainObject.Predmet.ProtuStrankaListNazivFormated>
    <izvorni_sadrzaj>
      <item>CERTUS SAVJETOVANJE d.o.o. za trgovinu i usluge</item>
    </izvorni_sadrzaj>
    <derivirana_varijabla naziv="DomainObject.Predmet.ProtuStrankaListNazivFormated_1">
      <item>CERTUS SAVJETOVANJE d.o.o. za trgovinu i usluge</item>
    </derivirana_varijabla>
  </DomainObject.Predmet.ProtuStrankaListNazivFormated>
  <DomainObject.Predmet.ProtuStrankaListNazivFormatedOIB>
    <izvorni_sadrzaj>
      <item>CERTUS SAVJETOVANJE d.o.o. za trgovinu i usluge, OIB 07830706974</item>
    </izvorni_sadrzaj>
    <derivirana_varijabla naziv="DomainObject.Predmet.ProtuStrankaListNazivFormatedOIB_1">
      <item>CERTUS SAVJETOVANJE d.o.o. za trgovinu i usluge, OIB 07830706974</item>
    </derivirana_varijabla>
  </DomainObject.Predmet.ProtuStrankaListNazivFormatedOIB>
  <DomainObject.Predmet.OstaliListFormated>
    <izvorni_sadrzaj>
      <item>Jurica Pevec punomoćnik sudionika u postupku CERTUS SAVJETOVANJE d.o.o. za trgovinu i usluge</item>
    </izvorni_sadrzaj>
    <derivirana_varijabla naziv="DomainObject.Predmet.OstaliListFormated_1">
      <item>Jurica Pevec punomoćnik sudionika u postupku CERTUS SAVJETOVANJE d.o.o. za trgovinu i usluge</item>
    </derivirana_varijabla>
  </DomainObject.Predmet.OstaliListFormated>
  <DomainObject.Predmet.OstaliListFormatedOIB>
    <izvorni_sadrzaj>
      <item>Jurica Pevec, OIB 26372810817 punomoćnik sudionika u postupku CERTUS SAVJETOVANJE d.o.o. za trgovinu i usluge</item>
    </izvorni_sadrzaj>
    <derivirana_varijabla naziv="DomainObject.Predmet.OstaliListFormatedOIB_1">
      <item>Jurica Pevec, OIB 26372810817 punomoćnik sudionika u postupku CERTUS SAVJETOVANJE d.o.o. za trgovinu i usluge</item>
    </derivirana_varijabla>
  </DomainObject.Predmet.OstaliListFormatedOIB>
  <DomainObject.Predmet.OstaliListFormatedWithAdress>
    <izvorni_sadrzaj>
      <item>Jurica Pevec, Bednjanska 10, 10000 Zagreb punomoćnik sudionika u postupku CERTUS SAVJETOVANJE d.o.o. za trgovinu i usluge</item>
    </izvorni_sadrzaj>
    <derivirana_varijabla naziv="DomainObject.Predmet.OstaliListFormatedWithAdress_1">
      <item>Jurica Pevec, Bednjanska 10, 10000 Zagreb punomoćnik sudionika u postupku CERTUS SAVJETOVANJE d.o.o. za trgovinu i usluge</item>
    </derivirana_varijabla>
  </DomainObject.Predmet.OstaliListFormatedWithAdress>
  <DomainObject.Predmet.OstaliListFormatedWithAdressOIB>
    <izvorni_sadrzaj>
      <item>Jurica Pevec, OIB 26372810817, Bednjanska 10, 10000 Zagreb punomoćnik sudionika u postupku CERTUS SAVJETOVANJE d.o.o. za trgovinu i usluge</item>
    </izvorni_sadrzaj>
    <derivirana_varijabla naziv="DomainObject.Predmet.OstaliListFormatedWithAdressOIB_1">
      <item>Jurica Pevec, OIB 26372810817, Bednjanska 10, 10000 Zagreb punomoćnik sudionika u postupku CERTUS SAVJETOVANJE d.o.o. za trgovinu i usluge</item>
    </derivirana_varijabla>
  </DomainObject.Predmet.OstaliListFormatedWithAdressOIB>
  <DomainObject.Predmet.OstaliListNazivFormated>
    <izvorni_sadrzaj>
      <item>Jurica Pevec</item>
    </izvorni_sadrzaj>
    <derivirana_varijabla naziv="DomainObject.Predmet.OstaliListNazivFormated_1">
      <item>Jurica Pevec</item>
    </derivirana_varijabla>
  </DomainObject.Predmet.OstaliListNazivFormated>
  <DomainObject.Predmet.OstaliListNazivFormatedOIB>
    <izvorni_sadrzaj>
      <item>Jurica Pevec, OIB 26372810817</item>
    </izvorni_sadrzaj>
    <derivirana_varijabla naziv="DomainObject.Predmet.OstaliListNazivFormatedOIB_1">
      <item>Jurica Pevec, OIB 26372810817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CERTUS SAVJETOVANJE d.o.o. za trgovinu i usluge</izvorni_sadrzaj>
    <derivirana_varijabla naziv="DomainObject.Predmet.ProtustrankaIDrugi_1">CERTUS SAVJETOVANJE d.o.o. za trgovinu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CERTUS SAVJETOVANJE d.o.o. za trgovinu i usluge, OIB 07830706974, Bednjanska 10, 10000 Zagreb</izvorni_sadrzaj>
    <derivirana_varijabla naziv="DomainObject.Predmet.ProtustrankaIDrugiAdressOIB_1">CERTUS SAVJETOVANJE d.o.o. za trgovinu i usluge, OIB 07830706974, Bednjanska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CERTUS SAVJETOVANJE d.o.o. za trgovinu i usluge</item>
      <item>Jurica Pevec</item>
    </izvorni_sadrzaj>
    <derivirana_varijabla naziv="DomainObject.Predmet.SudioniciListNaziv_1">
      <item>FINA Regionalni centar Zagreb</item>
      <item>CERTUS SAVJETOVANJE d.o.o. za trgovinu i usluge</item>
      <item>Jurica Pevec</item>
    </derivirana_varijabla>
  </DomainObject.Predmet.SudioniciListNaziv>
  <DomainObject.Predmet.SudioniciListAdressOIB>
    <izvorni_sadrzaj>
      <item>FINA Regionalni centar Zagreb, OIB 85821130368, Ilica 307,10000 Zagreb</item>
      <item>CERTUS SAVJETOVANJE d.o.o. za trgovinu i usluge, OIB 07830706974, Bednjanska 10,10000 Zagreb</item>
      <item>Jurica Pevec, OIB 26372810817, Bednjanska 10,10000 Zagreb</item>
    </izvorni_sadrzaj>
    <derivirana_varijabla naziv="DomainObject.Predmet.SudioniciListAdressOIB_1">
      <item>FINA Regionalni centar Zagreb, OIB 85821130368, Ilica 307,10000 Zagreb</item>
      <item>CERTUS SAVJETOVANJE d.o.o. za trgovinu i usluge, OIB 07830706974, Bednjanska 10,10000 Zagreb</item>
      <item>Jurica Pevec, OIB 26372810817, Bednjanska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07830706974</item>
      <item>, OIB 26372810817</item>
    </izvorni_sadrzaj>
    <derivirana_varijabla naziv="DomainObject.Predmet.SudioniciListNazivOIB_1">
      <item>, OIB 85821130368</item>
      <item>, OIB 07830706974</item>
      <item>, OIB 26372810817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02E5FE-9886-4CF8-892F-67D9300DAE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629</properties:Words>
  <properties:Characters>3518</properties:Characters>
  <properties:Lines>84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2017-10-20T06:44:00Z</dcterms:created>
  <dc:creator>VESNA SREMAC-ŠOŠTAR</dc:creator>
  <cp:lastModifiedBy>Matea Bizjak</cp:lastModifiedBy>
  <cp:lastPrinted>2017-10-20T06:42:00Z</cp:lastPrinted>
  <dcterms:modified xmlns:xsi="http://www.w3.org/2001/XMLSchema-instance" xsi:type="dcterms:W3CDTF">2017-10-20T06:44:00Z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