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6ce7" w14:paraId="f496ce7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7B7341" w:rsidRPr="007B7341">
        <w:t>DALMI d.o.o. u stečaju, Put Pridvorja 10, Zvekovica, OIB: 62673060651, zastupanog po stečajnom upravitelju Dinka Trumbić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8C082A">
        <w:t>8</w:t>
      </w:r>
      <w:r w:rsidR="004F6442">
        <w:t xml:space="preserve">. </w:t>
      </w:r>
      <w:r w:rsidR="008C082A">
        <w:t>s</w:t>
      </w:r>
      <w:r w:rsidR="00F65638">
        <w:t>rp</w:t>
      </w:r>
      <w:r w:rsidR="008C082A">
        <w:t>nj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8C082A" w:rsidP="007B7341" w:rsidR="008C082A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F65638" w:rsidP="00C41155" w:rsidR="001E2F3A">
      <w:pPr>
        <w:jc w:val="both"/>
      </w:pPr>
      <w:r w:rsidRPr="00F65638">
        <w:t>-</w:t>
      </w:r>
      <w:r w:rsidRPr="00F65638">
        <w:tab/>
      </w:r>
      <w:r w:rsidR="007B7341" w:rsidRPr="007B7341">
        <w:t>odgovarajući suvlasnički dio nekretnine čest. zgr. 957/15 – kuća, površine 594 m2  upisana kod Općinskog suda u Splitu u  z.ul. 15036, ETAŽA 6 (E-6), za k.o. Split, što u naravi predstavlja stan na III. (trećem) katu, označen br. 11, površine 81,00 m2, koji se sastoji od tri sobe, dnevnog boravka, kuhinje, blagovaonice, izb</w:t>
      </w:r>
      <w:r w:rsidR="007B7341">
        <w:t>e, kupaonice, nužnika i hodnika</w:t>
      </w:r>
      <w:r w:rsidRPr="00F65638">
        <w:t>,</w:t>
      </w:r>
    </w:p>
    <w:p w:rsidRDefault="00F65638" w:rsidP="00C41155" w:rsidR="00F65638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81888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7B7341">
        <w:rPr>
          <w:b/>
          <w:u w:val="single"/>
        </w:rPr>
        <w:t>8</w:t>
      </w:r>
      <w:r>
        <w:rPr>
          <w:b/>
          <w:u w:val="single"/>
        </w:rPr>
        <w:t>. kolovoz</w:t>
      </w:r>
      <w:r w:rsidR="00D921C2">
        <w:rPr>
          <w:b/>
          <w:u w:val="single"/>
        </w:rPr>
        <w:t xml:space="preserve">a 2017.g. u </w:t>
      </w:r>
      <w:r w:rsidR="007B7341">
        <w:rPr>
          <w:b/>
          <w:u w:val="single"/>
        </w:rPr>
        <w:t>11</w:t>
      </w:r>
      <w:r w:rsidR="009A39D6" w:rsidRPr="009C23CC">
        <w:rPr>
          <w:b/>
          <w:u w:val="single"/>
        </w:rPr>
        <w:t>,</w:t>
      </w:r>
      <w:r w:rsidR="008C082A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</w:t>
      </w:r>
      <w:r w:rsidR="007B7341">
        <w:t>/ I kat</w:t>
      </w:r>
      <w:r w:rsidR="00914B6F" w:rsidRPr="009C23CC">
        <w:t>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8C082A">
        <w:rPr>
          <w:b/>
        </w:rPr>
        <w:t>8</w:t>
      </w:r>
      <w:r w:rsidR="00C41155">
        <w:rPr>
          <w:b/>
        </w:rPr>
        <w:t xml:space="preserve">. </w:t>
      </w:r>
      <w:r w:rsidR="008C082A">
        <w:rPr>
          <w:b/>
        </w:rPr>
        <w:t>s</w:t>
      </w:r>
      <w:r w:rsidR="00F65638">
        <w:rPr>
          <w:b/>
        </w:rPr>
        <w:t>rp</w:t>
      </w:r>
      <w:r w:rsidR="008C082A">
        <w:rPr>
          <w:b/>
        </w:rPr>
        <w:t>nj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7B7341" w:rsidR="009B6494" w:rsidRPr="007B7341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F65638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="007B7341">
        <w:t xml:space="preserve"> </w:t>
      </w:r>
      <w:r w:rsidR="007B7341" w:rsidRPr="007B7341">
        <w:rPr>
          <w:rFonts w:eastAsiaTheme="minorHAnsi"/>
          <w:lang w:eastAsia="en-US"/>
        </w:rPr>
        <w:t xml:space="preserve">stečajnom upravitelju </w:t>
      </w:r>
    </w:p>
    <w:p w:rsidRDefault="007B7341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7B7341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razlučnom vjerovniku ERSTE &amp; STEIERMÄRKISCHE BANK d.d. Rijeka, po punomoćnicima odvjetnicima iz Buterin &amp; Posavec odvjetničko društvo d.o.o., Zagreb, Draškovićeva 82</w:t>
      </w:r>
    </w:p>
    <w:p w:rsidRDefault="007B7341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ovlašteniku prava prvokupa REPUBLIKA HRVATSKA, po ŽDO Dubrovnik</w:t>
      </w:r>
    </w:p>
    <w:p w:rsidRDefault="007B7341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Grad Split</w:t>
      </w:r>
    </w:p>
    <w:p w:rsidRDefault="007B7341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Županija Splitsko-dalmatinska</w:t>
      </w:r>
    </w:p>
    <w:p w:rsidRDefault="007B7341" w:rsidP="007B7341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E6E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="007B7341">
      <w:t>Posl.br. 18 St-1887/2016-41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6D1E6E"/>
    <w:rsid w:val="007137F0"/>
    <w:rsid w:val="00721B6B"/>
    <w:rsid w:val="00784A05"/>
    <w:rsid w:val="00796EB7"/>
    <w:rsid w:val="00797E23"/>
    <w:rsid w:val="007B6B06"/>
    <w:rsid w:val="007B7341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1888"/>
    <w:rsid w:val="00A860F5"/>
    <w:rsid w:val="00AC1015"/>
    <w:rsid w:val="00AC2FB0"/>
    <w:rsid w:val="00AF035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2EC1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15CD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 d.o.o. za građenje, trgovinu, turizam i usluge zastupanog po punomoćniku Mario Obradović</izvorni_sadrzaj>
    <derivirana_varijabla naziv="DomainObject.Predmet.ProtustrankaFormated_1">  DALMI d.o.o. za građenje, trgovinu, turizam i usluge zastupanog po punomoćniku Mario Obradović</derivirana_varijabla>
  </DomainObject.Predmet.ProtustrankaFormated>
  <DomainObject.Predmet.ProtustrankaFormatedOIB>
    <izvorni_sadrzaj>  DALMI d.o.o. za građenje, trgovinu, turizam i usluge, OIB 62673060651 zastupanog po punomoćniku Mario Obradović</izvorni_sadrzaj>
    <derivirana_varijabla naziv="DomainObject.Predmet.ProtustrankaFormatedOIB_1">  DALMI d.o.o. za građenje, trgovinu, turizam i usluge, OIB 62673060651 zastupanog po punomoćniku Mario Obradović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</izvorni_sadrzaj>
    <derivirana_varijabla naziv="DomainObject.Predmet.ProtustrankaFormatedWithAdress_1"> DALMI d.o.o. za građenje, trgovinu, turizam i usluge, Put Pridvorja 10, 20207 Zvekovica zastupanog po punomoćniku Mario Obradović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</izvorni_sadrzaj>
    <derivirana_varijabla naziv="DomainObject.Predmet.ProtustrankaFormatedWithAdressOIB_1"> DALMI d.o.o. za građenje, trgovinu, turizam i usluge, OIB 62673060651, Put Pridvorja 10, 20207 Zvekovica zastupanog po punomoćniku Mario Obradović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</item>
    </izvorni_sadrzaj>
    <derivirana_varijabla naziv="DomainObject.Predmet.ProtuStrankaListFormated_1">
      <item>DALMI d.o.o. za građenje, trgovinu, turizam i usluge zastupanog po punomoćniku Mario Obradović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</item>
    </izvorni_sadrzaj>
    <derivirana_varijabla naziv="DomainObject.Predmet.ProtuStrankaListFormatedOIB_1">
      <item>DALMI d.o.o. za građenje, trgovinu, turizam i usluge, OIB 62673060651 zastupanog po punomoćniku Mario Obradović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</item>
    </izvorni_sadrzaj>
    <derivirana_varijabla naziv="DomainObject.Predmet.ProtuStrankaListFormatedWithAdress_1">
      <item>DALMI d.o.o. za građenje, trgovinu, turizam i usluge, Put Pridvorja 10, 20207 Zvekovica zastupanog po punomoćniku Mario Obradović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62673060651</item>
      <item>, OIB null</item>
      <item>, OIB 83469973765</item>
      <item>, OIB null</item>
      <item>, OIB null</item>
      <item>, OIB null</item>
    </izvorni_sadrzaj>
    <derivirana_varijabla naziv="DomainObject.Predmet.SudioniciListNazivOIB_1">
      <item>, OIB 85821130368</item>
      <item>, OIB 62673060651</item>
      <item>, OIB null</item>
      <item>, OIB 83469973765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1410</properties:Characters>
  <properties:Lines>48</properties:Lines>
  <properties:Paragraphs>24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1670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2017-07-18T10:46:00Z</dcterms:created>
  <dc:creator>sgrcic</dc:creator>
  <cp:lastModifiedBy>Katarina Franković</cp:lastModifiedBy>
  <cp:lastPrinted>2017-07-18T10:47:00Z</cp:lastPrinted>
  <dcterms:modified xmlns:xsi="http://www.w3.org/2001/XMLSchema-instance" xsi:type="dcterms:W3CDTF">2017-07-18T10:47:00Z</dcterms:modified>
  <cp:revision>5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