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bb881" w14:paraId="62bb881" w:rsidRDefault="00EF311F" w:rsidP="00AD52AF" w:rsidR="00E543AD">
      <w:pPr>
        <w:jc w:val="right"/>
        <w15:collapsed w:val="false"/>
      </w:pPr>
      <w:bookmarkStart w:name="_GoBack" w:id="0"/>
      <w:bookmarkEnd w:id="0"/>
      <w:r>
        <w:tab/>
      </w:r>
      <w:r w:rsidR="00AD52AF">
        <w:tab/>
      </w:r>
      <w:r w:rsidR="00AD52AF">
        <w:tab/>
      </w:r>
      <w:r w:rsidR="00AD52AF">
        <w:tab/>
      </w:r>
      <w:r w:rsidR="00AD52AF">
        <w:tab/>
      </w:r>
      <w:r w:rsidR="00AD52AF">
        <w:tab/>
      </w:r>
      <w:r w:rsidR="00AD52AF">
        <w:tab/>
      </w:r>
      <w:r w:rsidR="00AD52AF">
        <w:tab/>
      </w:r>
      <w:r w:rsidR="00AD52AF">
        <w:tab/>
      </w:r>
      <w:r w:rsidR="00AD52AF">
        <w:tab/>
        <w:t xml:space="preserve">9 </w:t>
      </w:r>
      <w:r>
        <w:t>St-</w:t>
      </w:r>
      <w:r w:rsidR="00A34E9A">
        <w:t>6</w:t>
      </w:r>
      <w:r w:rsidR="00AD52AF">
        <w:t>72</w:t>
      </w:r>
      <w:r>
        <w:t>/1</w:t>
      </w:r>
      <w:r w:rsidR="005A6D5F">
        <w:t>8</w:t>
      </w:r>
      <w:r>
        <w:t>-</w:t>
      </w:r>
      <w:r w:rsidR="00AD52AF">
        <w:t>10</w:t>
      </w:r>
    </w:p>
    <w:p w:rsidRDefault="00E543AD" w:rsidR="00E543AD">
      <w:pPr>
        <w:pStyle w:val="Zaglavlje"/>
        <w:tabs>
          <w:tab w:pos="4536" w:val="clear"/>
          <w:tab w:pos="9072" w:val="clear"/>
        </w:tabs>
      </w:pPr>
    </w:p>
    <w:p w:rsidRDefault="00AD52AF" w:rsidP="0034231B" w:rsidR="0034231B">
      <w:r>
        <w:rPr>
          <w:b/>
          <w:bCs/>
          <w:noProof/>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sidR="00AD52AF">
        <w:rPr>
          <w:sz w:val="22"/>
          <w:szCs w:val="22"/>
        </w:rPr>
        <w:t xml:space="preserve">   </w:t>
      </w:r>
      <w:r w:rsidRPr="00B82754">
        <w:rPr>
          <w:sz w:val="22"/>
          <w:szCs w:val="22"/>
        </w:rPr>
        <w:t>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703147" w:rsidR="00703147">
      <w:pPr>
        <w:pStyle w:val="Naslov2"/>
        <w:rPr>
          <w:b w:val="false"/>
          <w:bCs w:val="false"/>
        </w:rPr>
      </w:pPr>
      <w:r>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A275FE" w:rsidR="00AC04FA">
      <w:pPr>
        <w:jc w:val="both"/>
      </w:pPr>
      <w:r>
        <w:tab/>
      </w:r>
      <w:r w:rsidR="005D7039" w:rsidRPr="00611430">
        <w:t xml:space="preserve">Trgovački sud u Osijeku, po </w:t>
      </w:r>
      <w:r w:rsidR="00A34E9A">
        <w:t>sucu Jadranki Pajur Vranješ</w:t>
      </w:r>
      <w:r w:rsidR="005D7039" w:rsidRPr="00611430">
        <w:t xml:space="preserve">, kao stečajnom sucu, povodom prijedloga </w:t>
      </w:r>
      <w:r w:rsidR="00A34E9A">
        <w:t>FIN</w:t>
      </w:r>
      <w:r w:rsidR="00B800A2">
        <w:t>A RC Zagreb</w:t>
      </w:r>
      <w:r w:rsidR="00A34E9A">
        <w:t xml:space="preserve"> </w:t>
      </w:r>
      <w:r w:rsidR="005D7039">
        <w:t xml:space="preserve">za </w:t>
      </w:r>
      <w:r w:rsidR="005D7039" w:rsidRPr="0041082E">
        <w:t xml:space="preserve">otvaranje stečajnog postupka nad dužnikom </w:t>
      </w:r>
      <w:r w:rsidR="00B635C7">
        <w:t xml:space="preserve">J.A </w:t>
      </w:r>
      <w:r w:rsidR="006A3A5E">
        <w:t>I</w:t>
      </w:r>
      <w:r w:rsidR="00B635C7">
        <w:t xml:space="preserve"> </w:t>
      </w:r>
      <w:r w:rsidR="006A3A5E">
        <w:t>ANTONIO j.d.o.o</w:t>
      </w:r>
      <w:r w:rsidR="00B635C7">
        <w:t>.</w:t>
      </w:r>
      <w:r w:rsidR="006A3A5E">
        <w:t xml:space="preserve"> Zagreb</w:t>
      </w:r>
      <w:r w:rsidR="00A34E9A">
        <w:t>,</w:t>
      </w:r>
      <w:r w:rsidR="006A3A5E">
        <w:t>Ljubijska 75,</w:t>
      </w:r>
      <w:r w:rsidR="00B635C7">
        <w:t xml:space="preserve"> </w:t>
      </w:r>
      <w:r w:rsidR="006A3A5E">
        <w:t>OIB: 07467087098,</w:t>
      </w:r>
      <w:r w:rsidR="00B635C7">
        <w:t xml:space="preserve"> </w:t>
      </w:r>
      <w:r w:rsidR="006A3A5E">
        <w:t>MBS:</w:t>
      </w:r>
      <w:r w:rsidR="00B635C7">
        <w:t xml:space="preserve"> </w:t>
      </w:r>
      <w:r w:rsidR="006A3A5E">
        <w:t>081048641</w:t>
      </w:r>
      <w:r w:rsidR="00B635C7">
        <w:t>, 31</w:t>
      </w:r>
      <w:r w:rsidR="00A34E9A">
        <w:t xml:space="preserve">. listopada </w:t>
      </w:r>
      <w:r w:rsidR="008D5352" w:rsidRPr="0041082E">
        <w:t xml:space="preserve"> 201</w:t>
      </w:r>
      <w:r w:rsidR="008D5352">
        <w:t>8</w:t>
      </w:r>
      <w:r w:rsidR="008D5352" w:rsidRPr="0041082E">
        <w:t>.</w:t>
      </w: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0267D3" w:rsidR="000267D3">
      <w:pPr>
        <w:numPr>
          <w:ilvl w:val="0"/>
          <w:numId w:val="1"/>
        </w:numPr>
        <w:ind w:left="1065"/>
        <w:jc w:val="both"/>
        <w:rPr>
          <w:bCs/>
        </w:rPr>
      </w:pPr>
      <w:r w:rsidRPr="00A34E9A">
        <w:rPr>
          <w:bCs/>
        </w:rPr>
        <w:t>OTVARA</w:t>
      </w:r>
      <w:r w:rsidRPr="00557979">
        <w:t xml:space="preserve"> se stečajni postupak nad dužnikom</w:t>
      </w:r>
      <w:r w:rsidR="00A34E9A">
        <w:rPr>
          <w:bCs/>
        </w:rPr>
        <w:t>,</w:t>
      </w:r>
      <w:r w:rsidR="006A3A5E" w:rsidRPr="006A3A5E">
        <w:t xml:space="preserve"> </w:t>
      </w:r>
      <w:r w:rsidR="00A95F65">
        <w:t xml:space="preserve">J.A I </w:t>
      </w:r>
      <w:r w:rsidR="006A3A5E">
        <w:t>ANTONIO j.d.o.o</w:t>
      </w:r>
      <w:r w:rsidR="00A95F65">
        <w:t>.</w:t>
      </w:r>
      <w:r w:rsidR="006A3A5E">
        <w:t xml:space="preserve"> Zagreb,</w:t>
      </w:r>
      <w:r w:rsidR="00A95F65">
        <w:t xml:space="preserve"> </w:t>
      </w:r>
      <w:r w:rsidR="006A3A5E">
        <w:t>Ljubijska 75,</w:t>
      </w:r>
      <w:r w:rsidR="00A95F65">
        <w:t xml:space="preserve"> </w:t>
      </w:r>
      <w:r w:rsidR="006A3A5E">
        <w:t>OIB: 07467087098,</w:t>
      </w:r>
      <w:r w:rsidR="00A95F65">
        <w:t xml:space="preserve"> </w:t>
      </w:r>
      <w:r w:rsidR="006A3A5E">
        <w:t>MBS:081048641</w:t>
      </w:r>
      <w:r w:rsidR="00A95F65">
        <w:t>.</w:t>
      </w:r>
      <w:r w:rsidR="006A3A5E">
        <w:t xml:space="preserve">  </w:t>
      </w:r>
    </w:p>
    <w:p w:rsidRDefault="00A275FE" w:rsidP="000267D3" w:rsidR="000267D3">
      <w:pPr>
        <w:numPr>
          <w:ilvl w:val="0"/>
          <w:numId w:val="1"/>
        </w:numPr>
        <w:ind w:left="1065"/>
        <w:jc w:val="both"/>
        <w:rPr>
          <w:bCs/>
        </w:rPr>
      </w:pPr>
      <w:r w:rsidRPr="001209D9">
        <w:t>Za stečajn</w:t>
      </w:r>
      <w:r>
        <w:t>og</w:t>
      </w:r>
      <w:r w:rsidRPr="001209D9">
        <w:t xml:space="preserve"> upravitelj</w:t>
      </w:r>
      <w:r>
        <w:t>a</w:t>
      </w:r>
      <w:r w:rsidRPr="001209D9">
        <w:t xml:space="preserve"> imenuje se </w:t>
      </w:r>
      <w:r w:rsidR="006A3A5E">
        <w:t>Vinko Ljubičić</w:t>
      </w:r>
      <w:r w:rsidR="00A95F65">
        <w:t>,</w:t>
      </w:r>
      <w:r w:rsidR="006A3A5E">
        <w:t xml:space="preserve"> Osijek, Orljavska 4 a</w:t>
      </w:r>
      <w:r w:rsidR="00A95F65">
        <w:t>,</w:t>
      </w:r>
      <w:r w:rsidR="006A3A5E">
        <w:t xml:space="preserve"> OIB:</w:t>
      </w:r>
      <w:r w:rsidR="00A95F65">
        <w:t xml:space="preserve"> </w:t>
      </w:r>
      <w:r w:rsidR="006A3A5E">
        <w:t xml:space="preserve">91327367435 </w:t>
      </w:r>
      <w:r w:rsidR="003001E8">
        <w:t xml:space="preserve"> </w:t>
      </w:r>
      <w:r w:rsidR="00A34E9A">
        <w:t>a</w:t>
      </w:r>
      <w:r w:rsidRPr="00104A09">
        <w:t>utomatskom dodjelom</w:t>
      </w:r>
      <w:r w:rsidR="00A34E9A">
        <w:t xml:space="preserve"> </w:t>
      </w:r>
      <w:r w:rsidR="0036549D">
        <w:t>s iznimkom</w:t>
      </w:r>
      <w:r w:rsidR="004442D7">
        <w:t xml:space="preserve"> – promjenom uloge</w:t>
      </w:r>
      <w:r w:rsidRPr="002F195A">
        <w:t>.</w:t>
      </w:r>
    </w:p>
    <w:p w:rsidRDefault="00A275FE" w:rsidP="000267D3" w:rsidR="000267D3">
      <w:pPr>
        <w:numPr>
          <w:ilvl w:val="0"/>
          <w:numId w:val="1"/>
        </w:numPr>
        <w:ind w:left="1065"/>
        <w:jc w:val="both"/>
        <w:rPr>
          <w:bCs/>
        </w:rPr>
      </w:pPr>
      <w:r w:rsidRPr="000267D3">
        <w:rPr>
          <w:bCs/>
        </w:rPr>
        <w:t>ZAKLJUČUJE</w:t>
      </w:r>
      <w:r w:rsidRPr="00557979">
        <w:t xml:space="preserve"> se stečajni postupak nad dužnikom</w:t>
      </w:r>
      <w:r w:rsidR="00DA5166">
        <w:t xml:space="preserve"> J.A I </w:t>
      </w:r>
      <w:r w:rsidR="006A3A5E">
        <w:t>ANTONIO j.d.o.o</w:t>
      </w:r>
      <w:r w:rsidR="00DA5166">
        <w:t>.</w:t>
      </w:r>
      <w:r w:rsidR="006A3A5E">
        <w:t xml:space="preserve"> Zagreb,</w:t>
      </w:r>
      <w:r w:rsidR="00DA5166">
        <w:t xml:space="preserve"> </w:t>
      </w:r>
      <w:r w:rsidR="006A3A5E">
        <w:t>Ljubijska 75,</w:t>
      </w:r>
      <w:r w:rsidR="00DA5166">
        <w:t xml:space="preserve"> </w:t>
      </w:r>
      <w:r w:rsidR="006A3A5E">
        <w:t>OIB: 07467087098,</w:t>
      </w:r>
      <w:r w:rsidR="00DA5166">
        <w:t xml:space="preserve"> </w:t>
      </w:r>
      <w:r w:rsidR="006A3A5E">
        <w:t>MBS:081048641</w:t>
      </w:r>
      <w:r w:rsidR="00DA5166">
        <w:t>.</w:t>
      </w:r>
      <w:r w:rsidR="006A3A5E">
        <w:t xml:space="preserve">  </w:t>
      </w:r>
    </w:p>
    <w:p w:rsidRDefault="00A275FE" w:rsidP="000267D3" w:rsidR="000267D3">
      <w:pPr>
        <w:numPr>
          <w:ilvl w:val="0"/>
          <w:numId w:val="1"/>
        </w:numPr>
        <w:ind w:left="1065"/>
        <w:jc w:val="both"/>
        <w:rPr>
          <w:bCs/>
        </w:rPr>
      </w:pPr>
      <w:r>
        <w:t xml:space="preserve">Nalaže se bivšem zakonskom zastupniku </w:t>
      </w:r>
      <w:r w:rsidR="006A3A5E">
        <w:t>Robert Dominiković, Zagreb, Južna ulica 66,</w:t>
      </w:r>
      <w:r w:rsidR="00DA5166">
        <w:t xml:space="preserve"> </w:t>
      </w:r>
      <w:r w:rsidR="006A3A5E">
        <w:t>OIB:</w:t>
      </w:r>
      <w:r w:rsidR="00DA5166">
        <w:t xml:space="preserve"> </w:t>
      </w:r>
      <w:r w:rsidR="006A3A5E">
        <w:t xml:space="preserve">76577391259 </w:t>
      </w:r>
      <w:r>
        <w:t>da izvrši pregled, izlučivanje i pohranu arhivskog i registraturnog gradiva dužnika sukladno pozitivnim propisima, te o istom u roku od 15 dana dostavi dokaz u spis.</w:t>
      </w:r>
    </w:p>
    <w:p w:rsidRDefault="00A275FE" w:rsidP="000267D3" w:rsidR="00A275FE" w:rsidRPr="000267D3">
      <w:pPr>
        <w:numPr>
          <w:ilvl w:val="0"/>
          <w:numId w:val="1"/>
        </w:numPr>
        <w:ind w:left="1065"/>
        <w:jc w:val="both"/>
        <w:rPr>
          <w:bCs/>
        </w:rPr>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6A3A5E" w:rsidP="00385975" w:rsidR="00385975">
      <w:pPr>
        <w:ind w:firstLine="720"/>
        <w:jc w:val="both"/>
      </w:pPr>
      <w:r>
        <w:t>Dana 23</w:t>
      </w:r>
      <w:r w:rsidR="00DA5166">
        <w:t>.</w:t>
      </w:r>
      <w:r>
        <w:t xml:space="preserve"> listopada </w:t>
      </w:r>
      <w:r w:rsidR="00E92F93">
        <w:t>2017</w:t>
      </w:r>
      <w:r w:rsidR="00DA5166">
        <w:t>.</w:t>
      </w:r>
      <w:r w:rsidR="00E92F93">
        <w:t xml:space="preserve"> godine zaprimljen </w:t>
      </w:r>
      <w:r w:rsidR="00DA5166">
        <w:t xml:space="preserve">je na Trgovačkom sudu u Zagreb </w:t>
      </w:r>
      <w:r w:rsidR="00385975">
        <w:t xml:space="preserve"> zahtj</w:t>
      </w:r>
      <w:r w:rsidR="00E92F93">
        <w:t>ev FINE Regionalni ce</w:t>
      </w:r>
      <w:r w:rsidR="00B800A2">
        <w:t xml:space="preserve">ntar Zagreb, </w:t>
      </w:r>
      <w:r w:rsidR="00385975">
        <w:t>Klasa: 110-07/</w:t>
      </w:r>
      <w:r w:rsidR="00E92F93">
        <w:t>17-01/04, Ur.broj: 04</w:t>
      </w:r>
      <w:r>
        <w:t>-06-17-5103  od 19.10.</w:t>
      </w:r>
      <w:r w:rsidR="00385975">
        <w:t>.2017. za provedbu stečajnog postupka nad dužnikom,</w:t>
      </w:r>
      <w:r w:rsidRPr="006A3A5E">
        <w:t xml:space="preserve"> </w:t>
      </w:r>
      <w:r w:rsidR="00DA5166">
        <w:t xml:space="preserve">J.A I </w:t>
      </w:r>
      <w:r>
        <w:t>ANTONIO j.d.o.o</w:t>
      </w:r>
      <w:r w:rsidR="00DA5166">
        <w:t>.</w:t>
      </w:r>
      <w:r>
        <w:t xml:space="preserve"> Zagreb,</w:t>
      </w:r>
      <w:r w:rsidR="00DA5166">
        <w:t xml:space="preserve"> </w:t>
      </w:r>
      <w:r>
        <w:t>Ljubijska 75,</w:t>
      </w:r>
      <w:r w:rsidR="00DA5166">
        <w:t xml:space="preserve"> </w:t>
      </w:r>
      <w:r>
        <w:t>OIB: 07467087098,</w:t>
      </w:r>
      <w:r w:rsidR="00DA5166">
        <w:t xml:space="preserve"> </w:t>
      </w:r>
      <w:r>
        <w:t xml:space="preserve">MBS:081048641 </w:t>
      </w:r>
      <w:r w:rsidR="00385975">
        <w:t xml:space="preserve"> temeljem odredbe čl. 429</w:t>
      </w:r>
      <w:r w:rsidR="00DA5166">
        <w:t>.</w:t>
      </w:r>
      <w:r w:rsidR="00385975">
        <w:t xml:space="preserve"> st. 1. Stečajnog zakona (NN 71/15 i 104/17, dalje: SZ).</w:t>
      </w:r>
    </w:p>
    <w:p w:rsidRDefault="00E92F93" w:rsidP="00385975" w:rsidR="00E92F93">
      <w:pPr>
        <w:ind w:firstLine="720"/>
        <w:jc w:val="both"/>
      </w:pPr>
    </w:p>
    <w:p w:rsidRDefault="00E92F93" w:rsidP="00385975" w:rsidR="00E92F93">
      <w:pPr>
        <w:ind w:firstLine="720"/>
        <w:jc w:val="both"/>
      </w:pPr>
      <w:r>
        <w:t>Rješenjem Visokog trgovačkog suda u Zagrebu poslovni broj 31 Su-236/18-3 od 9</w:t>
      </w:r>
      <w:r w:rsidR="00DA5166">
        <w:t>.</w:t>
      </w:r>
      <w:r>
        <w:t xml:space="preserve"> ožujk</w:t>
      </w:r>
      <w:r w:rsidR="00DA5166">
        <w:t>A</w:t>
      </w:r>
      <w:r>
        <w:t xml:space="preserve"> 2018</w:t>
      </w:r>
      <w:r w:rsidR="00DA5166">
        <w:t>.</w:t>
      </w:r>
      <w:r>
        <w:t xml:space="preserve"> godine određen je Trgovački sud u Osijeku kao drugi stvarno nadležni sud za postupanje u stečajnim predmetima Trgovačkog suda u Zagrebu.</w:t>
      </w:r>
    </w:p>
    <w:p w:rsidRDefault="00385975" w:rsidP="00385975" w:rsidR="00385975">
      <w:pPr>
        <w:ind w:firstLine="720"/>
        <w:jc w:val="both"/>
      </w:pPr>
    </w:p>
    <w:p w:rsidRDefault="00385975" w:rsidP="00385975" w:rsidR="00385975">
      <w:pPr>
        <w:ind w:firstLine="720"/>
        <w:jc w:val="both"/>
      </w:pPr>
      <w:r>
        <w:lastRenderedPageBreak/>
        <w:t>U prij</w:t>
      </w:r>
      <w:r w:rsidR="006A3A5E">
        <w:t xml:space="preserve">edlogu je </w:t>
      </w:r>
      <w:r w:rsidR="00DA5166">
        <w:t xml:space="preserve">FINA </w:t>
      </w:r>
      <w:r w:rsidR="006A3A5E">
        <w:t>navela da na dan 18.10</w:t>
      </w:r>
      <w:r>
        <w:t>.2017. dužnik u Očevidniku redoslijeda osnova za plaćanje ima evidentirane neizvršene osnove za plaćanje</w:t>
      </w:r>
      <w:r w:rsidR="00E92F93">
        <w:t xml:space="preserve"> u neprekinutom razdoblju od 120</w:t>
      </w:r>
      <w:r>
        <w:t xml:space="preserve"> da</w:t>
      </w:r>
      <w:r w:rsidR="006A3A5E">
        <w:t>na, u u</w:t>
      </w:r>
      <w:r w:rsidR="00DA5166">
        <w:t>kupnom iznosu od 61.041,11 kn, te</w:t>
      </w:r>
      <w:r w:rsidR="006A3A5E">
        <w:t xml:space="preserve"> da ima zaposlena  2</w:t>
      </w:r>
      <w:r w:rsidR="00E92F93">
        <w:t xml:space="preserve"> radnika.</w:t>
      </w:r>
    </w:p>
    <w:p w:rsidRDefault="00385975" w:rsidP="00385975" w:rsidR="00385975">
      <w:pPr>
        <w:ind w:firstLine="720"/>
        <w:jc w:val="both"/>
      </w:pPr>
    </w:p>
    <w:p w:rsidRDefault="00385975" w:rsidP="00385975" w:rsidR="00385975">
      <w:pPr>
        <w:ind w:firstLine="720"/>
        <w:jc w:val="both"/>
      </w:pPr>
      <w:r>
        <w:t xml:space="preserve">Dostavlja popis računa i oročenih novčanih sredstava dužnika na dan </w:t>
      </w:r>
      <w:r w:rsidR="006A3A5E">
        <w:t>18.10</w:t>
      </w:r>
      <w:r>
        <w:t xml:space="preserve">.2017., te navodi da na temelju čl. 112. st. 5. SZ dužnik na ime predujma za namirenje troškova stečajnog postupka nema zaplijenjena novčana sredstva na dan </w:t>
      </w:r>
      <w:r w:rsidR="006A3A5E">
        <w:t>18.10.</w:t>
      </w:r>
      <w:r>
        <w:t xml:space="preserve">2017. </w:t>
      </w:r>
    </w:p>
    <w:p w:rsidRDefault="00E92F93" w:rsidP="00DA5166" w:rsidR="00E92F93">
      <w:pPr>
        <w:jc w:val="both"/>
      </w:pPr>
    </w:p>
    <w:p w:rsidRDefault="00A81386" w:rsidP="009A6E46" w:rsidR="009A6E46">
      <w:pPr>
        <w:ind w:firstLine="708"/>
        <w:jc w:val="both"/>
        <w:rPr>
          <w:bCs/>
        </w:rPr>
      </w:pPr>
      <w:r>
        <w:rPr>
          <w:color w:val="000000"/>
        </w:rPr>
        <w:t xml:space="preserve">U određenom </w:t>
      </w:r>
      <w:r w:rsidR="00E92F93">
        <w:rPr>
          <w:color w:val="000000"/>
        </w:rPr>
        <w:t xml:space="preserve">mu </w:t>
      </w:r>
      <w:r>
        <w:rPr>
          <w:color w:val="000000"/>
        </w:rPr>
        <w:t xml:space="preserve"> roku privremen</w:t>
      </w:r>
      <w:r w:rsidR="00E92F93">
        <w:rPr>
          <w:color w:val="000000"/>
        </w:rPr>
        <w:t>i</w:t>
      </w:r>
      <w:r>
        <w:rPr>
          <w:color w:val="000000"/>
        </w:rPr>
        <w:t xml:space="preserve"> stečajn</w:t>
      </w:r>
      <w:r w:rsidR="00E92F93">
        <w:rPr>
          <w:color w:val="000000"/>
        </w:rPr>
        <w:t>i</w:t>
      </w:r>
      <w:r>
        <w:rPr>
          <w:color w:val="000000"/>
        </w:rPr>
        <w:t xml:space="preserve"> upravitelj dostavi</w:t>
      </w:r>
      <w:r w:rsidR="000267D3">
        <w:rPr>
          <w:color w:val="000000"/>
        </w:rPr>
        <w:t>o</w:t>
      </w:r>
      <w:r>
        <w:rPr>
          <w:color w:val="000000"/>
        </w:rPr>
        <w:t xml:space="preserve"> je svoje pisano izvješće u kojem navodi</w:t>
      </w:r>
      <w:r w:rsidR="00E92F93">
        <w:rPr>
          <w:color w:val="000000"/>
        </w:rPr>
        <w:t xml:space="preserve"> </w:t>
      </w:r>
      <w:r w:rsidR="00480323" w:rsidRPr="009C5736">
        <w:t>da</w:t>
      </w:r>
      <w:r w:rsidR="00E92F93">
        <w:t>je proveo</w:t>
      </w:r>
      <w:r w:rsidR="009A6E46">
        <w:t xml:space="preserve"> sve </w:t>
      </w:r>
      <w:r w:rsidR="00E92F93">
        <w:t xml:space="preserve">potrebne radnje kako bi sačinio </w:t>
      </w:r>
      <w:r w:rsidR="003C6FDF">
        <w:t>izv</w:t>
      </w:r>
      <w:r w:rsidR="00E92F93">
        <w:t>ješće sudu kojim bi utvrdio</w:t>
      </w:r>
      <w:r w:rsidR="009A6E46">
        <w:t xml:space="preserve"> da li postoji razlog za otvaranje stečajnog postupka, kao i mogućnost provođenja stečajnog postupka, ukoliko ima imovine kojom bi se pokrili troškovi stečajnog postupka.</w:t>
      </w:r>
    </w:p>
    <w:p w:rsidRDefault="009A6E46" w:rsidP="003C6FDF" w:rsidR="009A6E46">
      <w:pPr>
        <w:ind w:firstLine="708"/>
        <w:jc w:val="both"/>
      </w:pPr>
      <w:r>
        <w:tab/>
      </w:r>
      <w:r>
        <w:tab/>
      </w:r>
      <w:r>
        <w:tab/>
      </w:r>
      <w:r>
        <w:tab/>
      </w:r>
    </w:p>
    <w:p w:rsidRDefault="009A6E46" w:rsidP="009A6E46" w:rsidR="003001E8">
      <w:pPr>
        <w:jc w:val="both"/>
      </w:pPr>
      <w:r>
        <w:rPr>
          <w:b/>
        </w:rPr>
        <w:tab/>
      </w:r>
      <w:r>
        <w:t>Temeljem potvrde o blokadi računa i novčanih sredstava</w:t>
      </w:r>
      <w:r w:rsidR="003001E8">
        <w:t xml:space="preserve"> ovršenika FINA-e, o</w:t>
      </w:r>
      <w:r w:rsidR="003C6FDF">
        <w:t>d dana 18.10.</w:t>
      </w:r>
      <w:r w:rsidR="006A3A5E">
        <w:t>2017</w:t>
      </w:r>
      <w:r>
        <w:t xml:space="preserve">. godine, utvrđeno je da dužnik na dan izdavanja potvrde </w:t>
      </w:r>
      <w:r w:rsidRPr="00E124C5">
        <w:t xml:space="preserve">ima evidentiranu neprekidnu </w:t>
      </w:r>
      <w:r w:rsidR="003001E8">
        <w:t>blok</w:t>
      </w:r>
      <w:r w:rsidR="006A3A5E">
        <w:t xml:space="preserve">adu računa u iznosu od 61.042,22 </w:t>
      </w:r>
      <w:r w:rsidR="003001E8">
        <w:t>,a br</w:t>
      </w:r>
      <w:r w:rsidR="000267D3">
        <w:t>oj e</w:t>
      </w:r>
      <w:r w:rsidR="006A3A5E">
        <w:t>videntiranih dana blokade u neprekidnom razdoblju od 120 dana.</w:t>
      </w:r>
    </w:p>
    <w:p w:rsidRDefault="003001E8" w:rsidP="003001E8" w:rsidR="003001E8">
      <w:pPr>
        <w:tabs>
          <w:tab w:pos="4290" w:val="left"/>
        </w:tabs>
        <w:jc w:val="both"/>
      </w:pPr>
    </w:p>
    <w:p w:rsidRDefault="009A6E46" w:rsidP="006A3A5E" w:rsidR="009A6E46">
      <w:pPr>
        <w:jc w:val="both"/>
        <w:rPr>
          <w:b/>
        </w:rPr>
      </w:pPr>
      <w:r>
        <w:rPr>
          <w:b/>
        </w:rPr>
        <w:tab/>
      </w:r>
      <w:r w:rsidRPr="00742DF9">
        <w:t>U</w:t>
      </w:r>
      <w:r>
        <w:t>vidom u knjigovodstvenu evidenciju d</w:t>
      </w:r>
      <w:r w:rsidR="003001E8">
        <w:t xml:space="preserve">užnika </w:t>
      </w:r>
      <w:r>
        <w:t xml:space="preserve"> utvrđeno je da dužnik</w:t>
      </w:r>
      <w:r w:rsidR="003001E8">
        <w:t xml:space="preserve"> je i</w:t>
      </w:r>
      <w:r w:rsidR="003C6FDF">
        <w:t>mao uposlenog jednog djelatnika</w:t>
      </w:r>
      <w:r w:rsidR="006A3A5E">
        <w:t>.</w:t>
      </w:r>
      <w:r w:rsidR="003C6FDF">
        <w:t xml:space="preserve"> </w:t>
      </w:r>
      <w:r w:rsidR="006A3A5E">
        <w:t>Utvrđeno je da dužnik u poslovnim knjigama na</w:t>
      </w:r>
      <w:r w:rsidR="003C6FDF">
        <w:t xml:space="preserve"> </w:t>
      </w:r>
      <w:r w:rsidR="006A3A5E">
        <w:t>pozicijama nekretnine nema zabilježene iste, a također nema zabilježene ni pokretnine. U odnosu na kratkotr</w:t>
      </w:r>
      <w:r w:rsidR="003C6FDF">
        <w:t>a</w:t>
      </w:r>
      <w:r w:rsidR="006A3A5E">
        <w:t xml:space="preserve">jnu robu u poslovnim knjigama dužnik iskazuje u iznosu od 136.561,00 kn od čega se 513,00 kn  odnosi na razliku trgovačke robe, </w:t>
      </w:r>
      <w:r w:rsidR="00347F2F">
        <w:t>136.048,00 kn odnosi se na nov</w:t>
      </w:r>
      <w:r w:rsidR="003C6FDF">
        <w:t>ac u banci i blagajni</w:t>
      </w:r>
      <w:r w:rsidR="00347F2F">
        <w:t>.</w:t>
      </w:r>
      <w:r w:rsidR="003C6FDF">
        <w:t xml:space="preserve"> </w:t>
      </w:r>
      <w:r w:rsidR="00347F2F">
        <w:t>Ka</w:t>
      </w:r>
      <w:r w:rsidR="003C6FDF">
        <w:t>k</w:t>
      </w:r>
      <w:r w:rsidR="00347F2F">
        <w:t>o se dužnik nalazi u dogotrajnoj blokadi transakcijskog računa može se zakl</w:t>
      </w:r>
      <w:r w:rsidR="003C6FDF">
        <w:t>jučiti da iskazana vrijednost no</w:t>
      </w:r>
      <w:r w:rsidR="00347F2F">
        <w:t>vac u banci i blagajni više ne postoji.</w:t>
      </w:r>
      <w:r w:rsidR="003C6FDF">
        <w:t xml:space="preserve"> </w:t>
      </w:r>
      <w:r w:rsidR="00347F2F">
        <w:t xml:space="preserve">Dužnik iskazuje kratkoročne obveze u </w:t>
      </w:r>
      <w:r w:rsidR="003C6FDF">
        <w:t>bilanci</w:t>
      </w:r>
      <w:r w:rsidR="00347F2F">
        <w:t xml:space="preserve"> za 2016</w:t>
      </w:r>
      <w:r w:rsidR="003C6FDF">
        <w:t>.</w:t>
      </w:r>
      <w:r w:rsidR="00347F2F">
        <w:t xml:space="preserve"> godinu od 93.998,00 kn, a koji iznos se odnosi  na obveze prema  dobavljačima, prema zaposlenima i prema poreznoj upravi te drugim državnim institucijama na ime neplaćenih poreza i doprinosa.</w:t>
      </w:r>
    </w:p>
    <w:p w:rsidRDefault="009A6E46" w:rsidP="009A6E46" w:rsidR="009A6E46">
      <w:pPr>
        <w:ind w:firstLine="720"/>
        <w:jc w:val="both"/>
        <w:rPr>
          <w:b/>
        </w:rPr>
      </w:pPr>
      <w:r>
        <w:rPr>
          <w:b/>
        </w:rPr>
        <w:tab/>
      </w:r>
      <w:r>
        <w:rPr>
          <w:b/>
        </w:rPr>
        <w:tab/>
      </w:r>
      <w:r>
        <w:rPr>
          <w:b/>
        </w:rPr>
        <w:tab/>
      </w:r>
    </w:p>
    <w:p w:rsidRDefault="009A6E46" w:rsidP="000267D3" w:rsidR="009A6E46">
      <w:pPr>
        <w:ind w:firstLine="708"/>
        <w:jc w:val="both"/>
      </w:pPr>
      <w:r>
        <w:t>Slijedom navedenog, budući da je stečajni dužnik nesposoban za plaćanje  duže od 60 dana te su ispunjeni razlozi predviđeni člankom 6. Stečajnog zakona (NN 71/15,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w:t>
      </w:r>
      <w:r w:rsidR="00F36EFD">
        <w:t xml:space="preserve">g postupka u iznosu od </w:t>
      </w:r>
      <w:r w:rsidR="005A17E6">
        <w:t>36.000</w:t>
      </w:r>
      <w:r w:rsidR="00F36EFD">
        <w:t>,00</w:t>
      </w:r>
      <w:r>
        <w:t xml:space="preserve"> kn.</w:t>
      </w:r>
    </w:p>
    <w:p w:rsidRDefault="009A6E46" w:rsidP="009A6E46" w:rsidR="009A6E46">
      <w:pPr>
        <w:ind w:firstLine="720"/>
        <w:jc w:val="both"/>
      </w:pPr>
    </w:p>
    <w:p w:rsidRDefault="009A6E46" w:rsidP="009A6E46" w:rsidR="009A6E46">
      <w:pPr>
        <w:ind w:firstLine="720"/>
      </w:pPr>
      <w:r>
        <w:t>Predujam za namirenje troškova prethodnog postupka i otvaranje stečajnog postupka okvirno ukupno su obračunati na sljedeći način:</w:t>
      </w:r>
    </w:p>
    <w:p w:rsidRDefault="009A6E46" w:rsidP="009A6E46" w:rsidR="009A6E46">
      <w:pPr>
        <w:jc w:val="both"/>
      </w:pPr>
    </w:p>
    <w:tbl>
      <w:tblPr>
        <w:tblW w:type="pct" w:w="4146"/>
        <w:jc w:val="center"/>
        <w:tblCellMar>
          <w:left w:type="dxa" w:w="0"/>
          <w:right w:type="dxa" w:w="0"/>
        </w:tblCellMar>
        <w:tblLook w:val="04A0" w:noVBand="1" w:noHBand="0" w:lastColumn="0" w:firstColumn="1" w:lastRow="0" w:firstRow="1"/>
      </w:tblPr>
      <w:tblGrid>
        <w:gridCol w:w="7037"/>
        <w:gridCol w:w="1176"/>
      </w:tblGrid>
      <w:tr w:rsidTr="005A17E6" w:rsidR="005A17E6">
        <w:trPr>
          <w:trHeight w:val="262"/>
          <w:jc w:val="center"/>
        </w:trPr>
        <w:tc>
          <w:tcPr>
            <w:tcW w:type="pct" w:w="4004"/>
            <w:shd w:fill="auto" w:color="auto" w:val="clear"/>
            <w:noWrap/>
            <w:tcMar>
              <w:top w:type="dxa" w:w="0"/>
              <w:left w:type="dxa" w:w="108"/>
              <w:bottom w:type="dxa" w:w="0"/>
              <w:right w:type="dxa" w:w="108"/>
            </w:tcMar>
            <w:vAlign w:val="bottom"/>
          </w:tcPr>
          <w:p w:rsidRDefault="005A17E6" w:rsidR="005A17E6">
            <w:pPr>
              <w:jc w:val="center"/>
              <w:rPr>
                <w:b/>
                <w:bCs/>
                <w:sz w:val="18"/>
                <w:szCs w:val="18"/>
              </w:rPr>
            </w:pPr>
          </w:p>
        </w:tc>
        <w:tc>
          <w:tcPr>
            <w:tcW w:type="pct" w:w="996"/>
            <w:shd w:fill="auto" w:color="auto" w:val="clear"/>
            <w:noWrap/>
            <w:tcMar>
              <w:top w:type="dxa" w:w="0"/>
              <w:left w:type="dxa" w:w="108"/>
              <w:bottom w:type="dxa" w:w="0"/>
              <w:right w:type="dxa" w:w="108"/>
            </w:tcMar>
            <w:vAlign w:val="bottom"/>
          </w:tcPr>
          <w:p w:rsidRDefault="005A17E6" w:rsidR="005A17E6">
            <w:pPr>
              <w:jc w:val="center"/>
              <w:rPr>
                <w:b/>
                <w:bCs/>
                <w:sz w:val="18"/>
                <w:szCs w:val="18"/>
              </w:rPr>
            </w:pPr>
          </w:p>
        </w:tc>
      </w:tr>
      <w:tr w:rsidTr="005A17E6" w:rsidR="005A17E6" w:rsidRPr="005A17E6">
        <w:trPr>
          <w:trHeight w:val="262"/>
          <w:jc w:val="center"/>
        </w:trPr>
        <w:tc>
          <w:tcPr>
            <w:tcW w:type="pct" w:w="4004"/>
            <w:shd w:fill="auto" w:color="auto" w:val="clear"/>
            <w:noWrap/>
            <w:tcMar>
              <w:top w:type="dxa" w:w="0"/>
              <w:left w:type="dxa" w:w="108"/>
              <w:bottom w:type="dxa" w:w="0"/>
              <w:right w:type="dxa" w:w="108"/>
            </w:tcMar>
            <w:vAlign w:val="bottom"/>
            <w:hideMark/>
          </w:tcPr>
          <w:p w:rsidRDefault="005A17E6" w:rsidR="005A17E6" w:rsidRPr="005A17E6">
            <w:r w:rsidRPr="005A17E6">
              <w:t>Knjigovodstvene usluge (12 mjeseci * 1.000,00 kn)</w:t>
            </w:r>
          </w:p>
        </w:tc>
        <w:tc>
          <w:tcPr>
            <w:tcW w:type="pct" w:w="996"/>
            <w:shd w:fill="auto" w:color="auto" w:val="clear"/>
            <w:noWrap/>
            <w:tcMar>
              <w:top w:type="dxa" w:w="0"/>
              <w:left w:type="dxa" w:w="108"/>
              <w:bottom w:type="dxa" w:w="0"/>
              <w:right w:type="dxa" w:w="108"/>
            </w:tcMar>
            <w:vAlign w:val="bottom"/>
            <w:hideMark/>
          </w:tcPr>
          <w:p w:rsidRDefault="005A17E6" w:rsidR="005A17E6" w:rsidRPr="005A17E6">
            <w:pPr>
              <w:jc w:val="right"/>
            </w:pPr>
            <w:r w:rsidRPr="005A17E6">
              <w:t>12.000,00</w:t>
            </w:r>
          </w:p>
        </w:tc>
      </w:tr>
      <w:tr w:rsidTr="005A17E6" w:rsidR="005A17E6" w:rsidRPr="005A17E6">
        <w:trPr>
          <w:trHeight w:val="262"/>
          <w:jc w:val="center"/>
        </w:trPr>
        <w:tc>
          <w:tcPr>
            <w:tcW w:type="pct" w:w="4004"/>
            <w:shd w:fill="auto" w:color="auto" w:val="clear"/>
            <w:noWrap/>
            <w:tcMar>
              <w:top w:type="dxa" w:w="0"/>
              <w:left w:type="dxa" w:w="108"/>
              <w:bottom w:type="dxa" w:w="0"/>
              <w:right w:type="dxa" w:w="108"/>
            </w:tcMar>
            <w:vAlign w:val="bottom"/>
            <w:hideMark/>
          </w:tcPr>
          <w:p w:rsidRDefault="005A17E6" w:rsidR="005A17E6" w:rsidRPr="005A17E6">
            <w:r w:rsidRPr="005A17E6">
              <w:t xml:space="preserve">Ostali troškovi (platni promet, žiro račun, arhiviranje, pristojbe) </w:t>
            </w:r>
          </w:p>
        </w:tc>
        <w:tc>
          <w:tcPr>
            <w:tcW w:type="pct" w:w="996"/>
            <w:shd w:fill="auto" w:color="auto" w:val="clear"/>
            <w:noWrap/>
            <w:tcMar>
              <w:top w:type="dxa" w:w="0"/>
              <w:left w:type="dxa" w:w="108"/>
              <w:bottom w:type="dxa" w:w="0"/>
              <w:right w:type="dxa" w:w="108"/>
            </w:tcMar>
            <w:vAlign w:val="bottom"/>
            <w:hideMark/>
          </w:tcPr>
          <w:p w:rsidRDefault="005A17E6" w:rsidR="005A17E6" w:rsidRPr="005A17E6">
            <w:pPr>
              <w:jc w:val="right"/>
            </w:pPr>
            <w:r w:rsidRPr="005A17E6">
              <w:t>4.000,00</w:t>
            </w:r>
          </w:p>
        </w:tc>
      </w:tr>
      <w:tr w:rsidTr="005A17E6" w:rsidR="005A17E6" w:rsidRPr="005A17E6">
        <w:trPr>
          <w:trHeight w:val="262"/>
          <w:jc w:val="center"/>
        </w:trPr>
        <w:tc>
          <w:tcPr>
            <w:tcW w:type="pct" w:w="4004"/>
            <w:shd w:fill="auto" w:color="auto" w:val="clear"/>
            <w:noWrap/>
            <w:tcMar>
              <w:top w:type="dxa" w:w="0"/>
              <w:left w:type="dxa" w:w="108"/>
              <w:bottom w:type="dxa" w:w="0"/>
              <w:right w:type="dxa" w:w="108"/>
            </w:tcMar>
            <w:vAlign w:val="bottom"/>
            <w:hideMark/>
          </w:tcPr>
          <w:p w:rsidRDefault="005A17E6" w:rsidR="005A17E6" w:rsidRPr="005A17E6">
            <w:r w:rsidRPr="005A17E6">
              <w:t xml:space="preserve">Nagrada i troškovi st. upravitelja (bruto prethodni + ot. Steč. postupak) </w:t>
            </w:r>
          </w:p>
        </w:tc>
        <w:tc>
          <w:tcPr>
            <w:tcW w:type="pct" w:w="996"/>
            <w:shd w:fill="auto" w:color="auto" w:val="clear"/>
            <w:noWrap/>
            <w:tcMar>
              <w:top w:type="dxa" w:w="0"/>
              <w:left w:type="dxa" w:w="108"/>
              <w:bottom w:type="dxa" w:w="0"/>
              <w:right w:type="dxa" w:w="108"/>
            </w:tcMar>
            <w:vAlign w:val="bottom"/>
            <w:hideMark/>
          </w:tcPr>
          <w:p w:rsidRDefault="005A17E6" w:rsidR="005A17E6" w:rsidRPr="005A17E6">
            <w:pPr>
              <w:jc w:val="right"/>
            </w:pPr>
            <w:r w:rsidRPr="005A17E6">
              <w:t>20.000,00</w:t>
            </w:r>
          </w:p>
        </w:tc>
      </w:tr>
      <w:tr w:rsidTr="005A17E6" w:rsidR="005A17E6" w:rsidRPr="005A17E6">
        <w:trPr>
          <w:trHeight w:val="262"/>
          <w:jc w:val="center"/>
        </w:trPr>
        <w:tc>
          <w:tcPr>
            <w:tcW w:type="pct" w:w="4004"/>
            <w:shd w:fill="auto" w:color="auto" w:val="clear"/>
            <w:noWrap/>
            <w:tcMar>
              <w:top w:type="dxa" w:w="0"/>
              <w:left w:type="dxa" w:w="108"/>
              <w:bottom w:type="dxa" w:w="0"/>
              <w:right w:type="dxa" w:w="108"/>
            </w:tcMar>
            <w:vAlign w:val="bottom"/>
            <w:hideMark/>
          </w:tcPr>
          <w:p w:rsidRDefault="005A17E6" w:rsidR="005A17E6" w:rsidRPr="005A17E6">
            <w:pPr>
              <w:rPr>
                <w:bCs/>
              </w:rPr>
            </w:pPr>
            <w:r w:rsidRPr="005A17E6">
              <w:rPr>
                <w:bCs/>
              </w:rPr>
              <w:t>UKUPNO</w:t>
            </w:r>
          </w:p>
        </w:tc>
        <w:tc>
          <w:tcPr>
            <w:tcW w:type="pct" w:w="996"/>
            <w:shd w:fill="auto" w:color="auto" w:val="clear"/>
            <w:noWrap/>
            <w:tcMar>
              <w:top w:type="dxa" w:w="0"/>
              <w:left w:type="dxa" w:w="108"/>
              <w:bottom w:type="dxa" w:w="0"/>
              <w:right w:type="dxa" w:w="108"/>
            </w:tcMar>
            <w:vAlign w:val="bottom"/>
            <w:hideMark/>
          </w:tcPr>
          <w:p w:rsidRDefault="005A17E6" w:rsidR="005A17E6" w:rsidRPr="005A17E6">
            <w:pPr>
              <w:jc w:val="right"/>
            </w:pPr>
            <w:r w:rsidRPr="005A17E6">
              <w:t>36.000,00</w:t>
            </w:r>
          </w:p>
        </w:tc>
      </w:tr>
    </w:tbl>
    <w:p w:rsidRDefault="005A17E6" w:rsidP="009A6E46" w:rsidR="005A17E6">
      <w:pPr>
        <w:jc w:val="both"/>
      </w:pPr>
    </w:p>
    <w:p w:rsidRDefault="009A6E46" w:rsidP="009A6E46" w:rsidR="009A6E46">
      <w:pPr>
        <w:ind w:firstLine="720"/>
        <w:jc w:val="both"/>
      </w:pPr>
      <w:r>
        <w:t>Ukoliko pozvane osobe ne uplate traženi predujam predlaže sudu da sukladno članku 132. stavak 2. Stečajnog zakona donese rješenje o otvaranju i zaključenju stečajnog postupka nad dužnikom.</w:t>
      </w:r>
    </w:p>
    <w:p w:rsidRDefault="009A6E46" w:rsidP="009A6E46" w:rsidR="009A6E46">
      <w:pPr>
        <w:rPr>
          <w:b/>
        </w:rPr>
      </w:pPr>
    </w:p>
    <w:p w:rsidRDefault="006A4120" w:rsidP="009561AB" w:rsidR="006A4120">
      <w:pPr>
        <w:ind w:firstLine="708"/>
        <w:jc w:val="both"/>
      </w:pPr>
    </w:p>
    <w:p w:rsidRDefault="007A1F0E" w:rsidP="009561AB" w:rsidR="009561AB">
      <w:pPr>
        <w:ind w:firstLine="708"/>
        <w:jc w:val="both"/>
        <w:rPr>
          <w:color w:val="000000"/>
        </w:rPr>
      </w:pPr>
      <w:r>
        <w:t>Z</w:t>
      </w:r>
      <w:r w:rsidR="00F36EFD">
        <w:t xml:space="preserve">akonski zastupnik RH po ŽDO Osijek </w:t>
      </w:r>
      <w:r w:rsidR="009561AB">
        <w:t xml:space="preserve">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5A17E6">
        <w:rPr>
          <w:color w:val="000000"/>
        </w:rPr>
        <w:t xml:space="preserve"> </w:t>
      </w:r>
      <w:r w:rsidR="00D07082">
        <w:rPr>
          <w:color w:val="000000"/>
        </w:rPr>
        <w:t>s</w:t>
      </w:r>
      <w:r w:rsidR="00B72A40">
        <w:rPr>
          <w:color w:val="000000"/>
        </w:rPr>
        <w:t>e s istim</w:t>
      </w:r>
      <w:r w:rsidR="009561AB">
        <w:rPr>
          <w:color w:val="000000"/>
        </w:rPr>
        <w:t>.</w:t>
      </w:r>
    </w:p>
    <w:p w:rsidRDefault="00A81386" w:rsidP="005A17E6" w:rsidR="00A81386">
      <w:pPr>
        <w:jc w:val="both"/>
      </w:pPr>
    </w:p>
    <w:p w:rsidRDefault="00AE3E00" w:rsidP="005A17E6" w:rsidR="00A81386">
      <w:pPr>
        <w:ind w:firstLine="708"/>
        <w:jc w:val="both"/>
      </w:pPr>
      <w:r>
        <w:t xml:space="preserve">Nakon bezuspješnog proteka </w:t>
      </w:r>
      <w:r w:rsidR="00A81386">
        <w:t xml:space="preserve">roka za uplatu zatraženoga predujma troškova, te uvida u dokumentaciju u spisu i to Izvadak </w:t>
      </w:r>
      <w:r w:rsidR="007E7608">
        <w:t>iz sudskog registra</w:t>
      </w:r>
      <w:r w:rsidR="004B4D6B">
        <w:t>,</w:t>
      </w:r>
      <w:r w:rsidR="00860DDD">
        <w:t xml:space="preserve">Prijedlog </w:t>
      </w:r>
      <w:r w:rsidR="008802C0">
        <w:t xml:space="preserve"> FINE Zagreb RC </w:t>
      </w:r>
      <w:r w:rsidR="005A17E6">
        <w:t xml:space="preserve">Zagreb, </w:t>
      </w:r>
      <w:r w:rsidR="006015D4" w:rsidRPr="005A17E6">
        <w:t xml:space="preserve"> b</w:t>
      </w:r>
      <w:r w:rsidR="00347F2F" w:rsidRPr="005A17E6">
        <w:t>roj dana neprekidne blokade: 120</w:t>
      </w:r>
      <w:r w:rsidR="00D74D2B" w:rsidRPr="008802C0">
        <w:rPr>
          <w:b/>
        </w:rPr>
        <w:t>,</w:t>
      </w:r>
      <w:r w:rsidR="00D74D2B">
        <w:t xml:space="preserve"> </w:t>
      </w:r>
      <w:r>
        <w:t>izvješće privremenog steča</w:t>
      </w:r>
      <w:r w:rsidR="00347F2F">
        <w:t>jnog upravitelja Vinko Ljubičić (list spisa 12 i 13</w:t>
      </w:r>
      <w:r>
        <w:t>),</w:t>
      </w:r>
      <w:r w:rsidR="00347F2F">
        <w:t>financijsko izvješće za 2016</w:t>
      </w:r>
      <w:r w:rsidR="005A17E6">
        <w:t>.</w:t>
      </w:r>
      <w:r w:rsidR="00347F2F">
        <w:t xml:space="preserve"> godinu (list spisa 16 do 18), bilanca </w:t>
      </w:r>
      <w:r w:rsidR="005A17E6">
        <w:t>(</w:t>
      </w:r>
      <w:r w:rsidR="00347F2F">
        <w:t xml:space="preserve">list spisa 19 </w:t>
      </w:r>
      <w:r w:rsidR="001B4E31">
        <w:t xml:space="preserve"> do 25), potvrda HZMO</w:t>
      </w:r>
      <w:r w:rsidR="005A17E6">
        <w:t xml:space="preserve"> </w:t>
      </w:r>
      <w:r w:rsidR="001B4E31">
        <w:t>(list spisa 26),</w:t>
      </w:r>
      <w:r>
        <w:t xml:space="preserve"> </w:t>
      </w:r>
      <w:r w:rsidR="00056811">
        <w:t xml:space="preserve"> </w:t>
      </w:r>
      <w:r w:rsidR="00A81386">
        <w:t xml:space="preserve">sud je utvrdio da postoji stečajni razlog predviđen zakonom (čl. 6. st. 2. SZ-a), da je predlagatelj ovlašten za podnošenje predmetnog prijedloga </w:t>
      </w:r>
      <w:r w:rsidR="00A81386" w:rsidRPr="00EA735A">
        <w:t>(</w:t>
      </w:r>
      <w:r w:rsidR="00A81386">
        <w:t>čl. 1</w:t>
      </w:r>
      <w:r w:rsidR="00835C71">
        <w:t>6</w:t>
      </w:r>
      <w:r w:rsidR="00A81386">
        <w:t xml:space="preserve">. </w:t>
      </w:r>
      <w:r w:rsidR="00835C71">
        <w:t>i</w:t>
      </w:r>
      <w:r w:rsidR="00A81386">
        <w:t xml:space="preserve"> 1</w:t>
      </w:r>
      <w:r w:rsidR="00835C71">
        <w:t>09</w:t>
      </w:r>
      <w:r w:rsidR="00A81386">
        <w:t xml:space="preserve">. </w:t>
      </w:r>
      <w:r w:rsidR="00A81386" w:rsidRPr="00EA735A">
        <w:t>SZ-a)</w:t>
      </w:r>
      <w:r w:rsidR="00A81386">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AE3E00">
        <w:t xml:space="preserve"> </w:t>
      </w:r>
      <w:r w:rsidR="005A17E6">
        <w:t xml:space="preserve">31. </w:t>
      </w:r>
      <w:r w:rsidR="00AE3E00">
        <w:t xml:space="preserve">listopada </w:t>
      </w:r>
      <w:r w:rsidR="00B26BED" w:rsidRPr="00B26BED">
        <w:t xml:space="preserve"> </w:t>
      </w:r>
      <w:r w:rsidRPr="006E0DC4">
        <w:t>2018</w:t>
      </w:r>
      <w:r w:rsidRPr="00CE5270">
        <w:t xml:space="preserve">. </w:t>
      </w:r>
    </w:p>
    <w:p w:rsidRDefault="008F1B01" w:rsidP="008F1B01" w:rsidR="008F1B01" w:rsidRPr="00CE5270">
      <w:pPr>
        <w:pStyle w:val="Tijeloteksta"/>
        <w:jc w:val="center"/>
      </w:pPr>
    </w:p>
    <w:p w:rsidRDefault="005A17E6" w:rsidP="008F1B01" w:rsidR="008F1B01" w:rsidRPr="00CE5270">
      <w:pPr>
        <w:pStyle w:val="Tijeloteksta"/>
      </w:pPr>
      <w:r>
        <w:t xml:space="preserve">            </w:t>
      </w:r>
      <w:r w:rsidR="008F1B01" w:rsidRPr="00CE5270">
        <w:tab/>
      </w:r>
      <w:r w:rsidR="008F1B01" w:rsidRPr="00CE5270">
        <w:tab/>
      </w:r>
      <w:r w:rsidR="008F1B01" w:rsidRPr="00CE5270">
        <w:tab/>
      </w:r>
      <w:r w:rsidR="008F1B01" w:rsidRPr="00CE5270">
        <w:tab/>
      </w:r>
      <w:r w:rsidR="008F1B01" w:rsidRPr="00CE5270">
        <w:tab/>
      </w:r>
      <w:r w:rsidR="008F1B01" w:rsidRPr="00CE5270">
        <w:tab/>
      </w:r>
      <w:r>
        <w:t xml:space="preserve">   </w:t>
      </w:r>
      <w:r w:rsidR="00752CCF">
        <w:t xml:space="preserve">       </w:t>
      </w:r>
      <w:r>
        <w:t>STEČAJNI SUDAC</w:t>
      </w:r>
    </w:p>
    <w:p w:rsidRDefault="005A17E6" w:rsidP="008F1B01" w:rsidR="008F1B01">
      <w:pPr>
        <w:pStyle w:val="Tijeloteksta"/>
      </w:pPr>
      <w:r>
        <w:t xml:space="preserve">      </w:t>
      </w:r>
      <w:r w:rsidR="008F1B01" w:rsidRPr="00CE5270">
        <w:tab/>
      </w:r>
      <w:r w:rsidR="008F1B01">
        <w:rPr>
          <w:b/>
          <w:bCs/>
        </w:rPr>
        <w:tab/>
      </w:r>
      <w:r w:rsidR="008F1B01">
        <w:rPr>
          <w:b/>
          <w:bCs/>
        </w:rPr>
        <w:tab/>
      </w:r>
      <w:r w:rsidR="008F1B01">
        <w:rPr>
          <w:b/>
          <w:bCs/>
        </w:rPr>
        <w:tab/>
      </w:r>
      <w:r w:rsidR="008F1B01">
        <w:rPr>
          <w:b/>
          <w:bCs/>
        </w:rPr>
        <w:tab/>
      </w:r>
      <w:r w:rsidR="00752CCF">
        <w:rPr>
          <w:b/>
          <w:bCs/>
        </w:rPr>
        <w:t xml:space="preserve">                             </w:t>
      </w:r>
      <w:r w:rsidR="00AE3E00">
        <w:t>Jadranka Pajur Vranješ</w:t>
      </w:r>
      <w:r w:rsidR="00752CCF">
        <w:t xml:space="preserve"> v.r.</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pPr>
        <w:pStyle w:val="Tijeloteksta"/>
        <w:rPr>
          <w:bCs/>
        </w:rPr>
      </w:pPr>
    </w:p>
    <w:p w:rsidRDefault="00752CCF" w:rsidP="00752CCF" w:rsidR="00752CCF">
      <w:pPr>
        <w:ind w:firstLine="708" w:left="4248"/>
        <w:jc w:val="both"/>
        <w:rPr>
          <w:sz w:val="22"/>
          <w:szCs w:val="22"/>
        </w:rPr>
      </w:pPr>
      <w:r>
        <w:rPr>
          <w:sz w:val="22"/>
          <w:szCs w:val="22"/>
        </w:rPr>
        <w:t>Za točnost otpravka-ovlašteni službenik</w:t>
      </w:r>
    </w:p>
    <w:p w:rsidRDefault="00752CCF" w:rsidP="004F707E" w:rsidR="00752CCF">
      <w:pPr>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Zvjezdana Kovačić</w:t>
      </w:r>
    </w:p>
    <w:p w:rsidRDefault="00752CCF" w:rsidP="008F1B01" w:rsidR="00752CCF" w:rsidRPr="0057598B">
      <w:pPr>
        <w:pStyle w:val="Tijeloteksta"/>
        <w:rPr>
          <w:bCs/>
        </w:rPr>
      </w:pPr>
    </w:p>
    <w:sectPr w:rsidSect="00E9518F" w:rsidR="00752CCF" w:rsidRPr="0057598B">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746" w:rsidR="00A63746">
      <w:r>
        <w:separator/>
      </w:r>
    </w:p>
  </w:endnote>
  <w:endnote w:id="0" w:type="continuationSeparator">
    <w:p w:rsidRDefault="00A63746" w:rsidR="00A63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746" w:rsidR="00A63746">
      <w:r>
        <w:separator/>
      </w:r>
    </w:p>
  </w:footnote>
  <w:footnote w:id="0" w:type="continuationSeparator">
    <w:p w:rsidRDefault="00A63746" w:rsidR="00A63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D8B"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D8B"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separate"/>
    </w:r>
    <w:r w:rsidR="005C3B48">
      <w:rPr>
        <w:rStyle w:val="Brojstranice"/>
        <w:noProof/>
      </w:rPr>
      <w:t>3</w:t>
    </w:r>
    <w:r>
      <w:rPr>
        <w:rStyle w:val="Brojstranice"/>
      </w:rPr>
      <w:fldChar w:fldCharType="end"/>
    </w:r>
  </w:p>
  <w:p w:rsidRDefault="007E402B" w:rsidP="008D414A" w:rsidR="00A4485C">
    <w:pPr>
      <w:pStyle w:val="Zaglavlje"/>
      <w:jc w:val="right"/>
    </w:pPr>
    <w:r>
      <w:t>9 St-672/18-10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0">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9"/>
  </w:num>
  <w:num w:numId="4">
    <w:abstractNumId w:val="11"/>
  </w:num>
  <w:num w:numId="5">
    <w:abstractNumId w:val="4"/>
  </w:num>
  <w:num w:numId="6">
    <w:abstractNumId w:val="10"/>
  </w:num>
  <w:num w:numId="7">
    <w:abstractNumId w:val="3"/>
  </w:num>
  <w:num w:numId="8">
    <w:abstractNumId w:val="7"/>
  </w:num>
  <w:num w:numId="9">
    <w:abstractNumId w:val="8"/>
  </w:num>
  <w:num w:numId="10">
    <w:abstractNumId w:val="2"/>
  </w:num>
  <w:num w:numId="11">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2F1"/>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7D3"/>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4E31"/>
    <w:rsid w:val="001B53B1"/>
    <w:rsid w:val="001B5CF9"/>
    <w:rsid w:val="001B6AF0"/>
    <w:rsid w:val="001C0C30"/>
    <w:rsid w:val="001C3141"/>
    <w:rsid w:val="001C4228"/>
    <w:rsid w:val="001C6FB3"/>
    <w:rsid w:val="001D3AF4"/>
    <w:rsid w:val="001D6769"/>
    <w:rsid w:val="001E4DEA"/>
    <w:rsid w:val="001E6F5B"/>
    <w:rsid w:val="001F3253"/>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1FE"/>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1E8"/>
    <w:rsid w:val="00300B54"/>
    <w:rsid w:val="00300D3D"/>
    <w:rsid w:val="00302AAF"/>
    <w:rsid w:val="00303D2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2F"/>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C6FDF"/>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A21"/>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5D8B"/>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17E6"/>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48"/>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2D90"/>
    <w:rsid w:val="006857FA"/>
    <w:rsid w:val="006861E7"/>
    <w:rsid w:val="006863BB"/>
    <w:rsid w:val="00686E05"/>
    <w:rsid w:val="00691909"/>
    <w:rsid w:val="006944E2"/>
    <w:rsid w:val="0069650E"/>
    <w:rsid w:val="00697F6B"/>
    <w:rsid w:val="006A0D23"/>
    <w:rsid w:val="006A2D4B"/>
    <w:rsid w:val="006A3A5E"/>
    <w:rsid w:val="006A4120"/>
    <w:rsid w:val="006A4392"/>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2CCF"/>
    <w:rsid w:val="0075466B"/>
    <w:rsid w:val="0075567E"/>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02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02C0"/>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554"/>
    <w:rsid w:val="00935718"/>
    <w:rsid w:val="00935F94"/>
    <w:rsid w:val="00942491"/>
    <w:rsid w:val="009449DF"/>
    <w:rsid w:val="00944A8F"/>
    <w:rsid w:val="00944C7A"/>
    <w:rsid w:val="009531A0"/>
    <w:rsid w:val="00953ABE"/>
    <w:rsid w:val="009561AB"/>
    <w:rsid w:val="0096087F"/>
    <w:rsid w:val="00960EE3"/>
    <w:rsid w:val="00961648"/>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57C"/>
    <w:rsid w:val="009A4AF2"/>
    <w:rsid w:val="009A616C"/>
    <w:rsid w:val="009A6E46"/>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E9A"/>
    <w:rsid w:val="00A34F42"/>
    <w:rsid w:val="00A35410"/>
    <w:rsid w:val="00A3698E"/>
    <w:rsid w:val="00A36E65"/>
    <w:rsid w:val="00A4063B"/>
    <w:rsid w:val="00A433C3"/>
    <w:rsid w:val="00A4485C"/>
    <w:rsid w:val="00A475EE"/>
    <w:rsid w:val="00A55FCD"/>
    <w:rsid w:val="00A56402"/>
    <w:rsid w:val="00A5680F"/>
    <w:rsid w:val="00A56CE0"/>
    <w:rsid w:val="00A63746"/>
    <w:rsid w:val="00A72827"/>
    <w:rsid w:val="00A76017"/>
    <w:rsid w:val="00A770D1"/>
    <w:rsid w:val="00A808CB"/>
    <w:rsid w:val="00A81386"/>
    <w:rsid w:val="00A81889"/>
    <w:rsid w:val="00A82194"/>
    <w:rsid w:val="00A8678A"/>
    <w:rsid w:val="00A86FE6"/>
    <w:rsid w:val="00A87600"/>
    <w:rsid w:val="00A92823"/>
    <w:rsid w:val="00A95F65"/>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2AF"/>
    <w:rsid w:val="00AD573C"/>
    <w:rsid w:val="00AD609A"/>
    <w:rsid w:val="00AD6CDC"/>
    <w:rsid w:val="00AE05DF"/>
    <w:rsid w:val="00AE1CD8"/>
    <w:rsid w:val="00AE3E00"/>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5C7"/>
    <w:rsid w:val="00B6364C"/>
    <w:rsid w:val="00B64DEA"/>
    <w:rsid w:val="00B65B45"/>
    <w:rsid w:val="00B66849"/>
    <w:rsid w:val="00B70C88"/>
    <w:rsid w:val="00B72593"/>
    <w:rsid w:val="00B725DE"/>
    <w:rsid w:val="00B72A40"/>
    <w:rsid w:val="00B72D7F"/>
    <w:rsid w:val="00B73F46"/>
    <w:rsid w:val="00B76772"/>
    <w:rsid w:val="00B800A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2937"/>
    <w:rsid w:val="00D82D9E"/>
    <w:rsid w:val="00D8404C"/>
    <w:rsid w:val="00D843CA"/>
    <w:rsid w:val="00D84516"/>
    <w:rsid w:val="00D8567A"/>
    <w:rsid w:val="00D8646B"/>
    <w:rsid w:val="00D92450"/>
    <w:rsid w:val="00D93A40"/>
    <w:rsid w:val="00D9475D"/>
    <w:rsid w:val="00D9767E"/>
    <w:rsid w:val="00DA2214"/>
    <w:rsid w:val="00DA2AB2"/>
    <w:rsid w:val="00DA3942"/>
    <w:rsid w:val="00DA47A9"/>
    <w:rsid w:val="00DA5166"/>
    <w:rsid w:val="00DA67D6"/>
    <w:rsid w:val="00DA6F29"/>
    <w:rsid w:val="00DB0560"/>
    <w:rsid w:val="00DB0BD7"/>
    <w:rsid w:val="00DC0E4C"/>
    <w:rsid w:val="00DC1AFE"/>
    <w:rsid w:val="00DC260B"/>
    <w:rsid w:val="00DC2BAD"/>
    <w:rsid w:val="00DC35AD"/>
    <w:rsid w:val="00DC772F"/>
    <w:rsid w:val="00DD3DF0"/>
    <w:rsid w:val="00DD4FE9"/>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2F93"/>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0EB"/>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36EFD"/>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9AB"/>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5C3B48"/>
    <w:rPr>
      <w:color w:val="808080"/>
      <w:bdr w:space="0" w:sz="0" w:color="auto" w:val="none"/>
      <w:shd w:fill="CCFFFF" w:color="auto" w:val="clear"/>
    </w:rPr>
  </w:style>
  <w:style w:customStyle="true" w:styleId="eSPISCCParagraphDefaultFont" w:type="character">
    <w:name w:val="eSPIS_CC_Paragraph Default Font"/>
    <w:basedOn w:val="Zadanifontodlomka"/>
    <w:rsid w:val="005C3B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3B48"/>
    <w:rPr>
      <w:bdr w:space="0" w:sz="0" w:color="auto" w:val="none"/>
      <w:shd w:fill="FFFFCC" w:color="auto" w:val="clear"/>
      <w:lang w:val="hr-HR"/>
    </w:rPr>
  </w:style>
  <w:style w:customStyle="true" w:styleId="PozadinaSvijetloCrvena" w:type="character">
    <w:name w:val="Pozadina_SvijetloCrvena"/>
    <w:basedOn w:val="eSPISCCParagraphDefaultFont"/>
    <w:rsid w:val="005C3B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3B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5C3B48"/>
    <w:rPr>
      <w:color w:val="808080"/>
      <w:bdr w:color="auto" w:space="0" w:sz="0" w:val="none"/>
      <w:shd w:color="auto" w:fill="CCFFFF" w:val="clear"/>
    </w:rPr>
  </w:style>
  <w:style w:customStyle="1" w:styleId="eSPISCCParagraphDefaultFont" w:type="character">
    <w:name w:val="eSPIS_CC_Paragraph Default Font"/>
    <w:basedOn w:val="Zadanifontodlomka"/>
    <w:rsid w:val="005C3B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3B48"/>
    <w:rPr>
      <w:bdr w:color="auto" w:space="0" w:sz="0" w:val="none"/>
      <w:shd w:color="auto" w:fill="FFFFCC" w:val="clear"/>
      <w:lang w:val="hr-HR"/>
    </w:rPr>
  </w:style>
  <w:style w:customStyle="1" w:styleId="PozadinaSvijetloCrvena" w:type="character">
    <w:name w:val="Pozadina_SvijetloCrvena"/>
    <w:basedOn w:val="eSPISCCParagraphDefaultFont"/>
    <w:rsid w:val="005C3B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3B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11848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St-672/2018</izvorni_sadrzaj>
    <derivirana_varijabla naziv="DomainObject.Predmet.OznakaBroj_1">St-672/2018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J.A I ANTONIO jednostavno društvo s ograničenom odgovornošću za ugostiteljstvo i trgovinu</izvorni_sadrzaj>
    <derivirana_varijabla naziv="DomainObject.Predmet.ProtustrankaFormated_1">  J.A I ANTONIO jednostavno društvo s ograničenom odgovornošću za ugostiteljstvo i trgovinu</derivirana_varijabla>
  </DomainObject.Predmet.ProtustrankaFormated>
  <DomainObject.Predmet.ProtustrankaFormatedOIB>
    <izvorni_sadrzaj>  J.A I ANTONIO jednostavno društvo s ograničenom odgovornošću za ugostiteljstvo i trgovinu, OIB 07467087098</izvorni_sadrzaj>
    <derivirana_varijabla naziv="DomainObject.Predmet.ProtustrankaFormatedOIB_1">  J.A I ANTONIO jednostavno društvo s ograničenom odgovornošću za ugostiteljstvo i trgovinu, OIB 07467087098</derivirana_varijabla>
  </DomainObject.Predmet.ProtustrankaFormatedOIB>
  <DomainObject.Predmet.ProtustrankaFormatedWithAdress>
    <izvorni_sadrzaj> J.A I ANTONIO jednostavno društvo s ograničenom odgovornošću za ugostiteljstvo i trgovinu, Ljubijska 75 , 10000 Zagreb</izvorni_sadrzaj>
    <derivirana_varijabla naziv="DomainObject.Predmet.ProtustrankaFormatedWithAdress_1"> J.A I ANTONIO jednostavno društvo s ograničenom odgovornošću za ugostiteljstvo i trgovinu, Ljubijska 75 , 10000 Zagreb</derivirana_varijabla>
  </DomainObject.Predmet.ProtustrankaFormatedWithAdress>
  <DomainObject.Predmet.ProtustrankaFormatedWithAdressOIB>
    <izvorni_sadrzaj> J.A I ANTONIO jednostavno društvo s ograničenom odgovornošću za ugostiteljstvo i trgovinu, OIB 07467087098, Ljubijska 75 , 10000 Zagreb</izvorni_sadrzaj>
    <derivirana_varijabla naziv="DomainObject.Predmet.ProtustrankaFormatedWithAdressOIB_1"> J.A I ANTONIO jednostavno društvo s ograničenom odgovornošću za ugostiteljstvo i trgovinu, OIB 07467087098, Ljubijska 75 , 10000 Zagreb</derivirana_varijabla>
  </DomainObject.Predmet.ProtustrankaFormatedWithAdressOIB>
  <DomainObject.Predmet.ProtustrankaWithAdress>
    <izvorni_sadrzaj>J.A I ANTONIO jednostavno društvo s ograničenom odgovornošću za ugostiteljstvo i trgovinu Ljubijska 75 , 10000 Zagreb</izvorni_sadrzaj>
    <derivirana_varijabla naziv="DomainObject.Predmet.ProtustrankaWithAdress_1">J.A I ANTONIO jednostavno društvo s ograničenom odgovornošću za ugostiteljstvo i trgovinu Ljubijska 75 , 10000 Zagreb</derivirana_varijabla>
  </DomainObject.Predmet.ProtustrankaWithAdress>
  <DomainObject.Predmet.ProtustrankaWithAdressOIB>
    <izvorni_sadrzaj>J.A I ANTONIO jednostavno društvo s ograničenom odgovornošću za ugostiteljstvo i trgovinu, OIB 07467087098, Ljubijska 75 , 10000 Zagreb</izvorni_sadrzaj>
    <derivirana_varijabla naziv="DomainObject.Predmet.ProtustrankaWithAdressOIB_1">J.A I ANTONIO jednostavno društvo s ograničenom odgovornošću za ugostiteljstvo i trgovinu, OIB 07467087098, Ljubijska 75 , 10000 Zagreb</derivirana_varijabla>
  </DomainObject.Predmet.ProtustrankaWithAdressOIB>
  <DomainObject.Predmet.ProtustrankaNazivFormated>
    <izvorni_sadrzaj>J.A I ANTONIO jednostavno društvo s ograničenom odgovornošću za ugostiteljstvo i trgovinu</izvorni_sadrzaj>
    <derivirana_varijabla naziv="DomainObject.Predmet.ProtustrankaNazivFormated_1">J.A I ANTONIO jednostavno društvo s ograničenom odgovornošću za ugostiteljstvo i trgovinu</derivirana_varijabla>
  </DomainObject.Predmet.ProtustrankaNazivFormated>
  <DomainObject.Predmet.ProtustrankaNazivFormatedOIB>
    <izvorni_sadrzaj>J.A I ANTONIO jednostavno društvo s ograničenom odgovornošću za ugostiteljstvo i trgovinu, OIB 07467087098</izvorni_sadrzaj>
    <derivirana_varijabla naziv="DomainObject.Predmet.ProtustrankaNazivFormatedOIB_1">J.A I ANTONIO jednostavno društvo s ograničenom odgovornošću za ugostiteljstvo i trgovinu, OIB 07467087098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 I ANTONIO jednostavno društvo s ograničenom odgovornošću za ugostiteljstvo i trgovinu</item>
    </izvorni_sadrzaj>
    <derivirana_varijabla naziv="DomainObject.Predmet.ProtuStrankaListFormated_1">
      <item>J.A I ANTONIO jednostavno društvo s ograničenom odgovornošću za ugostiteljstvo i trgovinu</item>
    </derivirana_varijabla>
  </DomainObject.Predmet.ProtuStrankaListFormated>
  <DomainObject.Predmet.ProtuStrankaListFormatedOIB>
    <izvorni_sadrzaj>
      <item>J.A I ANTONIO jednostavno društvo s ograničenom odgovornošću za ugostiteljstvo i trgovinu, OIB 07467087098</item>
    </izvorni_sadrzaj>
    <derivirana_varijabla naziv="DomainObject.Predmet.ProtuStrankaListFormatedOIB_1">
      <item>J.A I ANTONIO jednostavno društvo s ograničenom odgovornošću za ugostiteljstvo i trgovinu, OIB 07467087098</item>
    </derivirana_varijabla>
  </DomainObject.Predmet.ProtuStrankaListFormatedOIB>
  <DomainObject.Predmet.ProtuStrankaListFormatedWithAdress>
    <izvorni_sadrzaj>
      <item>J.A I ANTONIO jednostavno društvo s ograničenom odgovornošću za ugostiteljstvo i trgovinu, Ljubijska 75 , 10000 Zagreb</item>
    </izvorni_sadrzaj>
    <derivirana_varijabla naziv="DomainObject.Predmet.ProtuStrankaListFormatedWithAdress_1">
      <item>J.A I ANTONIO jednostavno društvo s ograničenom odgovornošću za ugostiteljstvo i trgovinu, Ljubijska 75 , 10000 Zagreb</item>
    </derivirana_varijabla>
  </DomainObject.Predmet.ProtuStrankaListFormatedWithAdress>
  <DomainObject.Predmet.ProtuStrankaListFormatedWithAdressOIB>
    <izvorni_sadrzaj>
      <item>J.A I ANTONIO jednostavno društvo s ograničenom odgovornošću za ugostiteljstvo i trgovinu, OIB 07467087098, Ljubijska 75 , 10000 Zagreb</item>
    </izvorni_sadrzaj>
    <derivirana_varijabla naziv="DomainObject.Predmet.ProtuStrankaListFormatedWithAdressOIB_1">
      <item>J.A I ANTONIO jednostavno društvo s ograničenom odgovornošću za ugostiteljstvo i trgovinu, OIB 07467087098, Ljubijska 75 , 10000 Zagreb</item>
    </derivirana_varijabla>
  </DomainObject.Predmet.ProtuStrankaListFormatedWithAdressOIB>
  <DomainObject.Predmet.ProtuStrankaListNazivFormated>
    <izvorni_sadrzaj>
      <item>J.A I ANTONIO jednostavno društvo s ograničenom odgovornošću za ugostiteljstvo i trgovinu</item>
    </izvorni_sadrzaj>
    <derivirana_varijabla naziv="DomainObject.Predmet.ProtuStrankaListNazivFormated_1">
      <item>J.A I ANTONIO jednostavno društvo s ograničenom odgovornošću za ugostiteljstvo i trgovinu</item>
    </derivirana_varijabla>
  </DomainObject.Predmet.ProtuStrankaListNazivFormated>
  <DomainObject.Predmet.ProtuStrankaListNazivFormatedOIB>
    <izvorni_sadrzaj>
      <item>J.A I ANTONIO jednostavno društvo s ograničenom odgovornošću za ugostiteljstvo i trgovinu, OIB 07467087098</item>
    </izvorni_sadrzaj>
    <derivirana_varijabla naziv="DomainObject.Predmet.ProtuStrankaListNazivFormatedOIB_1">
      <item>J.A I ANTONIO jednostavno društvo s ograničenom odgovornošću za ugostiteljstvo i trgovinu, OIB 07467087098</item>
    </derivirana_varijabla>
  </DomainObject.Predmet.ProtuStrankaListNazivFormatedOIB>
  <DomainObject.Predmet.OstaliListFormated>
    <izvorni_sadrzaj>
      <item>Robert Dominković</item>
    </izvorni_sadrzaj>
    <derivirana_varijabla naziv="DomainObject.Predmet.OstaliListFormated_1">
      <item>Robert Dominković</item>
    </derivirana_varijabla>
  </DomainObject.Predmet.OstaliListFormated>
  <DomainObject.Predmet.OstaliListFormatedOIB>
    <izvorni_sadrzaj>
      <item>Robert Dominković, OIB 76577391259</item>
    </izvorni_sadrzaj>
    <derivirana_varijabla naziv="DomainObject.Predmet.OstaliListFormatedOIB_1">
      <item>Robert Dominković, OIB 76577391259</item>
    </derivirana_varijabla>
  </DomainObject.Predmet.OstaliListFormatedOIB>
  <DomainObject.Predmet.OstaliListFormatedWithAdress>
    <izvorni_sadrzaj>
      <item>Robert Dominković, Južna Ulica 66, 10000 Zagreb</item>
    </izvorni_sadrzaj>
    <derivirana_varijabla naziv="DomainObject.Predmet.OstaliListFormatedWithAdress_1">
      <item>Robert Dominković, Južna Ulica 66, 10000 Zagreb</item>
    </derivirana_varijabla>
  </DomainObject.Predmet.OstaliListFormatedWithAdress>
  <DomainObject.Predmet.OstaliListFormatedWithAdressOIB>
    <izvorni_sadrzaj>
      <item>Robert Dominković, OIB 76577391259, Južna Ulica 66, 10000 Zagreb</item>
    </izvorni_sadrzaj>
    <derivirana_varijabla naziv="DomainObject.Predmet.OstaliListFormatedWithAdressOIB_1">
      <item>Robert Dominković, OIB 76577391259, Južna Ulica 66, 10000 Zagreb</item>
    </derivirana_varijabla>
  </DomainObject.Predmet.OstaliListFormatedWithAdressOIB>
  <DomainObject.Predmet.OstaliListNazivFormated>
    <izvorni_sadrzaj>
      <item>Robert Dominković</item>
    </izvorni_sadrzaj>
    <derivirana_varijabla naziv="DomainObject.Predmet.OstaliListNazivFormated_1">
      <item>Robert Dominković</item>
    </derivirana_varijabla>
  </DomainObject.Predmet.OstaliListNazivFormated>
  <DomainObject.Predmet.OstaliListNazivFormatedOIB>
    <izvorni_sadrzaj>
      <item>Robert Dominković, OIB 76577391259</item>
    </izvorni_sadrzaj>
    <derivirana_varijabla naziv="DomainObject.Predmet.OstaliListNazivFormatedOIB_1">
      <item>Robert Dominković, OIB 76577391259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 I ANTONIO jednostavno društvo s ograničenom odgovornošću za ugostiteljstvo i trgovinu</izvorni_sadrzaj>
    <derivirana_varijabla naziv="DomainObject.Predmet.ProtustrankaIDrugi_1">J.A I ANTONIO jednostavno društvo s ograničenom odgovornošću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 I ANTONIO jednostavno društvo s ograničenom odgovornošću za ugostiteljstvo i trgovinu, OIB 07467087098, Ljubijska 75 , 10000 Zagreb</izvorni_sadrzaj>
    <derivirana_varijabla naziv="DomainObject.Predmet.ProtustrankaIDrugiAdressOIB_1">J.A I ANTONIO jednostavno društvo s ograničenom odgovornošću za ugostiteljstvo i trgovinu, OIB 07467087098, Ljubijska 75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 I ANTONIO jednostavno društvo s ograničenom odgovornošću za ugostiteljstvo i trgovinu</item>
      <item>FINA Regionalni centar Zagreb</item>
      <item>Robert Dominković</item>
    </izvorni_sadrzaj>
    <derivirana_varijabla naziv="DomainObject.Predmet.SudioniciListNaziv_1">
      <item>J.A I ANTONIO jednostavno društvo s ograničenom odgovornošću za ugostiteljstvo i trgovinu</item>
      <item>FINA Regionalni centar Zagreb</item>
      <item>Robert Dominković</item>
    </derivirana_varijabla>
  </DomainObject.Predmet.SudioniciListNaziv>
  <DomainObject.Predmet.SudioniciListAdressOIB>
    <izvorni_sadrzaj>
      <item>J.A I ANTONIO jednostavno društvo s ograničenom odgovornošću za ugostiteljstvo i trgovinu, OIB 07467087098, Ljubijska 75 ,10000 Zagreb</item>
      <item>FINA Regionalni centar Zagreb, OIB 85821130368, Trg svibanjskih žrtava 1995. br. 1,10000 Zagreb</item>
      <item>Robert Dominković, OIB 76577391259, Južna Ulica 66,10000 Zagreb</item>
    </izvorni_sadrzaj>
    <derivirana_varijabla naziv="DomainObject.Predmet.SudioniciListAdressOIB_1">
      <item>J.A I ANTONIO jednostavno društvo s ograničenom odgovornošću za ugostiteljstvo i trgovinu, OIB 07467087098, Ljubijska 75 ,10000 Zagreb</item>
      <item>FINA Regionalni centar Zagreb, OIB 85821130368, Trg svibanjskih žrtava 1995. br. 1,10000 Zagreb</item>
      <item>Robert Dominković, OIB 76577391259, Južna Ulica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07467087098</item>
      <item>, OIB 85821130368</item>
      <item>, OIB 76577391259</item>
    </izvorni_sadrzaj>
    <derivirana_varijabla naziv="DomainObject.Predmet.SudioniciListNazivOIB_1">
      <item>, OIB 07467087098</item>
      <item>, OIB 85821130368</item>
      <item>, OIB 76577391259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St-672/2018-7</izvorni_sadrzaj>
    <derivirana_varijabla naziv="DomainObject.PredzadnjaOdlukaIzPredmeta.Oznaka_1">St-672/2018-7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DA0C6A-11BD-415E-A015-2D79535C2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906</properties:Words>
  <properties:Characters>5139</properties:Characters>
  <properties:Lines>124</properties:Lines>
  <properties:Paragraphs>40</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2018-10-30T12:26:00Z</dcterms:created>
  <dc:creator>banka</dc:creator>
  <cp:lastModifiedBy>Zvjezdana Kovačić</cp:lastModifiedBy>
  <cp:lastPrinted>2018-10-30T12:38:00Z</cp:lastPrinted>
  <dcterms:modified xmlns:xsi="http://www.w3.org/2001/XMLSchema-instance" xsi:type="dcterms:W3CDTF">2018-10-31T07:30:00Z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(St-672-18 - OTVARANJE I ZAKLJUČENJE.docx)</vt:lpwstr>
  </prop:property>
  <prop:property name="CC_coloring" pid="4" fmtid="{D5CDD505-2E9C-101B-9397-08002B2CF9AE}">
    <vt:bool>true</vt:bool>
  </prop:property>
  <prop:property name="BrojStranica" pid="5" fmtid="{D5CDD505-2E9C-101B-9397-08002B2CF9AE}">
    <vt:i4>3</vt:i4>
  </prop:property>
</prop:Properties>
</file>