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E217A1" w:rsidR="00E176E1" w:rsidRPr="00F40053">
        <w:trPr>
          <w:trHeight w:val="2231"/>
        </w:trPr>
        <w:tc>
          <w:tcPr>
            <w:tcW w:type="dxa" w:w="3369"/>
            <w:vAlign w:val="center"/>
          </w:tcPr>
          <w:p w:rsidRDefault="00E176E1" w:rsidP="00E217A1" w:rsidR="00E176E1" w:rsidRPr="00F40053">
            <w:pPr>
              <w:spacing w:before="100"/>
              <w:jc w:val="center"/>
              <w:rPr>
                <w:sz w:val="24"/>
              </w:rPr>
            </w:pPr>
            <w:bookmarkStart w:name="_GoBack" w:id="0"/>
            <w:bookmarkEnd w:id="0"/>
            <w:r w:rsidRPr="00F40053">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E176E1" w:rsidP="00E217A1" w:rsidR="00E176E1" w:rsidRPr="00F40053">
            <w:pPr>
              <w:spacing w:before="100"/>
              <w:rPr>
                <w:sz w:val="24"/>
              </w:rPr>
            </w:pPr>
            <w:r w:rsidRPr="00F40053">
              <w:rPr>
                <w:sz w:val="24"/>
              </w:rPr>
              <w:t>REPUBLIKA HRVATSKA</w:t>
            </w:r>
          </w:p>
          <w:p w:rsidRDefault="00E176E1" w:rsidP="00E217A1" w:rsidR="00E176E1" w:rsidRPr="00F40053">
            <w:pPr>
              <w:rPr>
                <w:sz w:val="24"/>
              </w:rPr>
            </w:pPr>
            <w:r w:rsidRPr="00F40053">
              <w:rPr>
                <w:sz w:val="24"/>
              </w:rPr>
              <w:t>TRGOVAČKI SUD U SPLITU</w:t>
            </w:r>
          </w:p>
          <w:p w:rsidRDefault="00E176E1" w:rsidP="00E217A1" w:rsidR="00E176E1" w:rsidRPr="00F40053">
            <w:pPr>
              <w:rPr>
                <w:sz w:val="24"/>
              </w:rPr>
            </w:pPr>
            <w:r w:rsidRPr="00F40053">
              <w:rPr>
                <w:sz w:val="24"/>
              </w:rPr>
              <w:t>Split, Sukoišanska 6</w:t>
            </w:r>
          </w:p>
        </w:tc>
        <w:tc>
          <w:tcPr>
            <w:tcW w:type="dxa" w:w="5811"/>
          </w:tcPr>
          <w:p w:rsidRDefault="00E176E1" w:rsidP="00E217A1" w:rsidR="00E176E1" w:rsidRPr="00F40053">
            <w:pPr>
              <w:jc w:val="both"/>
              <w:rPr>
                <w:sz w:val="24"/>
              </w:rPr>
            </w:pPr>
          </w:p>
          <w:p w:rsidRDefault="00E176E1" w:rsidP="00E217A1" w:rsidR="00E176E1" w:rsidRPr="00F40053">
            <w:pPr>
              <w:jc w:val="both"/>
              <w:rPr>
                <w:sz w:val="24"/>
              </w:rPr>
            </w:pPr>
          </w:p>
          <w:p w:rsidRDefault="00E176E1" w:rsidP="00E217A1" w:rsidR="00E176E1" w:rsidRPr="00F40053">
            <w:pPr>
              <w:jc w:val="both"/>
              <w:rPr>
                <w:sz w:val="24"/>
              </w:rPr>
            </w:pPr>
          </w:p>
          <w:p w:rsidRDefault="00E176E1" w:rsidP="00E217A1" w:rsidR="00E176E1" w:rsidRPr="00F40053">
            <w:pPr>
              <w:jc w:val="right"/>
              <w:rPr>
                <w:sz w:val="24"/>
              </w:rPr>
            </w:pPr>
          </w:p>
          <w:p w:rsidRDefault="00E176E1" w:rsidP="00E217A1" w:rsidR="00E176E1" w:rsidRPr="00F40053">
            <w:pPr>
              <w:jc w:val="right"/>
              <w:rPr>
                <w:sz w:val="24"/>
              </w:rPr>
            </w:pPr>
          </w:p>
          <w:p w:rsidRDefault="00E176E1" w:rsidP="00E217A1" w:rsidR="00E176E1" w:rsidRPr="00F40053">
            <w:pPr>
              <w:jc w:val="right"/>
              <w:rPr>
                <w:noProof/>
                <w:sz w:val="24"/>
              </w:rPr>
            </w:pPr>
          </w:p>
          <w:p w:rsidRDefault="00E176E1" w:rsidP="00E217A1" w:rsidR="00E176E1" w:rsidRPr="00F40053">
            <w:pPr>
              <w:jc w:val="right"/>
              <w:rPr>
                <w:noProof/>
                <w:sz w:val="24"/>
              </w:rPr>
            </w:pPr>
          </w:p>
          <w:p w:rsidRDefault="00E176E1" w:rsidP="00E217A1" w:rsidR="00E176E1" w:rsidRPr="00F40053">
            <w:pPr>
              <w:jc w:val="right"/>
              <w:rPr>
                <w:noProof/>
                <w:sz w:val="24"/>
              </w:rPr>
            </w:pPr>
          </w:p>
          <w:p w:rsidRDefault="00E176E1" w:rsidP="00F40053" w:rsidR="00E176E1" w:rsidRPr="00F40053">
            <w:pPr>
              <w:jc w:val="right"/>
              <w:rPr>
                <w:noProof/>
                <w:sz w:val="24"/>
              </w:rPr>
            </w:pPr>
            <w:r w:rsidRPr="00F40053">
              <w:rPr>
                <w:noProof/>
                <w:sz w:val="24"/>
              </w:rPr>
              <w:t xml:space="preserve">Poslovni broj: </w:t>
            </w:r>
            <w:r w:rsidR="00F40053">
              <w:rPr>
                <w:noProof/>
                <w:sz w:val="24"/>
              </w:rPr>
              <w:t>4.St-</w:t>
            </w:r>
            <w:r w:rsidR="0002199C">
              <w:rPr>
                <w:noProof/>
                <w:sz w:val="24"/>
              </w:rPr>
              <w:t>1132/2016-</w:t>
            </w:r>
            <w:r w:rsidR="00463C70">
              <w:rPr>
                <w:noProof/>
                <w:sz w:val="24"/>
              </w:rPr>
              <w:t>24</w:t>
            </w:r>
          </w:p>
        </w:tc>
      </w:tr>
    </w:tbl>
    <w:p w14:textId="07568eb" w14:paraId="07568eb" w:rsidRDefault="00E176E1" w:rsidP="00E176E1" w:rsidR="00E176E1" w:rsidRPr="00F40053">
      <w:pPr>
        <w:jc w:val="both"/>
        <w15:collapsed w:val="false"/>
      </w:pPr>
      <w:r w:rsidRPr="00F40053">
        <w:tab/>
      </w:r>
      <w:r w:rsidRPr="00F40053">
        <w:tab/>
      </w:r>
      <w:r w:rsidRPr="00F40053">
        <w:tab/>
      </w:r>
      <w:r w:rsidRPr="00F40053">
        <w:tab/>
      </w:r>
    </w:p>
    <w:p w:rsidRDefault="00E176E1" w:rsidP="00E176E1" w:rsidR="00E176E1" w:rsidRPr="00F40053">
      <w:pPr>
        <w:spacing w:after="260" w:before="400"/>
        <w:jc w:val="center"/>
      </w:pPr>
      <w:r w:rsidRPr="00F40053">
        <w:t>U   I M E   R E P U B L I K E    H R V A T S K E</w:t>
      </w:r>
    </w:p>
    <w:p w:rsidRDefault="00E176E1" w:rsidP="00E176E1" w:rsidR="00E176E1" w:rsidRPr="00F40053">
      <w:pPr>
        <w:spacing w:after="260" w:before="260"/>
        <w:jc w:val="center"/>
      </w:pPr>
      <w:r w:rsidRPr="00F40053">
        <w:t>R J E Š E N J E</w:t>
      </w:r>
    </w:p>
    <w:p w:rsidRDefault="00E176E1" w:rsidP="0002199C" w:rsidR="0002199C">
      <w:pPr>
        <w:pStyle w:val="Tijeloteksta"/>
        <w:tabs>
          <w:tab w:pos="6810" w:val="clear"/>
          <w:tab w:pos="0" w:val="left"/>
        </w:tabs>
      </w:pPr>
      <w:r w:rsidRPr="00F40053">
        <w:tab/>
      </w:r>
      <w:r w:rsidR="0002199C">
        <w:t xml:space="preserve">Trgovački sud u Splitu, po sucu Katarini Mikulić, povodom prijedloga Financijske Agencije, Regionalni centar Split, OIB: 85821130368, za otvaranje stečajnog postupka nad dužnikom RADIĆ SERVIS d.o.o., Velebitska 54, Split, OIB: 11093461437, 28. veljače 2018. </w:t>
      </w:r>
    </w:p>
    <w:p w:rsidRDefault="0002199C" w:rsidP="0002199C" w:rsidR="0002199C">
      <w:pPr>
        <w:jc w:val="both"/>
      </w:pPr>
    </w:p>
    <w:p w:rsidRDefault="00E176E1" w:rsidP="0002199C" w:rsidR="00E176E1">
      <w:pPr>
        <w:jc w:val="center"/>
      </w:pPr>
      <w:r w:rsidRPr="00F40053">
        <w:t>r i j e š i o    j e</w:t>
      </w:r>
    </w:p>
    <w:p w:rsidRDefault="0002199C" w:rsidP="0002199C" w:rsidR="0002199C" w:rsidRPr="00F40053">
      <w:pPr>
        <w:jc w:val="both"/>
      </w:pPr>
    </w:p>
    <w:p w:rsidRDefault="00E176E1" w:rsidP="00E176E1" w:rsidR="00E176E1" w:rsidRPr="00F40053">
      <w:pPr>
        <w:jc w:val="both"/>
      </w:pPr>
      <w:r w:rsidRPr="00F40053">
        <w:tab/>
        <w:t xml:space="preserve"> I. Obustavlja se stečajni postupak nad dužnikom </w:t>
      </w:r>
      <w:r w:rsidR="0002199C">
        <w:t>RADIĆ SERVIS d.o.o., Velebitska 54, Split, OIB: 11093461437</w:t>
      </w:r>
      <w:r w:rsidRPr="00F40053">
        <w:t>.</w:t>
      </w:r>
    </w:p>
    <w:p w:rsidRDefault="00E176E1" w:rsidP="00E176E1" w:rsidR="00E176E1" w:rsidRPr="00F40053">
      <w:pPr>
        <w:spacing w:before="200"/>
        <w:jc w:val="both"/>
      </w:pPr>
      <w:r w:rsidRPr="00F40053">
        <w:tab/>
        <w:t xml:space="preserve">II. Ročište radi rasprave o pretpostavkama za otvaranje stečajnog postupka određeno za </w:t>
      </w:r>
      <w:r w:rsidR="00463C70">
        <w:t>20. ožujka</w:t>
      </w:r>
      <w:r w:rsidR="0002199C">
        <w:t xml:space="preserve"> 2018.</w:t>
      </w:r>
      <w:r w:rsidRPr="00F40053">
        <w:t xml:space="preserve"> sa početkom u </w:t>
      </w:r>
      <w:r w:rsidR="00463C70">
        <w:t>09:45</w:t>
      </w:r>
      <w:r w:rsidRPr="00F40053">
        <w:t xml:space="preserve"> sati neće se održati.</w:t>
      </w:r>
    </w:p>
    <w:p w:rsidRDefault="00E176E1" w:rsidP="00E176E1" w:rsidR="00E176E1" w:rsidRPr="00F40053">
      <w:pPr>
        <w:jc w:val="both"/>
      </w:pPr>
    </w:p>
    <w:p w:rsidRDefault="00E176E1" w:rsidP="00E176E1" w:rsidR="00E176E1" w:rsidRPr="00F40053">
      <w:pPr>
        <w:spacing w:after="120" w:before="100"/>
        <w:jc w:val="center"/>
      </w:pPr>
      <w:r w:rsidRPr="00F40053">
        <w:t>Obrazloženje</w:t>
      </w:r>
    </w:p>
    <w:p w:rsidRDefault="00E176E1" w:rsidP="00E176E1" w:rsidR="00E176E1" w:rsidRPr="00F40053">
      <w:pPr>
        <w:spacing w:before="220"/>
        <w:ind w:firstLine="709"/>
        <w:jc w:val="both"/>
        <w:rPr>
          <w:rFonts w:cstheme="minorBidi" w:eastAsiaTheme="minorHAnsi"/>
          <w:lang w:eastAsia="en-US"/>
        </w:rPr>
      </w:pPr>
      <w:r w:rsidRPr="00F40053">
        <w:rPr>
          <w:rFonts w:cstheme="minorBidi" w:eastAsiaTheme="minorHAnsi"/>
          <w:lang w:eastAsia="en-US"/>
        </w:rPr>
        <w:t xml:space="preserve">Financijska agencija, Regionalni centar Split, Podružnica Split, podnijela je ovom sudu </w:t>
      </w:r>
      <w:r w:rsidR="00463C70">
        <w:rPr>
          <w:rFonts w:cstheme="minorBidi" w:eastAsiaTheme="minorHAnsi"/>
          <w:lang w:eastAsia="en-US"/>
        </w:rPr>
        <w:t>19. travnja 2016., na temelju odredbe članka</w:t>
      </w:r>
      <w:r w:rsidRPr="00F40053">
        <w:rPr>
          <w:rFonts w:cstheme="minorBidi" w:eastAsiaTheme="minorHAnsi"/>
          <w:lang w:eastAsia="en-US"/>
        </w:rPr>
        <w:t xml:space="preserve"> </w:t>
      </w:r>
      <w:r w:rsidR="00463C70">
        <w:rPr>
          <w:rFonts w:cstheme="minorBidi" w:eastAsiaTheme="minorHAnsi"/>
          <w:lang w:eastAsia="en-US"/>
        </w:rPr>
        <w:t>110</w:t>
      </w:r>
      <w:r w:rsidRPr="00F40053">
        <w:rPr>
          <w:rFonts w:cstheme="minorBidi" w:eastAsiaTheme="minorHAnsi"/>
          <w:lang w:eastAsia="en-US"/>
        </w:rPr>
        <w:t>.  st</w:t>
      </w:r>
      <w:r w:rsidR="00463C70">
        <w:rPr>
          <w:rFonts w:cstheme="minorBidi" w:eastAsiaTheme="minorHAnsi"/>
          <w:lang w:eastAsia="en-US"/>
        </w:rPr>
        <w:t>avka</w:t>
      </w:r>
      <w:r w:rsidRPr="00F40053">
        <w:rPr>
          <w:rFonts w:cstheme="minorBidi" w:eastAsiaTheme="minorHAnsi"/>
          <w:lang w:eastAsia="en-US"/>
        </w:rPr>
        <w:t xml:space="preserve"> </w:t>
      </w:r>
      <w:r w:rsidR="00463C70">
        <w:rPr>
          <w:rFonts w:cstheme="minorBidi" w:eastAsiaTheme="minorHAnsi"/>
          <w:lang w:eastAsia="en-US"/>
        </w:rPr>
        <w:t>1</w:t>
      </w:r>
      <w:r w:rsidRPr="00F40053">
        <w:rPr>
          <w:rFonts w:cstheme="minorBidi" w:eastAsiaTheme="minorHAnsi"/>
          <w:lang w:eastAsia="en-US"/>
        </w:rPr>
        <w:t xml:space="preserve">. </w:t>
      </w:r>
      <w:r w:rsidRPr="00F40053">
        <w:rPr>
          <w:rFonts w:eastAsiaTheme="minorHAnsi"/>
          <w:lang w:eastAsia="en-US"/>
        </w:rPr>
        <w:t>Stečajnog zakona („Narodne novine“ 71/15 dalje SZ)</w:t>
      </w:r>
      <w:r w:rsidRPr="00F40053">
        <w:rPr>
          <w:rFonts w:cstheme="minorBidi" w:eastAsiaTheme="minorHAnsi"/>
          <w:lang w:eastAsia="en-US"/>
        </w:rPr>
        <w:t xml:space="preserve">, prijedlog za otvaranje stečajnog postupka nad dužnikom </w:t>
      </w:r>
      <w:r w:rsidR="001136E4">
        <w:t>RADIĆ SERVIS d.o.o., Velebitska 54, Split, OIB: 11093461437</w:t>
      </w:r>
      <w:r w:rsidRPr="00F40053">
        <w:rPr>
          <w:rFonts w:cstheme="minorBidi" w:eastAsiaTheme="minorHAnsi"/>
          <w:lang w:eastAsia="en-US"/>
        </w:rPr>
        <w:t xml:space="preserve">. U prijedlogu se navodi da dužnik na dan </w:t>
      </w:r>
      <w:r w:rsidR="00463C70">
        <w:rPr>
          <w:rFonts w:cstheme="minorBidi" w:eastAsiaTheme="minorHAnsi"/>
          <w:lang w:eastAsia="en-US"/>
        </w:rPr>
        <w:t>15. travnja 2016</w:t>
      </w:r>
      <w:r w:rsidRPr="00F40053">
        <w:rPr>
          <w:rFonts w:cstheme="minorBidi" w:eastAsiaTheme="minorHAnsi"/>
          <w:lang w:eastAsia="en-US"/>
        </w:rPr>
        <w:t xml:space="preserve">. u Očevidniku redoslijeda osnova za plaćanje ima evidentirane neizvršene osnove za plaćanja u neprekinutom razdoblju od </w:t>
      </w:r>
      <w:r w:rsidR="00463C70">
        <w:rPr>
          <w:rFonts w:cstheme="minorBidi" w:eastAsiaTheme="minorHAnsi"/>
          <w:lang w:eastAsia="en-US"/>
        </w:rPr>
        <w:t>120</w:t>
      </w:r>
      <w:r w:rsidRPr="00F40053">
        <w:rPr>
          <w:rFonts w:cstheme="minorBidi" w:eastAsiaTheme="minorHAnsi"/>
          <w:lang w:eastAsia="en-US"/>
        </w:rPr>
        <w:t xml:space="preserve"> dana, u ukupnom iznosu od </w:t>
      </w:r>
      <w:r w:rsidR="00463C70">
        <w:rPr>
          <w:rFonts w:cstheme="minorBidi" w:eastAsiaTheme="minorHAnsi"/>
          <w:lang w:eastAsia="en-US"/>
        </w:rPr>
        <w:t>7.250,41</w:t>
      </w:r>
      <w:r w:rsidRPr="00F40053">
        <w:rPr>
          <w:rFonts w:cstheme="minorBidi" w:eastAsiaTheme="minorHAnsi"/>
          <w:lang w:eastAsia="en-US"/>
        </w:rPr>
        <w:t xml:space="preserve">kn, kao i da prema podacima koji su dostavljeni od Hrvatskog zavoda za mirovinsko osiguranje dužnik ima 1 zaposlenog. </w:t>
      </w:r>
    </w:p>
    <w:p w:rsidRDefault="00E176E1" w:rsidP="00E176E1" w:rsidR="00E176E1" w:rsidRPr="00F40053">
      <w:pPr>
        <w:spacing w:before="200"/>
        <w:jc w:val="both"/>
      </w:pPr>
      <w:r w:rsidRPr="00F40053">
        <w:tab/>
        <w:t xml:space="preserve">Rješenjem ovog suda poslovni broj </w:t>
      </w:r>
      <w:r w:rsidR="00463C70">
        <w:t>4</w:t>
      </w:r>
      <w:r w:rsidRPr="00F40053">
        <w:t>.St-</w:t>
      </w:r>
      <w:r w:rsidR="00463C70">
        <w:t>1132</w:t>
      </w:r>
      <w:r w:rsidRPr="00F40053">
        <w:t xml:space="preserve">/2016 od </w:t>
      </w:r>
      <w:r w:rsidR="00463C70">
        <w:t>4. siječnja 2017</w:t>
      </w:r>
      <w:r w:rsidRPr="00F40053">
        <w:t xml:space="preserve">. pokrenut je prethodni postupak radi utvrđivanja pretpostavki za otvaranje stečajnog postupka nad dužnikom i određeno je ročište radi očitovanja o prijedlogu za otvaranje stečajnog postupka. </w:t>
      </w:r>
    </w:p>
    <w:p w:rsidRDefault="00E176E1" w:rsidP="00E176E1" w:rsidR="00E176E1" w:rsidRPr="00F40053">
      <w:pPr>
        <w:spacing w:before="200"/>
        <w:jc w:val="both"/>
      </w:pPr>
      <w:r w:rsidRPr="00F40053">
        <w:tab/>
        <w:t xml:space="preserve">Dana </w:t>
      </w:r>
      <w:r w:rsidR="00463C70">
        <w:t>28. veljače 2018</w:t>
      </w:r>
      <w:r w:rsidRPr="00F40053">
        <w:t>. dužnik je u spis dostavio potvrdu FINA-e o blokadi računa i novčanih sredstava ovršenika iz koje proizlazi da je na dan izdavanja Potvrde (</w:t>
      </w:r>
      <w:r w:rsidR="00463C70">
        <w:t>27. veljače</w:t>
      </w:r>
      <w:r w:rsidRPr="00F40053">
        <w:t xml:space="preserve"> </w:t>
      </w:r>
      <w:r w:rsidR="00463C70">
        <w:t>2018</w:t>
      </w:r>
      <w:r w:rsidRPr="00F40053">
        <w:t xml:space="preserve">.) na računima i novčanim sredstvima ovršenika (ovdje dužnika) evidentirano 0 dana neprekidne blokade, kao i to da nepodmirene obveze iznose 0,00 kn. </w:t>
      </w:r>
    </w:p>
    <w:p w:rsidRDefault="00E176E1" w:rsidP="00E176E1" w:rsidR="00E176E1" w:rsidRPr="00F40053">
      <w:pPr>
        <w:spacing w:before="200"/>
        <w:ind w:firstLine="708"/>
        <w:jc w:val="both"/>
      </w:pPr>
      <w:r w:rsidRPr="00F40053">
        <w:t xml:space="preserve">Člankom 128. st. 9. SZ-a propisano je kako će sud obustaviti (stečajni) postupak ako dužnik do završetka prethodnog postupka postane sposoban za plaćanje. </w:t>
      </w:r>
    </w:p>
    <w:p w:rsidRDefault="00E176E1" w:rsidP="00E176E1" w:rsidR="00E176E1" w:rsidRPr="00F40053">
      <w:pPr>
        <w:spacing w:before="200"/>
        <w:ind w:firstLine="708"/>
        <w:jc w:val="both"/>
      </w:pPr>
      <w:r w:rsidRPr="00F40053">
        <w:lastRenderedPageBreak/>
        <w:t>Kako je dužnik postao sposoban za plaćanje prije završetka prethodnog postupka, to je sud obustavio ovaj stečajni postupak nad dužnikom, radi čega je temeljem citirane odredbe čl. 128. st. 9. SZ-a odlučeno kao u izreci ovog rješenja.</w:t>
      </w:r>
    </w:p>
    <w:p w:rsidRDefault="00E176E1" w:rsidP="00E176E1" w:rsidR="00E176E1" w:rsidRPr="00F40053">
      <w:pPr>
        <w:pStyle w:val="Tijeloteksta"/>
        <w:tabs>
          <w:tab w:pos="1276" w:val="left"/>
        </w:tabs>
        <w:spacing w:before="240"/>
        <w:jc w:val="center"/>
      </w:pPr>
      <w:r w:rsidRPr="00F40053">
        <w:t xml:space="preserve">U Splitu </w:t>
      </w:r>
      <w:r w:rsidR="001136E4">
        <w:t>28. veljače 2018</w:t>
      </w:r>
      <w:r w:rsidRPr="00F40053">
        <w:t>.</w:t>
      </w:r>
    </w:p>
    <w:p w:rsidRDefault="001136E4" w:rsidP="00E176E1" w:rsidR="00E176E1">
      <w:pPr>
        <w:pStyle w:val="Tijeloteksta"/>
        <w:tabs>
          <w:tab w:pos="1276" w:val="left"/>
        </w:tabs>
        <w:spacing w:before="240"/>
        <w:ind w:left="6372"/>
        <w:jc w:val="center"/>
      </w:pPr>
      <w:r>
        <w:t>Sudac</w:t>
      </w:r>
    </w:p>
    <w:p w:rsidRDefault="001136E4" w:rsidP="00E176E1" w:rsidR="001136E4" w:rsidRPr="00F40053">
      <w:pPr>
        <w:pStyle w:val="Tijeloteksta"/>
        <w:tabs>
          <w:tab w:pos="1276" w:val="left"/>
        </w:tabs>
        <w:spacing w:before="240"/>
        <w:ind w:left="6372"/>
        <w:jc w:val="center"/>
      </w:pPr>
    </w:p>
    <w:p w:rsidRDefault="001136E4" w:rsidP="00E176E1" w:rsidR="00E176E1">
      <w:pPr>
        <w:pStyle w:val="Tijeloteksta"/>
        <w:tabs>
          <w:tab w:pos="1276" w:val="left"/>
        </w:tabs>
        <w:ind w:left="6372"/>
        <w:jc w:val="center"/>
      </w:pPr>
      <w:r>
        <w:t>Katarina Mikulić</w:t>
      </w:r>
      <w:r w:rsidR="00532899">
        <w:t>,v.r.</w:t>
      </w:r>
    </w:p>
    <w:p w:rsidRDefault="00532899" w:rsidP="00532899" w:rsidR="00532899">
      <w:pPr>
        <w:pStyle w:val="Tijeloteksta"/>
        <w:tabs>
          <w:tab w:pos="1276" w:val="left"/>
        </w:tabs>
        <w:jc w:val="right"/>
      </w:pPr>
      <w:r>
        <w:t>za točnost otpravka-ovlašteni službenik</w:t>
      </w:r>
    </w:p>
    <w:p w:rsidRDefault="00532899" w:rsidP="00E176E1" w:rsidR="00532899" w:rsidRPr="00F40053">
      <w:pPr>
        <w:pStyle w:val="Tijeloteksta"/>
        <w:tabs>
          <w:tab w:pos="1276" w:val="left"/>
        </w:tabs>
        <w:ind w:left="6372"/>
        <w:jc w:val="center"/>
      </w:pPr>
      <w:r>
        <w:t xml:space="preserve">Ivana Hajder </w:t>
      </w:r>
    </w:p>
    <w:p w:rsidRDefault="00E176E1" w:rsidP="00E176E1" w:rsidR="00E176E1" w:rsidRPr="00F40053">
      <w:pPr>
        <w:pStyle w:val="Tijeloteksta"/>
        <w:tabs>
          <w:tab w:pos="1276" w:val="left"/>
        </w:tabs>
        <w:ind w:left="6372"/>
        <w:jc w:val="center"/>
      </w:pPr>
    </w:p>
    <w:p w:rsidRDefault="00E176E1" w:rsidP="00E176E1" w:rsidR="00E176E1" w:rsidRPr="00F40053">
      <w:pPr>
        <w:spacing w:before="160"/>
        <w:jc w:val="both"/>
        <w:rPr>
          <w:lang w:eastAsia="en-US"/>
        </w:rPr>
      </w:pPr>
      <w:r w:rsidRPr="00F40053">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76E1" w:rsidP="00E176E1" w:rsidR="00E176E1" w:rsidRPr="00F40053">
      <w:pPr>
        <w:pStyle w:val="Tijeloteksta"/>
      </w:pPr>
    </w:p>
    <w:p w:rsidRDefault="00E176E1" w:rsidP="00E176E1" w:rsidR="00E176E1" w:rsidRPr="00F40053">
      <w:pPr>
        <w:pStyle w:val="Tijeloteksta"/>
        <w:tabs>
          <w:tab w:pos="6810" w:val="clear"/>
        </w:tabs>
      </w:pPr>
    </w:p>
    <w:p w:rsidRDefault="00E176E1" w:rsidP="00E176E1" w:rsidR="00E176E1" w:rsidRPr="00F40053"/>
    <w:p w:rsidRDefault="00853B3E" w:rsidR="00853B3E" w:rsidRPr="00F40053"/>
    <w:sectPr w:rsidSect="00D92D1F" w:rsidR="00853B3E" w:rsidRPr="00F40053">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0053" w:rsidR="00651FF6">
      <w:r>
        <w:separator/>
      </w:r>
    </w:p>
  </w:endnote>
  <w:endnote w:id="0" w:type="continuationSeparator">
    <w:p w:rsidRDefault="00F40053" w:rsidR="00651F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0053" w:rsidR="00651FF6">
      <w:r>
        <w:separator/>
      </w:r>
    </w:p>
  </w:footnote>
  <w:footnote w:id="0" w:type="continuationSeparator">
    <w:p w:rsidRDefault="00F40053" w:rsidR="00651F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76E1"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32899"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76E1"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2899">
      <w:rPr>
        <w:rStyle w:val="Brojstranice"/>
        <w:noProof/>
      </w:rPr>
      <w:t>2</w:t>
    </w:r>
    <w:r>
      <w:rPr>
        <w:rStyle w:val="Brojstranice"/>
      </w:rPr>
      <w:fldChar w:fldCharType="end"/>
    </w:r>
  </w:p>
  <w:p w:rsidRDefault="00E176E1" w:rsidP="00B44741" w:rsidR="00B44741">
    <w:pPr>
      <w:pStyle w:val="Zaglavlje"/>
      <w:jc w:val="right"/>
    </w:pPr>
    <w:r>
      <w:tab/>
      <w:t xml:space="preserve">                                                                     </w:t>
    </w:r>
    <w:r w:rsidR="00463C70">
      <w:t xml:space="preserve">                            </w:t>
    </w:r>
    <w:r>
      <w:t xml:space="preserve">Poslovni broj: </w:t>
    </w:r>
    <w:r w:rsidR="00463C70">
      <w:t>4</w:t>
    </w:r>
    <w:r>
      <w:t>.St-</w:t>
    </w:r>
    <w:r w:rsidR="00463C70">
      <w:t>1132</w:t>
    </w:r>
    <w:r>
      <w:t>/2016</w:t>
    </w:r>
    <w:r w:rsidR="00463C70">
      <w:t>-24</w:t>
    </w:r>
  </w:p>
  <w:p w:rsidRDefault="00532899" w:rsidR="00176DC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6E1"/>
    <w:rsid w:val="0002199C"/>
    <w:rsid w:val="00066650"/>
    <w:rsid w:val="00085E7C"/>
    <w:rsid w:val="000B4D96"/>
    <w:rsid w:val="000D5416"/>
    <w:rsid w:val="000E6D83"/>
    <w:rsid w:val="001136E4"/>
    <w:rsid w:val="0024181F"/>
    <w:rsid w:val="002C285B"/>
    <w:rsid w:val="003C2F22"/>
    <w:rsid w:val="00417EA6"/>
    <w:rsid w:val="00463C70"/>
    <w:rsid w:val="00532899"/>
    <w:rsid w:val="00651FF6"/>
    <w:rsid w:val="0071519E"/>
    <w:rsid w:val="007F7A84"/>
    <w:rsid w:val="00814EDB"/>
    <w:rsid w:val="00815142"/>
    <w:rsid w:val="00853B3E"/>
    <w:rsid w:val="00981D37"/>
    <w:rsid w:val="00A51DE9"/>
    <w:rsid w:val="00B7506F"/>
    <w:rsid w:val="00D778AF"/>
    <w:rsid w:val="00D8632A"/>
    <w:rsid w:val="00DD0D50"/>
    <w:rsid w:val="00E176E1"/>
    <w:rsid w:val="00EB6A52"/>
    <w:rsid w:val="00F2599E"/>
    <w:rsid w:val="00F400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76E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E176E1"/>
    <w:pPr>
      <w:tabs>
        <w:tab w:pos="6810" w:val="left"/>
      </w:tabs>
      <w:jc w:val="both"/>
    </w:pPr>
  </w:style>
  <w:style w:customStyle="true" w:styleId="TijelotekstaChar" w:type="character">
    <w:name w:val="Tijelo teksta Char"/>
    <w:basedOn w:val="Zadanifontodlomka"/>
    <w:link w:val="Tijeloteksta"/>
    <w:rsid w:val="00E176E1"/>
    <w:rPr>
      <w:rFonts w:cs="Times New Roman" w:eastAsia="Times New Roman"/>
      <w:szCs w:val="24"/>
      <w:lang w:eastAsia="hr-HR"/>
    </w:rPr>
  </w:style>
  <w:style w:styleId="Zaglavlje" w:type="paragraph">
    <w:name w:val="header"/>
    <w:basedOn w:val="Normal"/>
    <w:link w:val="ZaglavljeChar"/>
    <w:rsid w:val="00E176E1"/>
    <w:pPr>
      <w:tabs>
        <w:tab w:pos="4320" w:val="center"/>
        <w:tab w:pos="8640" w:val="right"/>
      </w:tabs>
    </w:pPr>
  </w:style>
  <w:style w:customStyle="true" w:styleId="ZaglavljeChar" w:type="character">
    <w:name w:val="Zaglavlje Char"/>
    <w:basedOn w:val="Zadanifontodlomka"/>
    <w:link w:val="Zaglavlje"/>
    <w:rsid w:val="00E176E1"/>
    <w:rPr>
      <w:rFonts w:cs="Times New Roman" w:eastAsia="Times New Roman"/>
      <w:szCs w:val="24"/>
      <w:lang w:eastAsia="hr-HR"/>
    </w:rPr>
  </w:style>
  <w:style w:styleId="Brojstranice" w:type="character">
    <w:name w:val="page number"/>
    <w:basedOn w:val="Zadanifontodlomka"/>
    <w:rsid w:val="00E176E1"/>
  </w:style>
  <w:style w:styleId="Reetkatablice" w:type="table">
    <w:name w:val="Table Grid"/>
    <w:basedOn w:val="Obinatablica"/>
    <w:rsid w:val="00E176E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E176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76E1"/>
    <w:rPr>
      <w:rFonts w:cs="Tahoma" w:eastAsia="Times New Roman" w:hAnsi="Tahoma" w:ascii="Tahoma"/>
      <w:sz w:val="16"/>
      <w:szCs w:val="16"/>
      <w:lang w:eastAsia="hr-HR"/>
    </w:rPr>
  </w:style>
  <w:style w:styleId="Podnoje" w:type="paragraph">
    <w:name w:val="footer"/>
    <w:basedOn w:val="Normal"/>
    <w:link w:val="PodnojeChar"/>
    <w:uiPriority w:val="99"/>
    <w:unhideWhenUsed/>
    <w:rsid w:val="00463C70"/>
    <w:pPr>
      <w:tabs>
        <w:tab w:pos="4536" w:val="center"/>
        <w:tab w:pos="9072" w:val="right"/>
      </w:tabs>
    </w:pPr>
  </w:style>
  <w:style w:customStyle="true" w:styleId="PodnojeChar" w:type="character">
    <w:name w:val="Podnožje Char"/>
    <w:basedOn w:val="Zadanifontodlomka"/>
    <w:link w:val="Podnoje"/>
    <w:uiPriority w:val="99"/>
    <w:rsid w:val="00463C70"/>
    <w:rPr>
      <w:rFonts w:cs="Times New Roman" w:eastAsia="Times New Roman"/>
      <w:szCs w:val="24"/>
      <w:lang w:eastAsia="hr-HR"/>
    </w:rPr>
  </w:style>
  <w:style w:styleId="Tekstrezerviranogmjesta" w:type="character">
    <w:name w:val="Placeholder Text"/>
    <w:basedOn w:val="Zadanifontodlomka"/>
    <w:uiPriority w:val="99"/>
    <w:semiHidden/>
    <w:rsid w:val="00532899"/>
    <w:rPr>
      <w:color w:val="808080"/>
      <w:bdr w:space="0" w:sz="0" w:color="auto" w:val="none"/>
      <w:shd w:fill="auto" w:color="auto" w:val="clear"/>
    </w:rPr>
  </w:style>
  <w:style w:customStyle="true" w:styleId="eSPISCCParagraphDefaultFont" w:type="character">
    <w:name w:val="eSPIS_CC_Paragraph Default Font"/>
    <w:basedOn w:val="Zadanifontodlomka"/>
    <w:rsid w:val="005328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2899"/>
    <w:rPr>
      <w:bdr w:space="0" w:sz="0" w:color="auto" w:val="none"/>
      <w:shd w:fill="FFFFCC" w:color="auto" w:val="clear"/>
      <w:lang w:val="hr-HR"/>
    </w:rPr>
  </w:style>
  <w:style w:customStyle="true" w:styleId="PozadinaSvijetloCrvena" w:type="character">
    <w:name w:val="Pozadina_SvijetloCrvena"/>
    <w:basedOn w:val="eSPISCCParagraphDefaultFont"/>
    <w:rsid w:val="005328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28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76E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E176E1"/>
    <w:pPr>
      <w:tabs>
        <w:tab w:pos="6810" w:val="left"/>
      </w:tabs>
      <w:jc w:val="both"/>
    </w:pPr>
  </w:style>
  <w:style w:customStyle="1" w:styleId="TijelotekstaChar" w:type="character">
    <w:name w:val="Tijelo teksta Char"/>
    <w:basedOn w:val="Zadanifontodlomka"/>
    <w:link w:val="Tijeloteksta"/>
    <w:rsid w:val="00E176E1"/>
    <w:rPr>
      <w:rFonts w:cs="Times New Roman" w:eastAsia="Times New Roman"/>
      <w:szCs w:val="24"/>
      <w:lang w:eastAsia="hr-HR"/>
    </w:rPr>
  </w:style>
  <w:style w:styleId="Zaglavlje" w:type="paragraph">
    <w:name w:val="header"/>
    <w:basedOn w:val="Normal"/>
    <w:link w:val="ZaglavljeChar"/>
    <w:rsid w:val="00E176E1"/>
    <w:pPr>
      <w:tabs>
        <w:tab w:pos="4320" w:val="center"/>
        <w:tab w:pos="8640" w:val="right"/>
      </w:tabs>
    </w:pPr>
  </w:style>
  <w:style w:customStyle="1" w:styleId="ZaglavljeChar" w:type="character">
    <w:name w:val="Zaglavlje Char"/>
    <w:basedOn w:val="Zadanifontodlomka"/>
    <w:link w:val="Zaglavlje"/>
    <w:rsid w:val="00E176E1"/>
    <w:rPr>
      <w:rFonts w:cs="Times New Roman" w:eastAsia="Times New Roman"/>
      <w:szCs w:val="24"/>
      <w:lang w:eastAsia="hr-HR"/>
    </w:rPr>
  </w:style>
  <w:style w:styleId="Brojstranice" w:type="character">
    <w:name w:val="page number"/>
    <w:basedOn w:val="Zadanifontodlomka"/>
    <w:rsid w:val="00E176E1"/>
  </w:style>
  <w:style w:styleId="Reetkatablice" w:type="table">
    <w:name w:val="Table Grid"/>
    <w:basedOn w:val="Obinatablica"/>
    <w:rsid w:val="00E176E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E176E1"/>
    <w:rPr>
      <w:rFonts w:ascii="Tahoma" w:cs="Tahoma" w:hAnsi="Tahoma"/>
      <w:sz w:val="16"/>
      <w:szCs w:val="16"/>
    </w:rPr>
  </w:style>
  <w:style w:customStyle="1" w:styleId="TekstbaloniaChar" w:type="character">
    <w:name w:val="Tekst balončića Char"/>
    <w:basedOn w:val="Zadanifontodlomka"/>
    <w:link w:val="Tekstbalonia"/>
    <w:uiPriority w:val="99"/>
    <w:semiHidden/>
    <w:rsid w:val="00E176E1"/>
    <w:rPr>
      <w:rFonts w:ascii="Tahoma" w:cs="Tahoma" w:eastAsia="Times New Roman" w:hAnsi="Tahoma"/>
      <w:sz w:val="16"/>
      <w:szCs w:val="16"/>
      <w:lang w:eastAsia="hr-HR"/>
    </w:rPr>
  </w:style>
  <w:style w:styleId="Podnoje" w:type="paragraph">
    <w:name w:val="footer"/>
    <w:basedOn w:val="Normal"/>
    <w:link w:val="PodnojeChar"/>
    <w:uiPriority w:val="99"/>
    <w:unhideWhenUsed/>
    <w:rsid w:val="00463C70"/>
    <w:pPr>
      <w:tabs>
        <w:tab w:pos="4536" w:val="center"/>
        <w:tab w:pos="9072" w:val="right"/>
      </w:tabs>
    </w:pPr>
  </w:style>
  <w:style w:customStyle="1" w:styleId="PodnojeChar" w:type="character">
    <w:name w:val="Podnožje Char"/>
    <w:basedOn w:val="Zadanifontodlomka"/>
    <w:link w:val="Podnoje"/>
    <w:uiPriority w:val="99"/>
    <w:rsid w:val="00463C70"/>
    <w:rPr>
      <w:rFonts w:cs="Times New Roman" w:eastAsia="Times New Roman"/>
      <w:szCs w:val="24"/>
      <w:lang w:eastAsia="hr-HR"/>
    </w:rPr>
  </w:style>
  <w:style w:styleId="Tekstrezerviranogmjesta" w:type="character">
    <w:name w:val="Placeholder Text"/>
    <w:basedOn w:val="Zadanifontodlomka"/>
    <w:uiPriority w:val="99"/>
    <w:semiHidden/>
    <w:rsid w:val="00532899"/>
    <w:rPr>
      <w:color w:val="808080"/>
      <w:bdr w:color="auto" w:space="0" w:sz="0" w:val="none"/>
      <w:shd w:color="auto" w:fill="auto" w:val="clear"/>
    </w:rPr>
  </w:style>
  <w:style w:customStyle="1" w:styleId="eSPISCCParagraphDefaultFont" w:type="character">
    <w:name w:val="eSPIS_CC_Paragraph Default Font"/>
    <w:basedOn w:val="Zadanifontodlomka"/>
    <w:rsid w:val="005328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2899"/>
    <w:rPr>
      <w:bdr w:color="auto" w:space="0" w:sz="0" w:val="none"/>
      <w:shd w:color="auto" w:fill="FFFFCC" w:val="clear"/>
      <w:lang w:val="hr-HR"/>
    </w:rPr>
  </w:style>
  <w:style w:customStyle="1" w:styleId="PozadinaSvijetloCrvena" w:type="character">
    <w:name w:val="Pozadina_SvijetloCrvena"/>
    <w:basedOn w:val="eSPISCCParagraphDefaultFont"/>
    <w:rsid w:val="005328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28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1132</izvorni_sadrzaj>
    <derivirana_varijabla naziv="DomainObject.Predmet.Broj_1">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St-1132/2016</izvorni_sadrzaj>
    <derivirana_varijabla naziv="DomainObject.Predmet.OznakaBroj_1">St-1132/2016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RADIĆ SERVIS d.o.o.</izvorni_sadrzaj>
    <derivirana_varijabla naziv="DomainObject.Predmet.ProtustrankaFormated_1">  RADIĆ SERVIS d.o.o.</derivirana_varijabla>
  </DomainObject.Predmet.ProtustrankaFormated>
  <DomainObject.Predmet.ProtustrankaFormatedOIB>
    <izvorni_sadrzaj>  RADIĆ SERVIS d.o.o., OIB 11093461437</izvorni_sadrzaj>
    <derivirana_varijabla naziv="DomainObject.Predmet.ProtustrankaFormatedOIB_1">  RADIĆ SERVIS d.o.o., OIB 11093461437</derivirana_varijabla>
  </DomainObject.Predmet.ProtustrankaFormatedOIB>
  <DomainObject.Predmet.ProtustrankaFormatedWithAdress>
    <izvorni_sadrzaj> RADIĆ SERVIS d.o.o., Velebitska 54, 21000 Split</izvorni_sadrzaj>
    <derivirana_varijabla naziv="DomainObject.Predmet.ProtustrankaFormatedWithAdress_1"> RADIĆ SERVIS d.o.o., Velebitska 54, 21000 Split</derivirana_varijabla>
  </DomainObject.Predmet.ProtustrankaFormatedWithAdress>
  <DomainObject.Predmet.ProtustrankaFormatedWithAdressOIB>
    <izvorni_sadrzaj> RADIĆ SERVIS d.o.o., OIB 11093461437, Velebitska 54, 21000 Split</izvorni_sadrzaj>
    <derivirana_varijabla naziv="DomainObject.Predmet.ProtustrankaFormatedWithAdressOIB_1"> RADIĆ SERVIS d.o.o., OIB 11093461437, Velebitska 54, 21000 Split</derivirana_varijabla>
  </DomainObject.Predmet.ProtustrankaFormatedWithAdressOIB>
  <DomainObject.Predmet.ProtustrankaWithAdress>
    <izvorni_sadrzaj>RADIĆ SERVIS d.o.o. Velebitska 54, 21000 Split</izvorni_sadrzaj>
    <derivirana_varijabla naziv="DomainObject.Predmet.ProtustrankaWithAdress_1">RADIĆ SERVIS d.o.o. Velebitska 54, 21000 Split</derivirana_varijabla>
  </DomainObject.Predmet.ProtustrankaWithAdress>
  <DomainObject.Predmet.ProtustrankaWithAdressOIB>
    <izvorni_sadrzaj>RADIĆ SERVIS d.o.o., OIB 11093461437, Velebitska 54, 21000 Split</izvorni_sadrzaj>
    <derivirana_varijabla naziv="DomainObject.Predmet.ProtustrankaWithAdressOIB_1">RADIĆ SERVIS d.o.o., OIB 11093461437, Velebitska 54, 21000 Split</derivirana_varijabla>
  </DomainObject.Predmet.ProtustrankaWithAdressOIB>
  <DomainObject.Predmet.ProtustrankaNazivFormated>
    <izvorni_sadrzaj>RADIĆ SERVIS d.o.o.</izvorni_sadrzaj>
    <derivirana_varijabla naziv="DomainObject.Predmet.ProtustrankaNazivFormated_1">RADIĆ SERVIS d.o.o.</derivirana_varijabla>
  </DomainObject.Predmet.ProtustrankaNazivFormated>
  <DomainObject.Predmet.ProtustrankaNazivFormatedOIB>
    <izvorni_sadrzaj>RADIĆ SERVIS d.o.o., OIB 11093461437</izvorni_sadrzaj>
    <derivirana_varijabla naziv="DomainObject.Predmet.ProtustrankaNazivFormatedOIB_1">RADIĆ SERVIS d.o.o., OIB 11093461437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7250.41</izvorni_sadrzaj>
    <derivirana_varijabla naziv="DomainObject.Predmet.TrenutnaVrijednost_1">7250.41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RADIĆ SERVIS d.o.o.</item>
    </izvorni_sadrzaj>
    <derivirana_varijabla naziv="DomainObject.Predmet.ProtuStrankaListFormated_1">
      <item>RADIĆ SERVIS d.o.o.</item>
    </derivirana_varijabla>
  </DomainObject.Predmet.ProtuStrankaListFormated>
  <DomainObject.Predmet.ProtuStrankaListFormatedOIB>
    <izvorni_sadrzaj>
      <item>RADIĆ SERVIS d.o.o., OIB 11093461437</item>
    </izvorni_sadrzaj>
    <derivirana_varijabla naziv="DomainObject.Predmet.ProtuStrankaListFormatedOIB_1">
      <item>RADIĆ SERVIS d.o.o., OIB 11093461437</item>
    </derivirana_varijabla>
  </DomainObject.Predmet.ProtuStrankaListFormatedOIB>
  <DomainObject.Predmet.ProtuStrankaListFormatedWithAdress>
    <izvorni_sadrzaj>
      <item>RADIĆ SERVIS d.o.o., Velebitska 54, 21000 Split</item>
    </izvorni_sadrzaj>
    <derivirana_varijabla naziv="DomainObject.Predmet.ProtuStrankaListFormatedWithAdress_1">
      <item>RADIĆ SERVIS d.o.o., Velebitska 54, 21000 Split</item>
    </derivirana_varijabla>
  </DomainObject.Predmet.ProtuStrankaListFormatedWithAdress>
  <DomainObject.Predmet.ProtuStrankaListFormatedWithAdressOIB>
    <izvorni_sadrzaj>
      <item>RADIĆ SERVIS d.o.o., OIB 11093461437, Velebitska 54, 21000 Split</item>
    </izvorni_sadrzaj>
    <derivirana_varijabla naziv="DomainObject.Predmet.ProtuStrankaListFormatedWithAdressOIB_1">
      <item>RADIĆ SERVIS d.o.o., OIB 11093461437, Velebitska 54, 21000 Split</item>
    </derivirana_varijabla>
  </DomainObject.Predmet.ProtuStrankaListFormatedWithAdressOIB>
  <DomainObject.Predmet.ProtuStrankaListNazivFormated>
    <izvorni_sadrzaj>
      <item>RADIĆ SERVIS d.o.o.</item>
    </izvorni_sadrzaj>
    <derivirana_varijabla naziv="DomainObject.Predmet.ProtuStrankaListNazivFormated_1">
      <item>RADIĆ SERVIS d.o.o.</item>
    </derivirana_varijabla>
  </DomainObject.Predmet.ProtuStrankaListNazivFormated>
  <DomainObject.Predmet.ProtuStrankaListNazivFormatedOIB>
    <izvorni_sadrzaj>
      <item>RADIĆ SERVIS d.o.o., OIB 11093461437</item>
    </izvorni_sadrzaj>
    <derivirana_varijabla naziv="DomainObject.Predmet.ProtuStrankaListNazivFormatedOIB_1">
      <item>RADIĆ SERVIS d.o.o., OIB 11093461437</item>
    </derivirana_varijabla>
  </DomainObject.Predmet.ProtuStrankaListNazivFormatedOIB>
  <DomainObject.Predmet.OstaliListFormated>
    <izvorni_sadrzaj>
      <item>Joško Radić</item>
    </izvorni_sadrzaj>
    <derivirana_varijabla naziv="DomainObject.Predmet.OstaliListFormated_1">
      <item>Joško Radić</item>
    </derivirana_varijabla>
  </DomainObject.Predmet.OstaliListFormated>
  <DomainObject.Predmet.OstaliListFormatedOIB>
    <izvorni_sadrzaj>
      <item>Joško Radić, OIB 54456874331</item>
    </izvorni_sadrzaj>
    <derivirana_varijabla naziv="DomainObject.Predmet.OstaliListFormatedOIB_1">
      <item>Joško Radić, OIB 54456874331</item>
    </derivirana_varijabla>
  </DomainObject.Predmet.OstaliListFormatedOIB>
  <DomainObject.Predmet.OstaliListFormatedWithAdress>
    <izvorni_sadrzaj>
      <item>Joško Radić, Vukovarska 131, 21000 Split</item>
    </izvorni_sadrzaj>
    <derivirana_varijabla naziv="DomainObject.Predmet.OstaliListFormatedWithAdress_1">
      <item>Joško Radić, Vukovarska 131, 21000 Split</item>
    </derivirana_varijabla>
  </DomainObject.Predmet.OstaliListFormatedWithAdress>
  <DomainObject.Predmet.OstaliListFormatedWithAdressOIB>
    <izvorni_sadrzaj>
      <item>Joško Radić, OIB 54456874331, Vukovarska 131, 21000 Split</item>
    </izvorni_sadrzaj>
    <derivirana_varijabla naziv="DomainObject.Predmet.OstaliListFormatedWithAdressOIB_1">
      <item>Joško Radić, OIB 54456874331, Vukovarska 131, 21000 Split</item>
    </derivirana_varijabla>
  </DomainObject.Predmet.OstaliListFormatedWithAdressOIB>
  <DomainObject.Predmet.OstaliListNazivFormated>
    <izvorni_sadrzaj>
      <item>Joško Radić</item>
    </izvorni_sadrzaj>
    <derivirana_varijabla naziv="DomainObject.Predmet.OstaliListNazivFormated_1">
      <item>Joško Radić</item>
    </derivirana_varijabla>
  </DomainObject.Predmet.OstaliListNazivFormated>
  <DomainObject.Predmet.OstaliListNazivFormatedOIB>
    <izvorni_sadrzaj>
      <item>Joško Radić, OIB 54456874331</item>
    </izvorni_sadrzaj>
    <derivirana_varijabla naziv="DomainObject.Predmet.OstaliListNazivFormatedOIB_1">
      <item>Joško Radić, OIB 54456874331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RADIĆ SERVIS d.o.o.</izvorni_sadrzaj>
    <derivirana_varijabla naziv="DomainObject.Predmet.ProtustrankaIDrugi_1">RADIĆ SERVIS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RADIĆ SERVIS d.o.o., OIB 11093461437, Velebitska 54, 21000 Split</izvorni_sadrzaj>
    <derivirana_varijabla naziv="DomainObject.Predmet.ProtustrankaIDrugiAdressOIB_1">RADIĆ SERVIS d.o.o., OIB 11093461437, Velebitska 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RADIĆ SERVIS d.o.o.</item>
      <item>FINANCIJSKA AGENCIJA, RC SPLIT</item>
      <item>Joško Radić</item>
    </izvorni_sadrzaj>
    <derivirana_varijabla naziv="DomainObject.Predmet.SudioniciListNaziv_1">
      <item>RADIĆ SERVIS d.o.o.</item>
      <item>FINANCIJSKA AGENCIJA, RC SPLIT</item>
      <item>Joško Radić</item>
    </derivirana_varijabla>
  </DomainObject.Predmet.SudioniciListNaziv>
  <DomainObject.Predmet.SudioniciListAdressOIB>
    <izvorni_sadrzaj>
      <item>RADIĆ SERVIS d.o.o., OIB 11093461437, Velebitska 54,21000 Split</item>
      <item>FINANCIJSKA AGENCIJA, RC SPLIT, OIB 85821130368, Mažuranićevo šetalište 24 b,21000 Split</item>
      <item>Joško Radić, OIB 54456874331, Vukovarska 131,21000 Split</item>
    </izvorni_sadrzaj>
    <derivirana_varijabla naziv="DomainObject.Predmet.SudioniciListAdressOIB_1">
      <item>RADIĆ SERVIS d.o.o., OIB 11093461437, Velebitska 54,21000 Split</item>
      <item>FINANCIJSKA AGENCIJA, RC SPLIT, OIB 85821130368, Mažuranićevo šetalište 24 b,21000 Split</item>
      <item>Joško Radić, OIB 54456874331, Vukovarska 131,21000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11093461437</item>
      <item>, OIB 85821130368</item>
      <item>, OIB 54456874331</item>
    </izvorni_sadrzaj>
    <derivirana_varijabla naziv="DomainObject.Predmet.SudioniciListNazivOIB_1">
      <item>, OIB 11093461437</item>
      <item>, OIB 85821130368</item>
      <item>, OIB 54456874331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441</properties:Words>
  <properties:Characters>2379</properties:Characters>
  <properties:Lines>63</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2018-02-28T12:07:00Z</dcterms:created>
  <dc:creator>Katarina Mikulić</dc:creator>
  <cp:lastModifiedBy>Katarina Mikulić</cp:lastModifiedBy>
  <cp:lastPrinted>2018-02-28T13:11:00Z</cp:lastPrinted>
  <dcterms:modified xmlns:xsi="http://www.w3.org/2001/XMLSchema-instance" xsi:type="dcterms:W3CDTF">2018-02-28T13:11:00Z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(OBUSTAVA POSTUPKA.docx)</vt:lpwstr>
  </prop:property>
  <prop:property name="CC_coloring" pid="4" fmtid="{D5CDD505-2E9C-101B-9397-08002B2CF9AE}">
    <vt:bool>false</vt:bool>
  </prop:property>
  <prop:property name="BrojStranica" pid="5" fmtid="{D5CDD505-2E9C-101B-9397-08002B2CF9AE}">
    <vt:i4>2</vt:i4>
  </prop:property>
</prop:Properties>
</file>