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3770" w14:paraId="9793770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D9479D">
        <w:rPr>
          <w:rFonts w:hAnsi="Times New Roman" w:ascii="Times New Roman"/>
          <w:szCs w:val="24"/>
        </w:rPr>
        <w:t>5615</w:t>
      </w:r>
      <w:r w:rsidR="00F53182">
        <w:rPr>
          <w:rFonts w:hAnsi="Times New Roman" w:ascii="Times New Roman"/>
          <w:szCs w:val="24"/>
        </w:rPr>
        <w:t>/16</w:t>
      </w:r>
      <w:r w:rsidR="00B20E4A">
        <w:rPr>
          <w:rFonts w:hAnsi="Times New Roman" w:ascii="Times New Roman"/>
          <w:szCs w:val="24"/>
        </w:rPr>
        <w:t>-20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D9479D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D9479D" w:rsidRPr="00D9479D">
        <w:rPr>
          <w:rFonts w:hAnsi="Times New Roman" w:ascii="Times New Roman"/>
          <w:szCs w:val="24"/>
          <w:lang w:val="pt-BR"/>
        </w:rPr>
        <w:t xml:space="preserve">nakon obustavljenog skraćenog stečajnog postupka nad dužnikom OBOJENI METALI društvo s ograničenom odgovornošću za trgovinu i usluge, Zagreb (Grad Zagreb), Dubrava 132, OIB 67628654290,   povodom prijedloga vjerovnika RH, Ministarstvo financija, Porezna uprava, Područni ured Zagreb, zastupano po Županijskom državnom odvjetništvu u </w:t>
      </w:r>
      <w:r w:rsidR="00D9479D">
        <w:rPr>
          <w:rFonts w:hAnsi="Times New Roman" w:ascii="Times New Roman"/>
          <w:szCs w:val="24"/>
          <w:lang w:val="pt-BR"/>
        </w:rPr>
        <w:t>Zagrebu</w:t>
      </w:r>
      <w:r w:rsidR="00D9479D" w:rsidRPr="00D9479D">
        <w:rPr>
          <w:rFonts w:hAnsi="Times New Roman" w:ascii="Times New Roman"/>
          <w:szCs w:val="24"/>
          <w:lang w:val="pt-BR"/>
        </w:rPr>
        <w:t>, za otvaranje stečajnog postupka nad dužnikom OBOJENI METALI društvo s ograničenom odgovornošću za trgovinu i usluge, Zagreb (Grad Zagreb), Dubrava 132, OIB 67628654290</w:t>
      </w:r>
      <w:r>
        <w:rPr>
          <w:rFonts w:hAnsi="Times New Roman" w:ascii="Times New Roman"/>
          <w:szCs w:val="24"/>
        </w:rPr>
        <w:t xml:space="preserve">, </w:t>
      </w:r>
      <w:r w:rsidR="00D9479D">
        <w:rPr>
          <w:rFonts w:hAnsi="Times New Roman" w:ascii="Times New Roman"/>
          <w:szCs w:val="24"/>
        </w:rPr>
        <w:t xml:space="preserve">dana </w:t>
      </w:r>
      <w:r w:rsidR="00D9479D" w:rsidRPr="00946061">
        <w:rPr>
          <w:rFonts w:hAnsi="Times New Roman" w:ascii="Times New Roman"/>
          <w:szCs w:val="24"/>
        </w:rPr>
        <w:t>6</w:t>
      </w:r>
      <w:r w:rsidRPr="00946061">
        <w:rPr>
          <w:rFonts w:hAnsi="Times New Roman" w:ascii="Times New Roman"/>
          <w:szCs w:val="24"/>
        </w:rPr>
        <w:t xml:space="preserve">. </w:t>
      </w:r>
      <w:r w:rsidR="009D4AC0" w:rsidRPr="00946061">
        <w:rPr>
          <w:rFonts w:hAnsi="Times New Roman" w:ascii="Times New Roman"/>
          <w:szCs w:val="24"/>
        </w:rPr>
        <w:t>srpnja</w:t>
      </w:r>
      <w:r w:rsidRPr="00946061">
        <w:rPr>
          <w:rFonts w:hAnsi="Times New Roman" w:ascii="Times New Roman"/>
          <w:szCs w:val="24"/>
        </w:rPr>
        <w:t xml:space="preserve"> 2018.</w:t>
      </w:r>
      <w:r w:rsidR="002D1DE7" w:rsidRPr="00946061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D9479D" w:rsidRPr="00D9479D">
        <w:rPr>
          <w:rFonts w:hAnsi="Times New Roman" w:ascii="Times New Roman"/>
          <w:szCs w:val="24"/>
          <w:lang w:val="pt-BR"/>
        </w:rPr>
        <w:t>OBOJENI METALI društvo s ograničenom odgovornošću za trgovinu i usluge, Zagreb (Grad Zagreb), Dubrava 132, OIB 67628654290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2D1DE7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2D1DE7" w:rsidRPr="002D1DE7">
        <w:rPr>
          <w:rFonts w:eastAsia="Batang" w:hAnsi="Times New Roman" w:ascii="Times New Roman"/>
          <w:bCs/>
          <w:szCs w:val="24"/>
        </w:rPr>
        <w:t>Janko Vidiček, Zagreb,Brazilska 3, OIB 51043553915.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A3AB5">
        <w:rPr>
          <w:rFonts w:hAnsi="Times New Roman" w:ascii="Times New Roman"/>
          <w:szCs w:val="24"/>
        </w:rPr>
        <w:t xml:space="preserve">dana </w:t>
      </w:r>
      <w:r w:rsidR="009E2501" w:rsidRPr="00946061">
        <w:rPr>
          <w:rFonts w:hAnsi="Times New Roman" w:ascii="Times New Roman"/>
          <w:szCs w:val="24"/>
        </w:rPr>
        <w:t>6</w:t>
      </w:r>
      <w:r w:rsidRPr="00946061">
        <w:rPr>
          <w:rFonts w:hAnsi="Times New Roman" w:ascii="Times New Roman"/>
          <w:szCs w:val="24"/>
        </w:rPr>
        <w:t xml:space="preserve">. </w:t>
      </w:r>
      <w:r w:rsidR="009D4AC0" w:rsidRPr="00946061">
        <w:rPr>
          <w:rFonts w:hAnsi="Times New Roman" w:ascii="Times New Roman"/>
          <w:szCs w:val="24"/>
        </w:rPr>
        <w:t>srpnja</w:t>
      </w:r>
      <w:r w:rsidR="002E4B60" w:rsidRPr="00946061">
        <w:rPr>
          <w:rFonts w:hAnsi="Times New Roman" w:ascii="Times New Roman"/>
          <w:szCs w:val="24"/>
        </w:rPr>
        <w:t xml:space="preserve"> 2018.</w:t>
      </w:r>
      <w:r w:rsidR="002D1DE7" w:rsidRPr="00946061">
        <w:rPr>
          <w:rFonts w:hAnsi="Times New Roman" w:ascii="Times New Roman"/>
          <w:szCs w:val="24"/>
        </w:rPr>
        <w:t xml:space="preserve"> godine</w:t>
      </w:r>
      <w:r w:rsidR="002E4B60" w:rsidRPr="00946061">
        <w:rPr>
          <w:rFonts w:hAnsi="Times New Roman" w:ascii="Times New Roman"/>
          <w:szCs w:val="24"/>
        </w:rPr>
        <w:t xml:space="preserve"> </w:t>
      </w:r>
      <w:r w:rsidR="00AA3AB5" w:rsidRPr="00946061">
        <w:rPr>
          <w:rFonts w:hAnsi="Times New Roman" w:ascii="Times New Roman"/>
          <w:szCs w:val="24"/>
        </w:rPr>
        <w:t xml:space="preserve"> u </w:t>
      </w:r>
      <w:r w:rsidR="00946061" w:rsidRPr="00946061">
        <w:rPr>
          <w:rFonts w:hAnsi="Times New Roman" w:ascii="Times New Roman"/>
          <w:szCs w:val="24"/>
        </w:rPr>
        <w:t>09</w:t>
      </w:r>
      <w:r w:rsidRPr="00946061">
        <w:rPr>
          <w:rFonts w:hAnsi="Times New Roman" w:ascii="Times New Roman"/>
          <w:szCs w:val="24"/>
        </w:rPr>
        <w:t xml:space="preserve">,00 sati,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Ovo Rješenje dostavlja se </w:t>
      </w:r>
      <w:r w:rsidR="00AE79B3">
        <w:rPr>
          <w:rFonts w:hAnsi="Times New Roman" w:ascii="Times New Roman"/>
          <w:szCs w:val="24"/>
        </w:rPr>
        <w:t>Općinskom građanskom sudu u Zagrebu, zemljišnoknjižni odjel Sveti Ivan Zelina</w:t>
      </w:r>
      <w:r w:rsidR="00995BAE">
        <w:rPr>
          <w:rFonts w:hAnsi="Times New Roman" w:ascii="Times New Roman"/>
          <w:szCs w:val="24"/>
        </w:rPr>
        <w:t>,</w:t>
      </w:r>
      <w:r w:rsidRPr="00535EEB">
        <w:rPr>
          <w:rFonts w:hAnsi="Times New Roman" w:ascii="Times New Roman"/>
          <w:szCs w:val="24"/>
        </w:rPr>
        <w:t xml:space="preserve"> radi </w:t>
      </w:r>
      <w:r w:rsidR="00AE79B3" w:rsidRPr="00535EEB">
        <w:rPr>
          <w:rFonts w:hAnsi="Times New Roman" w:ascii="Times New Roman"/>
          <w:szCs w:val="24"/>
        </w:rPr>
        <w:t xml:space="preserve">provedbe </w:t>
      </w:r>
      <w:r w:rsidRPr="00535EEB">
        <w:rPr>
          <w:rFonts w:hAnsi="Times New Roman" w:ascii="Times New Roman"/>
          <w:szCs w:val="24"/>
        </w:rPr>
        <w:t xml:space="preserve">upisa zabilježbe otvaranja stečajnog postupka nad dužnikom </w:t>
      </w:r>
      <w:r w:rsidR="00BA08CB" w:rsidRPr="00D9479D">
        <w:rPr>
          <w:rFonts w:hAnsi="Times New Roman" w:ascii="Times New Roman"/>
          <w:szCs w:val="24"/>
          <w:lang w:val="pt-BR"/>
        </w:rPr>
        <w:t xml:space="preserve">OBOJENI METALI društvo s ograničenom </w:t>
      </w:r>
      <w:r w:rsidR="00BA08CB" w:rsidRPr="00D9479D">
        <w:rPr>
          <w:rFonts w:hAnsi="Times New Roman" w:ascii="Times New Roman"/>
          <w:szCs w:val="24"/>
          <w:lang w:val="pt-BR"/>
        </w:rPr>
        <w:lastRenderedPageBreak/>
        <w:t>odgovornošću za trgovinu i usluge, Zagreb (Grad Zagreb), Dubrava 132, OIB 67628654290</w:t>
      </w:r>
      <w:r w:rsidR="00DB6F6A">
        <w:rPr>
          <w:rFonts w:hAnsi="Times New Roman" w:ascii="Times New Roman"/>
          <w:szCs w:val="24"/>
        </w:rPr>
        <w:t xml:space="preserve">, na imovini - </w:t>
      </w:r>
      <w:r w:rsidR="00BA08CB">
        <w:rPr>
          <w:rFonts w:hAnsi="Times New Roman" w:ascii="Times New Roman"/>
          <w:szCs w:val="24"/>
        </w:rPr>
        <w:t>nekretninama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BA08CB" w:rsidR="007A1923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1E4A75">
        <w:rPr>
          <w:rFonts w:hAnsi="Times New Roman" w:ascii="Times New Roman"/>
          <w:szCs w:val="24"/>
        </w:rPr>
        <w:t>nekretnina upisana u zk ul. 10061, k.o. Hrastje, kat. čest. br. 12/1 – ZABOKI, KUĆA I DVORIŠTE ZABOKI, ukupne površine 601 m2,</w:t>
      </w:r>
    </w:p>
    <w:p w:rsidRDefault="001E4A75" w:rsidP="00BA08CB" w:rsidR="001E4A75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 u zk. ul. 10741, k.o. Hrastje, kat. čest. br. 10/2- ORANICA HRASTJE, ukupne površine 978 m2.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E657CB">
        <w:rPr>
          <w:rFonts w:hAnsi="Times New Roman" w:ascii="Times New Roman"/>
          <w:b/>
          <w:szCs w:val="24"/>
          <w:u w:val="single"/>
        </w:rPr>
        <w:t>dan 14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E657CB">
        <w:rPr>
          <w:rFonts w:hAnsi="Times New Roman" w:ascii="Times New Roman"/>
          <w:b/>
          <w:szCs w:val="24"/>
          <w:u w:val="single"/>
        </w:rPr>
        <w:t>studeni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9F44E4">
        <w:rPr>
          <w:rFonts w:hAnsi="Times New Roman" w:ascii="Times New Roman"/>
          <w:b/>
          <w:szCs w:val="24"/>
          <w:u w:val="single"/>
        </w:rPr>
        <w:t xml:space="preserve"> u 10:45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9F44E4">
        <w:rPr>
          <w:rFonts w:hAnsi="Times New Roman" w:ascii="Times New Roman"/>
          <w:b/>
          <w:szCs w:val="24"/>
          <w:u w:val="single"/>
        </w:rPr>
        <w:t>11:00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D9479D" w:rsidR="00D9479D" w:rsidRPr="00D9479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D9479D" w:rsidRPr="00D9479D">
        <w:rPr>
          <w:rFonts w:hAnsi="Times New Roman" w:ascii="Times New Roman"/>
          <w:szCs w:val="24"/>
        </w:rPr>
        <w:t>Rješenjem Trgovačkog suda  u Osijeku br. St-1596/16 od 30. lipnja 2016. g., a koje je postalo pravomoćno dana  26. srpnja 2016., obustavljen je skraćeni stečajni postupak. To iz razloga, jer je odredbom čl. 433. Stečajnog zakona (NN 71/15,</w:t>
      </w:r>
      <w:r w:rsidR="00B46D9D">
        <w:rPr>
          <w:rFonts w:hAnsi="Times New Roman" w:ascii="Times New Roman"/>
          <w:szCs w:val="24"/>
        </w:rPr>
        <w:t>104/17,</w:t>
      </w:r>
      <w:r w:rsidR="00D9479D" w:rsidRPr="00D9479D">
        <w:rPr>
          <w:rFonts w:hAnsi="Times New Roman" w:ascii="Times New Roman"/>
          <w:szCs w:val="24"/>
        </w:rPr>
        <w:t>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D9479D" w:rsidP="00D9479D" w:rsidR="00D9479D" w:rsidRPr="00D9479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9F44E4" w:rsidP="00D9479D" w:rsidR="00D9479D" w:rsidRPr="00D9479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9479D" w:rsidRPr="00D9479D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D9479D" w:rsidP="00D9479D" w:rsidR="00D9479D" w:rsidRPr="00D9479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9F44E4" w:rsidP="00D9479D" w:rsidR="00D9479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9479D" w:rsidRPr="00D9479D">
        <w:rPr>
          <w:rFonts w:hAnsi="Times New Roman" w:ascii="Times New Roman"/>
          <w:szCs w:val="24"/>
        </w:rPr>
        <w:t>Konkretno, prijedlog za otvaranje stečajnog postupka podnio je vjerovnik Republika Hrvatska, Ministarstvo financija, Porezna uprava, koji u svom prijedlogu za otvaranje stečajnog postupka, podnesenim temeljem čl. 109. st. 1. i 2. SZ-a, navodi da ima tražbine prema dužniku u iznosu od 32.555.083,80 kn, a koji dug se temelji na vjerodostojnoj ispravi na dan 20.  svibnja 2016.g., te da kod dužnika postoji stečajni razlog, jer da isti, a prema podacima FINA-e u neprekidnoj blokadi  preko 60 dana.</w:t>
      </w:r>
    </w:p>
    <w:p w:rsidRDefault="009D4AC0" w:rsidP="00D9479D" w:rsidR="009D4AC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212FBA" w:rsidP="008C665F" w:rsidR="00212FB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Sud je rješenjem pokrenuo prethodni postupak i zakazao ročište radi očitovanja o prijedlogu za otvaranjem stečajnog postupka, </w:t>
      </w:r>
      <w:r w:rsidR="004E296F">
        <w:rPr>
          <w:rFonts w:hAnsi="Times New Roman" w:ascii="Times New Roman"/>
          <w:szCs w:val="24"/>
        </w:rPr>
        <w:t xml:space="preserve">te je zatim </w:t>
      </w:r>
      <w:r>
        <w:rPr>
          <w:rFonts w:hAnsi="Times New Roman" w:ascii="Times New Roman"/>
          <w:szCs w:val="24"/>
        </w:rPr>
        <w:t>imenovao privremenog stečajnog upravitelja sa zadatkom naved</w:t>
      </w:r>
      <w:r w:rsidR="00686787">
        <w:rPr>
          <w:rFonts w:hAnsi="Times New Roman" w:ascii="Times New Roman"/>
          <w:szCs w:val="24"/>
        </w:rPr>
        <w:t xml:space="preserve">enim i opisanim u rješenju od </w:t>
      </w:r>
      <w:r w:rsidR="00B46D9D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</w:t>
      </w:r>
      <w:r w:rsidR="00686787">
        <w:rPr>
          <w:rFonts w:hAnsi="Times New Roman" w:ascii="Times New Roman"/>
          <w:szCs w:val="24"/>
        </w:rPr>
        <w:t>ožujka 2018</w:t>
      </w:r>
      <w:r>
        <w:rPr>
          <w:rFonts w:hAnsi="Times New Roman" w:ascii="Times New Roman"/>
          <w:szCs w:val="24"/>
        </w:rPr>
        <w:t>.g.,</w:t>
      </w:r>
      <w:r w:rsidR="00B00B48">
        <w:rPr>
          <w:rFonts w:hAnsi="Times New Roman" w:ascii="Times New Roman"/>
          <w:szCs w:val="24"/>
        </w:rPr>
        <w:t xml:space="preserve"> odnosno </w:t>
      </w:r>
      <w:r>
        <w:rPr>
          <w:rFonts w:hAnsi="Times New Roman" w:ascii="Times New Roman"/>
          <w:szCs w:val="24"/>
        </w:rPr>
        <w:t xml:space="preserve"> </w:t>
      </w:r>
      <w:r w:rsidR="00B00B48">
        <w:rPr>
          <w:rFonts w:hAnsi="Times New Roman" w:ascii="Times New Roman"/>
          <w:szCs w:val="24"/>
        </w:rPr>
        <w:t>sa zadatkom da ispita da li kod ovog dužnika i dalje postoji koji od stečajnih razloga, da li dužnik ima imovine koji bi činili stečajnu masu, a čijim unovčenjem bi se mogli pokriti troškovi, kako prethodnog, tako i otvorenog stečajnog postupka</w:t>
      </w:r>
      <w:r w:rsidR="00343B5E">
        <w:rPr>
          <w:rFonts w:hAnsi="Times New Roman" w:ascii="Times New Roman"/>
          <w:szCs w:val="24"/>
        </w:rPr>
        <w:t>,</w:t>
      </w:r>
      <w:r w:rsidR="00B00B4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a nakon čega je privremeni stečajni upravitelj u ovosudni spis dostavio pisano izvješće </w:t>
      </w:r>
      <w:r w:rsidR="00B46D9D">
        <w:rPr>
          <w:rFonts w:hAnsi="Times New Roman" w:ascii="Times New Roman"/>
          <w:szCs w:val="24"/>
        </w:rPr>
        <w:t xml:space="preserve">(list </w:t>
      </w:r>
      <w:r w:rsidR="00466BFC">
        <w:rPr>
          <w:rFonts w:hAnsi="Times New Roman" w:ascii="Times New Roman"/>
          <w:szCs w:val="24"/>
        </w:rPr>
        <w:t xml:space="preserve">58-79 </w:t>
      </w:r>
      <w:r w:rsidR="00086E81">
        <w:rPr>
          <w:rFonts w:hAnsi="Times New Roman" w:ascii="Times New Roman"/>
          <w:szCs w:val="24"/>
        </w:rPr>
        <w:t xml:space="preserve">spisa) </w:t>
      </w:r>
      <w:r>
        <w:rPr>
          <w:rFonts w:hAnsi="Times New Roman" w:ascii="Times New Roman"/>
          <w:szCs w:val="24"/>
        </w:rPr>
        <w:t xml:space="preserve">sukladno čl. 119. </w:t>
      </w:r>
      <w:r w:rsidR="00D92345">
        <w:rPr>
          <w:rFonts w:hAnsi="Times New Roman" w:ascii="Times New Roman"/>
          <w:szCs w:val="24"/>
        </w:rPr>
        <w:t xml:space="preserve">st. 3. </w:t>
      </w:r>
      <w:r>
        <w:rPr>
          <w:rFonts w:hAnsi="Times New Roman" w:ascii="Times New Roman"/>
          <w:szCs w:val="24"/>
        </w:rPr>
        <w:t>SZ-a</w:t>
      </w:r>
      <w:r w:rsidR="00343B5E">
        <w:rPr>
          <w:rFonts w:hAnsi="Times New Roman" w:ascii="Times New Roman"/>
          <w:szCs w:val="24"/>
        </w:rPr>
        <w:t>.</w:t>
      </w:r>
    </w:p>
    <w:p w:rsidRDefault="009548A8" w:rsidP="00333567" w:rsidR="00535EEB">
      <w:pPr>
        <w:tabs>
          <w:tab w:pos="720" w:val="left"/>
          <w:tab w:pos="776" w:val="left"/>
          <w:tab w:pos="399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 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očitovao usmeno u odnosu na naloženi zadatak. </w:t>
      </w:r>
    </w:p>
    <w:p w:rsidRDefault="00535EEB" w:rsidP="00535EEB" w:rsidR="0033356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Pri</w:t>
      </w:r>
      <w:r w:rsidR="00333567">
        <w:rPr>
          <w:rFonts w:hAnsi="Times New Roman" w:ascii="Times New Roman"/>
          <w:color w:themeColor="text1" w:val="000000"/>
          <w:szCs w:val="24"/>
        </w:rPr>
        <w:t>vremeni stečajni upravitelj</w:t>
      </w:r>
      <w:r>
        <w:rPr>
          <w:rFonts w:hAnsi="Times New Roman" w:ascii="Times New Roman"/>
          <w:color w:themeColor="text1" w:val="000000"/>
          <w:szCs w:val="24"/>
        </w:rPr>
        <w:t xml:space="preserve"> u svom usmenom očitovanju u cijelosti je </w:t>
      </w:r>
      <w:r w:rsidR="00333567">
        <w:rPr>
          <w:rFonts w:hAnsi="Times New Roman" w:ascii="Times New Roman"/>
          <w:color w:themeColor="text1" w:val="000000"/>
          <w:szCs w:val="24"/>
        </w:rPr>
        <w:t>ostao</w:t>
      </w:r>
      <w:r>
        <w:rPr>
          <w:rFonts w:hAnsi="Times New Roman" w:ascii="Times New Roman"/>
          <w:color w:themeColor="text1" w:val="000000"/>
          <w:szCs w:val="24"/>
        </w:rPr>
        <w:t xml:space="preserve"> kao u dostavljenom pisanom očitovanju, te posebno </w:t>
      </w:r>
      <w:r w:rsidR="00333567">
        <w:rPr>
          <w:rFonts w:hAnsi="Times New Roman" w:ascii="Times New Roman"/>
          <w:color w:themeColor="text1" w:val="000000"/>
          <w:szCs w:val="24"/>
        </w:rPr>
        <w:t>naglasio</w:t>
      </w:r>
      <w:r>
        <w:rPr>
          <w:rFonts w:hAnsi="Times New Roman" w:ascii="Times New Roman"/>
          <w:color w:themeColor="text1" w:val="000000"/>
          <w:szCs w:val="24"/>
        </w:rPr>
        <w:t xml:space="preserve"> da kod ovog stečajnog dužnika i </w:t>
      </w:r>
      <w:r>
        <w:rPr>
          <w:rFonts w:hAnsi="Times New Roman" w:ascii="Times New Roman"/>
          <w:color w:themeColor="text1" w:val="000000"/>
          <w:szCs w:val="24"/>
        </w:rPr>
        <w:lastRenderedPageBreak/>
        <w:t>nadalje postoji stečajni razlog nesposobnosti za plaćanje, te da na temelju dosadašnje prikupljene dokumentacije proizl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azi da dužnik u svom vlasništvu ima </w:t>
      </w:r>
      <w:r w:rsidR="00EE11EE">
        <w:rPr>
          <w:rFonts w:hAnsi="Times New Roman" w:ascii="Times New Roman"/>
          <w:color w:themeColor="text1" w:val="000000"/>
          <w:szCs w:val="24"/>
        </w:rPr>
        <w:t>imovinu-</w:t>
      </w:r>
      <w:r w:rsidR="00466BFC">
        <w:rPr>
          <w:rFonts w:hAnsi="Times New Roman" w:ascii="Times New Roman"/>
          <w:color w:themeColor="text1" w:val="000000"/>
          <w:szCs w:val="24"/>
        </w:rPr>
        <w:t>nekretnine</w:t>
      </w:r>
      <w:r w:rsidR="00414F1C">
        <w:rPr>
          <w:rFonts w:hAnsi="Times New Roman" w:ascii="Times New Roman"/>
          <w:color w:themeColor="text1" w:val="000000"/>
          <w:szCs w:val="24"/>
        </w:rPr>
        <w:t>,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 a kako su iste navedene i opisane u to</w:t>
      </w:r>
      <w:r w:rsidR="00466BFC">
        <w:rPr>
          <w:rFonts w:hAnsi="Times New Roman" w:ascii="Times New Roman"/>
          <w:color w:themeColor="text1" w:val="000000"/>
          <w:szCs w:val="24"/>
        </w:rPr>
        <w:t>č.VII. Izreke rješenja, pa je predložio da se stečaj otvori i provede.</w:t>
      </w:r>
    </w:p>
    <w:p w:rsidRDefault="00EE11EE" w:rsidP="00EE11EE" w:rsidR="00EC5F48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Predlagatelj – vjerovnik RH, Mi</w:t>
      </w:r>
      <w:r w:rsidR="00EC5F48">
        <w:rPr>
          <w:rFonts w:hAnsi="Times New Roman" w:ascii="Times New Roman"/>
          <w:bCs/>
          <w:szCs w:val="24"/>
        </w:rPr>
        <w:t>nistarstvo financija na izvješće privremenog stečajnog upravitelj</w:t>
      </w:r>
      <w:r>
        <w:rPr>
          <w:rFonts w:hAnsi="Times New Roman" w:ascii="Times New Roman"/>
          <w:bCs/>
          <w:szCs w:val="24"/>
        </w:rPr>
        <w:t xml:space="preserve">a nije imao primjedbi, </w:t>
      </w:r>
      <w:r w:rsidR="00466BFC">
        <w:rPr>
          <w:rFonts w:hAnsi="Times New Roman" w:ascii="Times New Roman"/>
          <w:bCs/>
          <w:szCs w:val="24"/>
        </w:rPr>
        <w:t>odnosno s istim je bio suglasan.</w:t>
      </w:r>
    </w:p>
    <w:p w:rsidRDefault="00EE11EE" w:rsidP="00EE11EE" w:rsidR="00EE11EE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5C16E6" w:rsidP="005C16E6" w:rsidR="005C16E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5C16E6" w:rsidR="005C16E6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uvidom u spis, konkretno u dostavljeno očitovanje FINE za predmetnog dužnika  (list 1 i 46 spisa) utvrđeno je, da kod ovog dužnika postoji neprekidna  blokada poslovnog računa, odn</w:t>
      </w:r>
      <w:r w:rsidR="00470F94">
        <w:rPr>
          <w:rFonts w:hAnsi="Times New Roman" w:ascii="Times New Roman"/>
          <w:bCs/>
          <w:szCs w:val="24"/>
        </w:rPr>
        <w:t>osno da  na dan 31</w:t>
      </w:r>
      <w:r>
        <w:rPr>
          <w:rFonts w:hAnsi="Times New Roman" w:ascii="Times New Roman"/>
          <w:bCs/>
          <w:szCs w:val="24"/>
        </w:rPr>
        <w:t xml:space="preserve">. </w:t>
      </w:r>
      <w:r w:rsidR="00470F94">
        <w:rPr>
          <w:rFonts w:hAnsi="Times New Roman" w:ascii="Times New Roman"/>
          <w:bCs/>
          <w:szCs w:val="24"/>
        </w:rPr>
        <w:t>srpnja</w:t>
      </w:r>
      <w:r>
        <w:rPr>
          <w:rFonts w:hAnsi="Times New Roman" w:ascii="Times New Roman"/>
          <w:bCs/>
          <w:szCs w:val="24"/>
        </w:rPr>
        <w:t xml:space="preserve"> 2015. godine u Očevidniku redoslijeda osnova za plaćanje  dužnik je imao neizvršene osnove za plaćanje u neprekinutom razdoblju od </w:t>
      </w:r>
      <w:r w:rsidR="00470F94">
        <w:rPr>
          <w:rFonts w:hAnsi="Times New Roman" w:ascii="Times New Roman"/>
          <w:bCs/>
          <w:szCs w:val="24"/>
        </w:rPr>
        <w:t>1527</w:t>
      </w:r>
      <w:r>
        <w:rPr>
          <w:rFonts w:hAnsi="Times New Roman" w:ascii="Times New Roman"/>
          <w:bCs/>
          <w:szCs w:val="24"/>
        </w:rPr>
        <w:t xml:space="preserve"> dana u iznosu od  </w:t>
      </w:r>
      <w:r w:rsidR="00470F94">
        <w:rPr>
          <w:rFonts w:hAnsi="Times New Roman" w:ascii="Times New Roman"/>
          <w:bCs/>
          <w:szCs w:val="24"/>
        </w:rPr>
        <w:t>8.945.829,00</w:t>
      </w:r>
      <w:r>
        <w:rPr>
          <w:rFonts w:hAnsi="Times New Roman" w:ascii="Times New Roman"/>
          <w:bCs/>
          <w:szCs w:val="24"/>
        </w:rPr>
        <w:t xml:space="preserve"> kn.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535EEB" w:rsidR="00755AA1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tab/>
        <w:t>Rješenjem ovog suda br. St-</w:t>
      </w:r>
      <w:r w:rsidR="00470F94">
        <w:rPr>
          <w:b w:val="false"/>
          <w:szCs w:val="24"/>
        </w:rPr>
        <w:t>5615</w:t>
      </w:r>
      <w:r w:rsidR="00E265DE">
        <w:rPr>
          <w:b w:val="false"/>
          <w:szCs w:val="24"/>
        </w:rPr>
        <w:t>/16 od 5</w:t>
      </w:r>
      <w:r>
        <w:rPr>
          <w:b w:val="false"/>
          <w:szCs w:val="24"/>
        </w:rPr>
        <w:t xml:space="preserve">. </w:t>
      </w:r>
      <w:r w:rsidR="00E265DE">
        <w:rPr>
          <w:b w:val="false"/>
          <w:szCs w:val="24"/>
        </w:rPr>
        <w:t>ožujka 2018</w:t>
      </w:r>
      <w:r w:rsidR="00755AA1">
        <w:rPr>
          <w:b w:val="false"/>
          <w:szCs w:val="24"/>
        </w:rPr>
        <w:t>.g. imenovan je privremeni stečajni upravitelj</w:t>
      </w:r>
      <w:r w:rsidR="009358A2">
        <w:rPr>
          <w:b w:val="false"/>
          <w:szCs w:val="24"/>
        </w:rPr>
        <w:t xml:space="preserve"> na temelju čl. 84. st. 1. SZ-a</w:t>
      </w:r>
      <w:r>
        <w:rPr>
          <w:b w:val="false"/>
          <w:szCs w:val="24"/>
        </w:rPr>
        <w:t xml:space="preserve"> metodom slučajnog odabira, te je  zatim,a primjen</w:t>
      </w:r>
      <w:r w:rsidR="00755AA1">
        <w:rPr>
          <w:b w:val="false"/>
          <w:szCs w:val="24"/>
        </w:rPr>
        <w:t>om promjene funkcije, privremeni stečajni upravitelj imenovan stečajnim upraviteljem</w:t>
      </w:r>
      <w:r>
        <w:rPr>
          <w:b w:val="false"/>
          <w:szCs w:val="24"/>
        </w:rPr>
        <w:t xml:space="preserve"> u ovom otvorenom stečajnom postupku, temeljem čl.85.st.</w:t>
      </w:r>
      <w:r w:rsidR="009358A2">
        <w:rPr>
          <w:b w:val="false"/>
          <w:szCs w:val="24"/>
        </w:rPr>
        <w:t xml:space="preserve">1. i </w:t>
      </w:r>
      <w:r>
        <w:rPr>
          <w:b w:val="false"/>
          <w:szCs w:val="24"/>
        </w:rPr>
        <w:t>2. SZ-a</w:t>
      </w:r>
      <w:r w:rsidR="00755AA1">
        <w:rPr>
          <w:b w:val="false"/>
          <w:szCs w:val="24"/>
        </w:rPr>
        <w:t>.</w:t>
      </w: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470F94" w:rsidRPr="00946061">
        <w:rPr>
          <w:b w:val="false"/>
          <w:szCs w:val="24"/>
        </w:rPr>
        <w:t>6</w:t>
      </w:r>
      <w:r w:rsidR="00535EEB" w:rsidRPr="00946061">
        <w:rPr>
          <w:b w:val="false"/>
          <w:szCs w:val="24"/>
        </w:rPr>
        <w:t xml:space="preserve">. </w:t>
      </w:r>
      <w:r w:rsidR="00853221" w:rsidRPr="00946061">
        <w:rPr>
          <w:b w:val="false"/>
          <w:szCs w:val="24"/>
        </w:rPr>
        <w:t>srpnja</w:t>
      </w:r>
      <w:r w:rsidRPr="00946061">
        <w:rPr>
          <w:b w:val="false"/>
          <w:szCs w:val="24"/>
        </w:rPr>
        <w:t xml:space="preserve"> 2018</w:t>
      </w:r>
      <w:r w:rsidR="00535EEB" w:rsidRPr="00946061">
        <w:rPr>
          <w:b w:val="false"/>
          <w:szCs w:val="24"/>
        </w:rPr>
        <w:t>.</w:t>
      </w:r>
      <w:r w:rsidR="00946061">
        <w:rPr>
          <w:b w:val="false"/>
          <w:szCs w:val="24"/>
        </w:rPr>
        <w:t>godine</w:t>
      </w:r>
    </w:p>
    <w:p w:rsidRDefault="00B20E4A" w:rsidP="00B20E4A" w:rsidR="00B20E4A"/>
    <w:p w:rsidRDefault="00B20E4A" w:rsidP="00B20E4A" w:rsidR="00B20E4A" w:rsidRPr="00B20E4A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B20E4A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E4751" w:rsidP="00535EEB" w:rsidR="007E4751">
      <w:pPr>
        <w:rPr>
          <w:rFonts w:hAnsi="Times New Roman" w:ascii="Times New Roman"/>
          <w:szCs w:val="24"/>
        </w:rPr>
      </w:pPr>
    </w:p>
    <w:p w:rsidRDefault="00946061" w:rsidP="00535EEB" w:rsidR="00946061">
      <w:pPr>
        <w:rPr>
          <w:rFonts w:hAnsi="Times New Roman" w:ascii="Times New Roman"/>
          <w:szCs w:val="24"/>
        </w:rPr>
      </w:pPr>
    </w:p>
    <w:p w:rsidRDefault="00946061" w:rsidP="00535EEB" w:rsidR="00946061">
      <w:pPr>
        <w:rPr>
          <w:rFonts w:hAnsi="Times New Roman" w:ascii="Times New Roman"/>
          <w:szCs w:val="24"/>
        </w:rPr>
      </w:pPr>
    </w:p>
    <w:p w:rsidRDefault="00946061" w:rsidP="00535EEB" w:rsidR="00946061">
      <w:pPr>
        <w:rPr>
          <w:rFonts w:hAnsi="Times New Roman" w:ascii="Times New Roman"/>
          <w:szCs w:val="24"/>
        </w:rPr>
      </w:pPr>
    </w:p>
    <w:p w:rsidRDefault="00946061" w:rsidP="00535EEB" w:rsidR="00946061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443761" w:rsidR="00443761"/>
    <w:p w:rsidRDefault="00B20E4A" w:rsidP="00B20E4A" w:rsidR="00B20E4A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20E4A" w:rsidP="00B20E4A" w:rsidR="00B20E4A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1F3A25" w:rsidP="00B20E4A" w:rsidR="00374769" w:rsidRPr="002D6206">
      <w:pPr>
        <w:pStyle w:val="Odlomakpopis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946061" w:rsidR="00374769" w:rsidRPr="002D6206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E4A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9E2501">
          <w:rPr>
            <w:rFonts w:hAnsi="Times New Roman" w:ascii="Times New Roman"/>
            <w:szCs w:val="24"/>
          </w:rPr>
          <w:t>5615</w:t>
        </w:r>
        <w:r w:rsidR="004C3966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52A8F"/>
    <w:rsid w:val="000746C4"/>
    <w:rsid w:val="00086E81"/>
    <w:rsid w:val="0009227A"/>
    <w:rsid w:val="000B5222"/>
    <w:rsid w:val="000D60B2"/>
    <w:rsid w:val="00163A43"/>
    <w:rsid w:val="001E4A75"/>
    <w:rsid w:val="001F3A25"/>
    <w:rsid w:val="00212FBA"/>
    <w:rsid w:val="0021542E"/>
    <w:rsid w:val="0027595D"/>
    <w:rsid w:val="002B4A0D"/>
    <w:rsid w:val="002C1DF7"/>
    <w:rsid w:val="002D1DE7"/>
    <w:rsid w:val="002D6206"/>
    <w:rsid w:val="002E4B60"/>
    <w:rsid w:val="00333567"/>
    <w:rsid w:val="00343B5E"/>
    <w:rsid w:val="00374769"/>
    <w:rsid w:val="00414F1C"/>
    <w:rsid w:val="00427648"/>
    <w:rsid w:val="00441C3B"/>
    <w:rsid w:val="00443761"/>
    <w:rsid w:val="00466BFC"/>
    <w:rsid w:val="00470F94"/>
    <w:rsid w:val="00477721"/>
    <w:rsid w:val="004C3966"/>
    <w:rsid w:val="004C6B95"/>
    <w:rsid w:val="004D5746"/>
    <w:rsid w:val="004D617C"/>
    <w:rsid w:val="004E296F"/>
    <w:rsid w:val="004E5514"/>
    <w:rsid w:val="005258CD"/>
    <w:rsid w:val="00535EEB"/>
    <w:rsid w:val="005C16E6"/>
    <w:rsid w:val="00666449"/>
    <w:rsid w:val="00681FA9"/>
    <w:rsid w:val="00686787"/>
    <w:rsid w:val="0075449D"/>
    <w:rsid w:val="00755AA1"/>
    <w:rsid w:val="00782C53"/>
    <w:rsid w:val="007A1923"/>
    <w:rsid w:val="007E4751"/>
    <w:rsid w:val="00853221"/>
    <w:rsid w:val="008C665F"/>
    <w:rsid w:val="009358A2"/>
    <w:rsid w:val="00946061"/>
    <w:rsid w:val="009548A8"/>
    <w:rsid w:val="00995BAE"/>
    <w:rsid w:val="009D4AC0"/>
    <w:rsid w:val="009E2501"/>
    <w:rsid w:val="009F44E4"/>
    <w:rsid w:val="00A416C9"/>
    <w:rsid w:val="00AA3AB5"/>
    <w:rsid w:val="00AE79B3"/>
    <w:rsid w:val="00AF6A5E"/>
    <w:rsid w:val="00B00B48"/>
    <w:rsid w:val="00B20E4A"/>
    <w:rsid w:val="00B46D9D"/>
    <w:rsid w:val="00BA08CB"/>
    <w:rsid w:val="00BC238D"/>
    <w:rsid w:val="00CB38C1"/>
    <w:rsid w:val="00CE0DBA"/>
    <w:rsid w:val="00D2728A"/>
    <w:rsid w:val="00D400BE"/>
    <w:rsid w:val="00D92345"/>
    <w:rsid w:val="00D9479D"/>
    <w:rsid w:val="00DB6F6A"/>
    <w:rsid w:val="00E265DE"/>
    <w:rsid w:val="00E657CB"/>
    <w:rsid w:val="00E71F2B"/>
    <w:rsid w:val="00EC5F48"/>
    <w:rsid w:val="00EE11EE"/>
    <w:rsid w:val="00F53182"/>
    <w:rsid w:val="00F933E5"/>
    <w:rsid w:val="00FA1432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E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E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E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E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20E4A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20E4A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E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E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E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E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20E4A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20E4A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St-5615/2016-20</izvorni_sadrzaj>
    <derivirana_varijabla naziv="DomainObject.Oznaka_1">St-5615/2016-20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5615</izvorni_sadrzaj>
    <derivirana_varijabla naziv="DomainObject.Predmet.Broj_1">5615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St-5615/2016</izvorni_sadrzaj>
    <derivirana_varijabla naziv="DomainObject.Predmet.OznakaBroj_1">St-5615/2016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OBOJENI METALI d.o.o. zastupanog po punomoćniku Sandokan Radelić</izvorni_sadrzaj>
    <derivirana_varijabla naziv="DomainObject.Predmet.ProtustrankaFormated_1">  OBOJENI METALI d.o.o. zastupanog po punomoćniku Sandokan Radelić</derivirana_varijabla>
  </DomainObject.Predmet.ProtustrankaFormated>
  <DomainObject.Predmet.ProtustrankaFormatedOIB>
    <izvorni_sadrzaj>  OBOJENI METALI d.o.o., OIB 67628654290 zastupanog po punomoćniku Sandokan Radelić</izvorni_sadrzaj>
    <derivirana_varijabla naziv="DomainObject.Predmet.ProtustrankaFormatedOIB_1">  OBOJENI METALI d.o.o., OIB 67628654290 zastupanog po punomoćniku Sandokan Radelić</derivirana_varijabla>
  </DomainObject.Predmet.ProtustrankaFormatedOIB>
  <DomainObject.Predmet.ProtustrankaFormatedWithAdress>
    <izvorni_sadrzaj> OBOJENI METALI d.o.o., Dubrava 132, 10000 Zagreb zastupanog po punomoćniku Sandokan Radelić</izvorni_sadrzaj>
    <derivirana_varijabla naziv="DomainObject.Predmet.ProtustrankaFormatedWithAdress_1"> OBOJENI METALI d.o.o., Dubrava 132, 10000 Zagreb zastupanog po punomoćniku Sandokan Radelić</derivirana_varijabla>
  </DomainObject.Predmet.ProtustrankaFormatedWithAdress>
  <DomainObject.Predmet.ProtustrankaFormatedWithAdressOIB>
    <izvorni_sadrzaj> OBOJENI METALI d.o.o., OIB 67628654290, Dubrava 132, 10000 Zagreb zastupanog po punomoćniku Sandokan Radelić</izvorni_sadrzaj>
    <derivirana_varijabla naziv="DomainObject.Predmet.ProtustrankaFormatedWithAdressOIB_1"> OBOJENI METALI d.o.o., OIB 67628654290, Dubrava 132, 10000 Zagreb zastupanog po punomoćniku Sandokan Radelić</derivirana_varijabla>
  </DomainObject.Predmet.ProtustrankaFormatedWithAdressOIB>
  <DomainObject.Predmet.ProtustrankaWithAdress>
    <izvorni_sadrzaj>OBOJENI METALI d.o.o. Dubrava 132, 10000 Zagreb</izvorni_sadrzaj>
    <derivirana_varijabla naziv="DomainObject.Predmet.ProtustrankaWithAdress_1">OBOJENI METALI d.o.o. Dubrava 132, 10000 Zagreb</derivirana_varijabla>
  </DomainObject.Predmet.ProtustrankaWithAdress>
  <DomainObject.Predmet.ProtustrankaWithAdressOIB>
    <izvorni_sadrzaj>OBOJENI METALI d.o.o., OIB 67628654290, Dubrava 132, 10000 Zagreb</izvorni_sadrzaj>
    <derivirana_varijabla naziv="DomainObject.Predmet.ProtustrankaWithAdressOIB_1">OBOJENI METALI d.o.o., OIB 67628654290, Dubrava 132, 10000 Zagreb</derivirana_varijabla>
  </DomainObject.Predmet.ProtustrankaWithAdressOIB>
  <DomainObject.Predmet.ProtustrankaNazivFormated>
    <izvorni_sadrzaj>OBOJENI METALI d.o.o.</izvorni_sadrzaj>
    <derivirana_varijabla naziv="DomainObject.Predmet.ProtustrankaNazivFormated_1">OBOJENI METALI d.o.o.</derivirana_varijabla>
  </DomainObject.Predmet.ProtustrankaNazivFormated>
  <DomainObject.Predmet.ProtustrankaNazivFormatedOIB>
    <izvorni_sadrzaj>OBOJENI METALI d.o.o., OIB 67628654290</izvorni_sadrzaj>
    <derivirana_varijabla naziv="DomainObject.Predmet.ProtustrankaNazivFormatedOIB_1">OBOJENI METALI d.o.o., OIB 67628654290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Sandokan Radelić; RH MF POREZNA UPRAVA PODRUČNI URED ZAGREB zastupanog po punomoćniku ŽDO ZAGREB</izvorni_sadrzaj>
    <derivirana_varijabla naziv="DomainObject.Predmet.StrankaFormated_1">  FINA Regionalni centar Zagreb; Sandokan Radelić; RH MF POREZNA UPRAVA PODRUČNI URED ZAGREB zastupanog po punomoćniku ŽDO ZAGREB</derivirana_varijabla>
  </DomainObject.Predmet.StrankaFormated>
  <DomainObject.Predmet.StrankaFormatedOIB>
    <izvorni_sadrzaj>  FINA Regionalni centar Zagreb, OIB 85821130368; Sandokan Radelić, OIB 05282116581; RH MF POREZNA UPRAVA PODRUČNI URED ZAGREB zastupanog po punomoćniku ŽDO ZAGREB</izvorni_sadrzaj>
    <derivirana_varijabla naziv="DomainObject.Predmet.StrankaFormatedOIB_1">  FINA Regionalni centar Zagreb, OIB 85821130368; Sandokan Radelić, OIB 05282116581; RH MF POREZNA UPRAVA PODRUČNI URED ZAGREB zastupanog po punomoćniku ŽDO ZAGREB</derivirana_varijabla>
  </DomainObject.Predmet.StrankaFormatedOIB>
  <DomainObject.Predmet.StrankaFormatedWithAdress>
    <izvorni_sadrzaj> FINA Regionalni centar Zagreb, Trg svibanjskih žrtava 1995. br. 1, 10000 Zagreb; Sandokan Radelić, Bulinačka Ulica 2a, 10000 Zagreb; RH MF POREZNA UPRAVA PODRUČNI URED ZAGREB zastupanog po punomoćniku ŽDO ZAGREB</izvorni_sadrzaj>
    <derivirana_varijabla naziv="DomainObject.Predmet.StrankaFormatedWithAdress_1"> FINA Regionalni centar Zagreb, Trg svibanjskih žrtava 1995. br. 1, 10000 Zagreb; Sandokan Radelić, Bulinačka Ulica 2a, 10000 Zagreb; RH MF POREZNA UPRAVA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br. 1, 10000 Zagreb; Sandokan Radelić, OIB 05282116581, Bulinačka Ulica 2a, 10000 Zagreb; RH MF POREZNA UPRAVA PODRUČNI URED ZAGREB zastupanog po punomoćniku ŽDO ZAGREB</izvorni_sadrzaj>
    <derivirana_varijabla naziv="DomainObject.Predmet.StrankaFormatedWithAdressOIB_1"> FINA Regionalni centar Zagreb, OIB 85821130368, Trg svibanjskih žrtava 1995. br. 1, 10000 Zagreb; Sandokan Radelić, OIB 05282116581, Bulinačka Ulica 2a, 10000 Zagreb; RH MF POREZNA UPRAVA PODRUČNI URED ZAGREB zastupanog po punomoćniku ŽDO ZAGREB</derivirana_varijabla>
  </DomainObject.Predmet.StrankaFormatedWithAdressOIB>
  <DomainObject.Predmet.StrankaWithAdress>
    <izvorni_sadrzaj>FINA Regionalni centar Zagreb Trg svibanjskih žrtava 1995. br. 1,10000 Zagreb,Sandokan Radelić Bulinačka Ulica 2a,10000 Zagreb,RH MF POREZNA UPRAVA PODRUČNI URED ZAGREB </izvorni_sadrzaj>
    <derivirana_varijabla naziv="DomainObject.Predmet.StrankaWithAdress_1">FINA Regionalni centar Zagreb Trg svibanjskih žrtava 1995. br. 1,10000 Zagreb,Sandokan Radelić Bulinačka Ulica 2a,10000 Zagreb,RH MF POREZNA UPRAVA PODRUČNI URED ZAGREB </derivirana_varijabla>
  </DomainObject.Predmet.StrankaWithAdress>
  <DomainObject.Predmet.StrankaWithAdressOIB>
    <izvorni_sadrzaj>FINA Regionalni centar Zagreb, OIB 85821130368, Trg svibanjskih žrtava 1995. br. 1,10000 Zagreb,Sandokan Radelić, OIB 05282116581, Bulinačka Ulica 2a,10000 Zagreb,RH MF POREZNA UPRAVA PODRUČNI URED ZAGREB</izvorni_sadrzaj>
    <derivirana_varijabla naziv="DomainObject.Predmet.StrankaWithAdressOIB_1">FINA Regionalni centar Zagreb, OIB 85821130368, Trg svibanjskih žrtava 1995. br. 1,10000 Zagreb,Sandokan Radelić, OIB 05282116581, Bulinačka Ulica 2a,10000 Zagreb,RH MF POREZNA UPRAVA PODRUČNI URED ZAGREB</derivirana_varijabla>
  </DomainObject.Predmet.StrankaWithAdressOIB>
  <DomainObject.Predmet.StrankaNazivFormated>
    <izvorni_sadrzaj>FINA Regionalni centar Zagreb,Sandokan Radelić,RH MF POREZNA UPRAVA PODRUČNI URED ZAGREB</izvorni_sadrzaj>
    <derivirana_varijabla naziv="DomainObject.Predmet.StrankaNazivFormated_1">FINA Regionalni centar Zagreb,Sandokan Radelić,RH MF POREZNA UPRAVA PODRUČNI URED ZAGREB</derivirana_varijabla>
  </DomainObject.Predmet.StrankaNazivFormated>
  <DomainObject.Predmet.StrankaNazivFormatedOIB>
    <izvorni_sadrzaj>FINA Regionalni centar Zagreb, OIB 85821130368,Sandokan Radelić, OIB 05282116581,RH MF POREZNA UPRAVA PODRUČNI URED ZAGREB</izvorni_sadrzaj>
    <derivirana_varijabla naziv="DomainObject.Predmet.StrankaNazivFormatedOIB_1">FINA Regionalni centar Zagreb, OIB 85821130368,Sandokan Radelić, OIB 05282116581,RH MF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Sandokan Radelić</item>
      <item>RH MF POREZNA UPRAVA PODRUČNI URED ZAGREB zastupanog po punomoćniku ŽDO ZAGREB</item>
    </izvorni_sadrzaj>
    <derivirana_varijabla naziv="DomainObject.Predmet.StrankaListFormated_1">
      <item>FINA Regionalni centar Zagreb</item>
      <item>Sandokan Radelić</item>
      <item>RH MF POREZNA UPRAVA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Sandokan Radelić, OIB 05282116581</item>
      <item>RH MF POREZNA UPRAVA PODRUČNI URED ZAGREB zastupanog po punomoćniku ŽDO ZAGREB</item>
    </izvorni_sadrzaj>
    <derivirana_varijabla naziv="DomainObject.Predmet.StrankaListFormatedOIB_1">
      <item>FINA Regionalni centar Zagreb, OIB 85821130368</item>
      <item>Sandokan Radelić, OIB 05282116581</item>
      <item>RH MF POREZNA UPRAVA PODRUČNI URED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br. 1, 10000 Zagreb</item>
      <item>Sandokan Radelić, Bulinačka Ulica 2a, 10000 Zagreb</item>
      <item>RH MF POREZNA UPRAVA PODRUČNI URED ZAGREB zastupanog po punomoćniku ŽDO ZAGREB</item>
    </izvorni_sadrzaj>
    <derivirana_varijabla naziv="DomainObject.Predmet.StrankaListFormatedWithAdress_1">
      <item>FINA Regionalni centar Zagreb, Trg svibanjskih žrtava 1995. br. 1, 10000 Zagreb</item>
      <item>Sandokan Radelić, Bulinačka Ulica 2a, 10000 Zagreb</item>
      <item>RH MF POREZNA UPRAVA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Sandokan Radelić, OIB 05282116581, Bulinačka Ulica 2a, 10000 Zagreb</item>
      <item>RH MF POREZNA UPRAVA PODRUČNI URED ZAGREB zastupanog po punomoćniku ŽDO ZAGREB</item>
    </izvorni_sadrzaj>
    <derivirana_varijabla naziv="DomainObject.Predmet.StrankaListFormatedWithAdressOIB_1">
      <item>FINA Regionalni centar Zagreb, OIB 85821130368, Trg svibanjskih žrtava 1995. br. 1, 10000 Zagreb</item>
      <item>Sandokan Radelić, OIB 05282116581, Bulinačka Ulica 2a, 10000 Zagreb</item>
      <item>RH MF POREZNA UPRAVA PODRUČNI URED ZAGREB zastupanog po punomoćniku ŽDO ZAGREB</item>
    </derivirana_varijabla>
  </DomainObject.Predmet.StrankaListFormatedWithAdressOIB>
  <DomainObject.Predmet.StrankaListNazivFormated>
    <izvorni_sadrzaj>
      <item>FINA Regionalni centar Zagreb</item>
      <item>Sandokan Radelić</item>
      <item>RH MF POREZNA UPRAVA PODRUČNI URED ZAGREB</item>
    </izvorni_sadrzaj>
    <derivirana_varijabla naziv="DomainObject.Predmet.StrankaListNazivFormated_1">
      <item>FINA Regionalni centar Zagreb</item>
      <item>Sandokan Radelić</item>
      <item>RH MF POREZNA UPRAVA PODRUČNI URED ZAGREB</item>
    </derivirana_varijabla>
  </DomainObject.Predmet.StrankaListNazivFormated>
  <DomainObject.Predmet.StrankaListNazivFormatedOIB>
    <izvorni_sadrzaj>
      <item>FINA Regionalni centar Zagreb, OIB 85821130368</item>
      <item>Sandokan Radelić, OIB 05282116581</item>
      <item>RH MF POREZNA UPRAVA PODRUČNI URED ZAGREB</item>
    </izvorni_sadrzaj>
    <derivirana_varijabla naziv="DomainObject.Predmet.StrankaListNazivFormatedOIB_1">
      <item>FINA Regionalni centar Zagreb, OIB 85821130368</item>
      <item>Sandokan Radelić, OIB 05282116581</item>
      <item>RH MF POREZNA UPRAVA PODRUČNI URED ZAGREB</item>
    </derivirana_varijabla>
  </DomainObject.Predmet.StrankaListNazivFormatedOIB>
  <DomainObject.Predmet.ProtuStrankaListFormated>
    <izvorni_sadrzaj>
      <item>OBOJENI METALI d.o.o. zastupanog po punomoćniku Sandokan Radelić</item>
    </izvorni_sadrzaj>
    <derivirana_varijabla naziv="DomainObject.Predmet.ProtuStrankaListFormated_1">
      <item>OBOJENI METALI d.o.o. zastupanog po punomoćniku Sandokan Radelić</item>
    </derivirana_varijabla>
  </DomainObject.Predmet.ProtuStrankaListFormated>
  <DomainObject.Predmet.ProtuStrankaListFormatedOIB>
    <izvorni_sadrzaj>
      <item>OBOJENI METALI d.o.o., OIB 67628654290 zastupanog po punomoćniku Sandokan Radelić</item>
    </izvorni_sadrzaj>
    <derivirana_varijabla naziv="DomainObject.Predmet.ProtuStrankaListFormatedOIB_1">
      <item>OBOJENI METALI d.o.o., OIB 67628654290 zastupanog po punomoćniku Sandokan Radelić</item>
    </derivirana_varijabla>
  </DomainObject.Predmet.ProtuStrankaListFormatedOIB>
  <DomainObject.Predmet.ProtuStrankaListFormatedWithAdress>
    <izvorni_sadrzaj>
      <item>OBOJENI METALI d.o.o., Dubrava 132, 10000 Zagreb zastupanog po punomoćniku Sandokan Radelić</item>
    </izvorni_sadrzaj>
    <derivirana_varijabla naziv="DomainObject.Predmet.ProtuStrankaListFormatedWithAdress_1">
      <item>OBOJENI METALI d.o.o., Dubrava 132, 10000 Zagreb zastupanog po punomoćniku Sandokan Radelić</item>
    </derivirana_varijabla>
  </DomainObject.Predmet.ProtuStrankaListFormatedWithAdress>
  <DomainObject.Predmet.ProtuStrankaListFormatedWithAdressOIB>
    <izvorni_sadrzaj>
      <item>OBOJENI METALI d.o.o., OIB 67628654290, Dubrava 132, 10000 Zagreb zastupanog po punomoćniku Sandokan Radelić</item>
    </izvorni_sadrzaj>
    <derivirana_varijabla naziv="DomainObject.Predmet.ProtuStrankaListFormatedWithAdressOIB_1">
      <item>OBOJENI METALI d.o.o., OIB 67628654290, Dubrava 132, 10000 Zagreb zastupanog po punomoćniku Sandokan Radelić</item>
    </derivirana_varijabla>
  </DomainObject.Predmet.ProtuStrankaListFormatedWithAdressOIB>
  <DomainObject.Predmet.ProtuStrankaListNazivFormated>
    <izvorni_sadrzaj>
      <item>OBOJENI METALI d.o.o.</item>
    </izvorni_sadrzaj>
    <derivirana_varijabla naziv="DomainObject.Predmet.ProtuStrankaListNazivFormated_1">
      <item>OBOJENI METALI d.o.o.</item>
    </derivirana_varijabla>
  </DomainObject.Predmet.ProtuStrankaListNazivFormated>
  <DomainObject.Predmet.ProtuStrankaListNazivFormatedOIB>
    <izvorni_sadrzaj>
      <item>OBOJENI METALI d.o.o., OIB 67628654290</item>
    </izvorni_sadrzaj>
    <derivirana_varijabla naziv="DomainObject.Predmet.ProtuStrankaListNazivFormatedOIB_1">
      <item>OBOJENI METALI d.o.o., OIB 67628654290</item>
    </derivirana_varijabla>
  </DomainObject.Predmet.ProtuStrankaListNazivFormatedOIB>
  <DomainObject.Predmet.OstaliListFormated>
    <izvorni_sadrzaj>
      <item>Sandokan Radelić punomoćnik sudionika u postupku OBOJENI METALI d.o.o.</item>
      <item>ŽDO ZAGREB punomoćnik sudionika u postupku RH MF POREZNA UPRAVA PODRUČNI URED ZAGREB</item>
    </izvorni_sadrzaj>
    <derivirana_varijabla naziv="DomainObject.Predmet.OstaliListFormated_1">
      <item>Sandokan Radelić punomoćnik sudionika u postupku OBOJENI METALI d.o.o.</item>
      <item>ŽDO ZAGREB punomoćnik sudionika u postupku RH MF POREZNA UPRAVA PODRUČNI URED ZAGREB</item>
    </derivirana_varijabla>
  </DomainObject.Predmet.OstaliListFormated>
  <DomainObject.Predmet.OstaliListFormatedOIB>
    <izvorni_sadrzaj>
      <item>Sandokan Radelić, OIB 05282116581 punomoćnik sudionika u postupku OBOJENI METALI d.o.o.</item>
      <item>ŽDO ZAGREB punomoćnik sudionika u postupku RH MF POREZNA UPRAVA PODRUČNI URED ZAGREB</item>
    </izvorni_sadrzaj>
    <derivirana_varijabla naziv="DomainObject.Predmet.OstaliListFormatedOIB_1">
      <item>Sandokan Radelić, OIB 05282116581 punomoćnik sudionika u postupku OBOJENI METALI d.o.o.</item>
      <item>ŽDO ZAGREB punomoćnik sudionika u postupku RH MF POREZNA UPRAVA PODRUČNI URED ZAGREB</item>
    </derivirana_varijabla>
  </DomainObject.Predmet.OstaliListFormatedOIB>
  <DomainObject.Predmet.OstaliListFormatedWithAdress>
    <izvorni_sadrzaj>
      <item>Sandokan Radelić, Bulinačka Ulica 2a, 10000 Zagreb punomoćnik sudionika u postupku OBOJENI METALI d.o.o.</item>
      <item>ŽDO ZAGREB, Savska 41, 10000 Zagreb punomoćnik sudionika u postupku RH MF POREZNA UPRAVA PODRUČNI URED ZAGREB</item>
    </izvorni_sadrzaj>
    <derivirana_varijabla naziv="DomainObject.Predmet.OstaliListFormatedWithAdress_1">
      <item>Sandokan Radelić, Bulinačka Ulica 2a, 10000 Zagreb punomoćnik sudionika u postupku OBOJENI METALI d.o.o.</item>
      <item>ŽDO ZAGREB, Savska 41, 10000 Zagreb punomoćnik sudionika u postupku RH MF POREZNA UPRAVA PODRUČNI URED ZAGREB</item>
    </derivirana_varijabla>
  </DomainObject.Predmet.OstaliListFormatedWithAdress>
  <DomainObject.Predmet.OstaliListFormatedWithAdressOIB>
    <izvorni_sadrzaj>
      <item>Sandokan Radelić, OIB 05282116581, Bulinačka Ulica 2a, 10000 Zagreb punomoćnik sudionika u postupku OBOJENI METALI d.o.o.</item>
      <item>ŽDO ZAGREB, Savska 41, 10000 Zagreb punomoćnik sudionika u postupku RH MF POREZNA UPRAVA PODRUČNI URED ZAGREB</item>
    </izvorni_sadrzaj>
    <derivirana_varijabla naziv="DomainObject.Predmet.OstaliListFormatedWithAdressOIB_1">
      <item>Sandokan Radelić, OIB 05282116581, Bulinačka Ulica 2a, 10000 Zagreb punomoćnik sudionika u postupku OBOJENI METALI d.o.o.</item>
      <item>ŽDO ZAGREB, Savska 41, 10000 Zagreb punomoćnik sudionika u postupku RH MF POREZNA UPRAVA PODRUČNI URED ZAGREB</item>
    </derivirana_varijabla>
  </DomainObject.Predmet.OstaliListFormatedWithAdressOIB>
  <DomainObject.Predmet.OstaliListNazivFormated>
    <izvorni_sadrzaj>
      <item>Sandokan Radelić</item>
      <item>ŽDO ZAGREB</item>
    </izvorni_sadrzaj>
    <derivirana_varijabla naziv="DomainObject.Predmet.OstaliListNazivFormated_1">
      <item>Sandokan Radelić</item>
      <item>ŽDO ZAGREB</item>
    </derivirana_varijabla>
  </DomainObject.Predmet.OstaliListNazivFormated>
  <DomainObject.Predmet.OstaliListNazivFormatedOIB>
    <izvorni_sadrzaj>
      <item>Sandokan Radelić, OIB 05282116581</item>
      <item>ŽDO ZAGREB</item>
    </izvorni_sadrzaj>
    <derivirana_varijabla naziv="DomainObject.Predmet.OstaliListNazivFormatedOIB_1">
      <item>Sandokan Radelić, OIB 05282116581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St-5615/2016-20</izvorni_sadrzaj>
    <derivirana_varijabla naziv="DomainObject.PoslovniBrojDokumenta_1">St-5615/2016-20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OBOJENI METALI d.o.o.</izvorni_sadrzaj>
    <derivirana_varijabla naziv="DomainObject.Predmet.ProtustrankaIDrugi_1">OBOJENI METALI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OBOJENI METALI d.o.o., OIB 67628654290, Dubrava 132, 10000 Zagreb</izvorni_sadrzaj>
    <derivirana_varijabla naziv="DomainObject.Predmet.ProtustrankaIDrugiAdressOIB_1">OBOJENI METALI d.o.o., OIB 67628654290,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OBOJENI METALI d.o.o.</item>
      <item>Sandokan Radelić</item>
      <item>Sandokan Radelić</item>
      <item>RH MF POREZNA UPRAVA PODRUČNI URED ZAGREB</item>
      <item>ŽDO ZAGREB</item>
    </izvorni_sadrzaj>
    <derivirana_varijabla naziv="DomainObject.Predmet.SudioniciListNaziv_1">
      <item>FINA Regionalni centar Zagreb</item>
      <item>OBOJENI METALI d.o.o.</item>
      <item>Sandokan Radelić</item>
      <item>Sandokan Radelić</item>
      <item>RH MF POREZNA UPRAVA PODRUČNI URED ZAGREB</item>
      <item>ŽDO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OBOJENI METALI d.o.o., OIB 67628654290, Dubrava 132,10000 Zagreb</item>
      <item>Sandokan Radelić, OIB 05282116581, Bulinačka Ulica 2a,10000 Zagreb</item>
      <item>Sandokan Radelić, OIB 05282116581, Bulinačka Ulica 2a,10000 Zagreb</item>
      <item>RH MF POREZNA UPRAVA PODRUČNI URED ZAGREB</item>
      <item>ŽDO ZAGREB, Savska 41,10000 Zagreb</item>
    </izvorni_sadrzaj>
    <derivirana_varijabla naziv="DomainObject.Predmet.SudioniciListAdressOIB_1">
      <item>FINA Regionalni centar Zagreb, OIB 85821130368, Trg svibanjskih žrtava 1995. br. 1,10000 Zagreb</item>
      <item>OBOJENI METALI d.o.o., OIB 67628654290, Dubrava 132,10000 Zagreb</item>
      <item>Sandokan Radelić, OIB 05282116581, Bulinačka Ulica 2a,10000 Zagreb</item>
      <item>Sandokan Radelić, OIB 05282116581, Bulinačka Ulica 2a,10000 Zagreb</item>
      <item>RH MF POREZNA UPRAVA PODRUČNI URED ZAGREB</item>
      <item>ŽDO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67628654290</item>
      <item>, OIB 05282116581</item>
      <item>, OIB 05282116581</item>
      <item>, OIB null</item>
      <item>, OIB null</item>
    </izvorni_sadrzaj>
    <derivirana_varijabla naziv="DomainObject.Predmet.SudioniciListNazivOIB_1">
      <item>, OIB 85821130368</item>
      <item>, OIB 67628654290</item>
      <item>, OIB 05282116581</item>
      <item>, OIB 05282116581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1285</properties:Words>
  <properties:Characters>7279</properties:Characters>
  <properties:Lines>165</properties:Lines>
  <properties:Paragraphs>42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2018-07-03T11:28:00Z</dcterms:created>
  <dc:creator>Monika Grbac</dc:creator>
  <cp:lastModifiedBy>Monika Grbac</cp:lastModifiedBy>
  <cp:lastPrinted>2018-07-06T06:33:00Z</cp:lastPrinted>
  <dcterms:modified xmlns:xsi="http://www.w3.org/2001/XMLSchema-instance" xsi:type="dcterms:W3CDTF">2018-07-06T06:33:00Z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St-5615/2016-20 / Odluka - Rješenje - otvaranje stečajnog postupka (st-5615-16 OBOJENI METALI.docx)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