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f9d09" w14:paraId="e5f9d09" w:rsidRDefault="00813607" w:rsidP="00F665F5" w:rsidR="00813607">
      <w:pPr>
        <w:spacing w:lineRule="auto" w:line="276" w:after="200"/>
        <w:ind w:left="720"/>
        <w15:collapsed w:val="false"/>
        <w:rPr>
          <w:b/>
        </w:rPr>
      </w:pPr>
      <w:bookmarkStart w:name="_GoBack" w:id="0"/>
      <w:bookmarkEnd w:id="0"/>
    </w:p>
    <w:p w:rsidRDefault="00A8096F" w:rsidP="00F665F5" w:rsidR="00A8096F" w:rsidRPr="00747A37">
      <w:pPr>
        <w:spacing w:lineRule="auto" w:line="276" w:after="200"/>
        <w:ind w:left="720"/>
        <w:rPr>
          <w:b/>
        </w:rPr>
      </w:pPr>
    </w:p>
    <w:p w:rsidRDefault="00813607" w:rsidP="00F665F5" w:rsidR="00813607" w:rsidRPr="00747A37">
      <w:pPr>
        <w:spacing w:lineRule="auto" w:line="276" w:after="200"/>
        <w:ind w:left="720"/>
        <w:rPr>
          <w:b/>
        </w:rPr>
      </w:pPr>
    </w:p>
    <w:p w:rsidRDefault="00813607" w:rsidP="00F665F5" w:rsidR="00813607" w:rsidRPr="00747A37">
      <w:pPr>
        <w:spacing w:lineRule="auto" w:line="276" w:after="200"/>
        <w:ind w:left="720"/>
        <w:rPr>
          <w:b/>
        </w:rPr>
      </w:pPr>
    </w:p>
    <w:p w:rsidRDefault="00813607" w:rsidP="00F665F5" w:rsidR="00813607" w:rsidRPr="00747A37">
      <w:pPr>
        <w:spacing w:lineRule="auto" w:line="276" w:after="200"/>
        <w:ind w:left="720"/>
        <w:rPr>
          <w:b/>
        </w:rPr>
      </w:pPr>
    </w:p>
    <w:p w:rsidRDefault="00813607" w:rsidP="00F665F5" w:rsidR="00813607" w:rsidRPr="00CE63BC">
      <w:pPr>
        <w:spacing w:lineRule="auto" w:line="276" w:after="200"/>
        <w:ind w:left="720"/>
        <w:rPr>
          <w:b/>
        </w:rPr>
      </w:pPr>
    </w:p>
    <w:p w:rsidRDefault="00813607" w:rsidP="00F665F5" w:rsidR="00813607" w:rsidRPr="00CE63BC">
      <w:pPr>
        <w:spacing w:lineRule="auto" w:line="276" w:after="200"/>
        <w:ind w:left="720"/>
        <w:rPr>
          <w:b/>
        </w:rPr>
      </w:pPr>
    </w:p>
    <w:p w:rsidRDefault="00813607" w:rsidP="00135E02" w:rsidR="00813607" w:rsidRPr="00CE63BC">
      <w:pPr>
        <w:spacing w:lineRule="auto" w:line="276" w:after="200"/>
        <w:ind w:left="720"/>
        <w:rPr>
          <w:b/>
        </w:rPr>
      </w:pPr>
    </w:p>
    <w:p w:rsidRDefault="00813607" w:rsidP="00F665F5" w:rsidR="00813607" w:rsidRPr="00CE63BC">
      <w:pPr>
        <w:spacing w:lineRule="auto" w:line="276" w:after="200"/>
        <w:ind w:left="720"/>
        <w:rPr>
          <w:b/>
        </w:rPr>
      </w:pPr>
    </w:p>
    <w:p w:rsidRDefault="00813607" w:rsidP="00F665F5" w:rsidR="00813607" w:rsidRPr="00CE63BC">
      <w:pPr>
        <w:spacing w:lineRule="auto" w:line="276" w:after="200"/>
        <w:ind w:left="720"/>
        <w:rPr>
          <w:b/>
        </w:rPr>
      </w:pPr>
    </w:p>
    <w:p w:rsidRDefault="00813607" w:rsidP="00F665F5" w:rsidR="00813607" w:rsidRPr="00CE63BC">
      <w:pPr>
        <w:spacing w:lineRule="auto" w:line="276" w:after="200"/>
        <w:ind w:left="720"/>
        <w:rPr>
          <w:b/>
        </w:rPr>
      </w:pPr>
    </w:p>
    <w:p w:rsidRDefault="00813607" w:rsidP="001C414C" w:rsidR="00813607" w:rsidRPr="00CE63BC">
      <w:pPr>
        <w:spacing w:lineRule="auto" w:line="276" w:after="200"/>
        <w:ind w:left="720"/>
        <w:jc w:val="center"/>
        <w:rPr>
          <w:b/>
        </w:rPr>
      </w:pPr>
    </w:p>
    <w:p w:rsidRDefault="00813607" w:rsidP="00F665F5" w:rsidR="00813607" w:rsidRPr="00CE63BC">
      <w:pPr>
        <w:spacing w:lineRule="auto" w:line="276" w:after="200"/>
        <w:ind w:left="720"/>
        <w:rPr>
          <w:b/>
        </w:rPr>
      </w:pPr>
    </w:p>
    <w:p w:rsidRDefault="00813607" w:rsidP="001C414C" w:rsidR="00813607" w:rsidRPr="00CE63BC">
      <w:pPr>
        <w:spacing w:lineRule="auto" w:line="276" w:after="200"/>
        <w:ind w:left="720"/>
        <w:jc w:val="center"/>
        <w:rPr>
          <w:b/>
          <w:sz w:val="28"/>
          <w:szCs w:val="28"/>
        </w:rPr>
      </w:pPr>
      <w:r w:rsidRPr="00CE63BC">
        <w:rPr>
          <w:b/>
          <w:sz w:val="28"/>
          <w:szCs w:val="28"/>
        </w:rPr>
        <w:t xml:space="preserve">IZMIJENJENI PLAN </w:t>
      </w:r>
    </w:p>
    <w:p w:rsidRDefault="00813607" w:rsidP="001C414C" w:rsidR="00813607" w:rsidRPr="00CE63BC">
      <w:pPr>
        <w:spacing w:lineRule="auto" w:line="276" w:after="200"/>
        <w:ind w:left="720"/>
        <w:jc w:val="center"/>
        <w:rPr>
          <w:b/>
          <w:sz w:val="28"/>
          <w:szCs w:val="28"/>
        </w:rPr>
      </w:pPr>
      <w:r w:rsidRPr="00CE63BC">
        <w:rPr>
          <w:b/>
          <w:sz w:val="28"/>
          <w:szCs w:val="28"/>
        </w:rPr>
        <w:t>FINANCIJSKOG I OPERATIVNOG RESTRUKTURIRANJA</w:t>
      </w:r>
    </w:p>
    <w:p w:rsidRDefault="00813607" w:rsidP="00F665F5" w:rsidR="00813607" w:rsidRPr="00CE63BC">
      <w:pPr>
        <w:spacing w:lineRule="auto" w:line="276" w:after="200"/>
        <w:ind w:left="720"/>
        <w:rPr>
          <w:b/>
        </w:rPr>
      </w:pPr>
    </w:p>
    <w:p w:rsidRDefault="00813607" w:rsidP="00F665F5" w:rsidR="00813607" w:rsidRPr="00CE63BC">
      <w:pPr>
        <w:spacing w:lineRule="auto" w:line="276" w:after="200"/>
        <w:ind w:left="720"/>
        <w:rPr>
          <w:b/>
        </w:rPr>
      </w:pPr>
    </w:p>
    <w:p w:rsidRDefault="00813607" w:rsidP="00F665F5" w:rsidR="00813607" w:rsidRPr="00CE63BC">
      <w:pPr>
        <w:spacing w:lineRule="auto" w:line="276" w:after="200"/>
        <w:ind w:left="720"/>
        <w:rPr>
          <w:b/>
        </w:rPr>
      </w:pPr>
    </w:p>
    <w:p w:rsidRDefault="00813607" w:rsidP="00F665F5" w:rsidR="00813607" w:rsidRPr="00CE63BC">
      <w:pPr>
        <w:spacing w:lineRule="auto" w:line="276" w:after="200"/>
        <w:ind w:left="720"/>
        <w:rPr>
          <w:b/>
        </w:rPr>
      </w:pPr>
    </w:p>
    <w:p w:rsidRDefault="00813607" w:rsidP="00F665F5" w:rsidR="00813607" w:rsidRPr="00CE63BC">
      <w:pPr>
        <w:spacing w:lineRule="auto" w:line="276" w:after="200"/>
        <w:ind w:left="720"/>
        <w:rPr>
          <w:b/>
        </w:rPr>
      </w:pPr>
    </w:p>
    <w:p w:rsidRDefault="00813607" w:rsidP="00F665F5" w:rsidR="00813607" w:rsidRPr="00CE63BC">
      <w:pPr>
        <w:spacing w:lineRule="auto" w:line="276" w:after="200"/>
        <w:ind w:left="720"/>
        <w:rPr>
          <w:b/>
        </w:rPr>
      </w:pPr>
    </w:p>
    <w:p w:rsidRDefault="00813607" w:rsidP="00F665F5" w:rsidR="00813607" w:rsidRPr="00CE63BC">
      <w:pPr>
        <w:spacing w:lineRule="auto" w:line="276" w:after="200"/>
        <w:ind w:left="720"/>
        <w:rPr>
          <w:b/>
        </w:rPr>
      </w:pPr>
    </w:p>
    <w:p w:rsidRDefault="00813607" w:rsidP="00F665F5" w:rsidR="00813607" w:rsidRPr="00CE63BC">
      <w:pPr>
        <w:spacing w:lineRule="auto" w:line="276" w:after="200"/>
        <w:ind w:left="720"/>
        <w:rPr>
          <w:b/>
        </w:rPr>
      </w:pPr>
    </w:p>
    <w:p w:rsidRDefault="00813607" w:rsidP="00F665F5" w:rsidR="00813607" w:rsidRPr="00CE63BC">
      <w:pPr>
        <w:spacing w:lineRule="auto" w:line="276" w:after="200"/>
        <w:ind w:left="720"/>
        <w:rPr>
          <w:b/>
        </w:rPr>
      </w:pPr>
    </w:p>
    <w:p w:rsidRDefault="00813607" w:rsidP="00F665F5" w:rsidR="00813607" w:rsidRPr="00CE63BC">
      <w:pPr>
        <w:spacing w:lineRule="auto" w:line="276" w:after="200"/>
        <w:ind w:left="720"/>
        <w:rPr>
          <w:b/>
        </w:rPr>
      </w:pPr>
    </w:p>
    <w:p w:rsidRDefault="00813607" w:rsidP="00F665F5" w:rsidR="00813607" w:rsidRPr="00CE63BC">
      <w:pPr>
        <w:spacing w:lineRule="auto" w:line="276" w:after="200"/>
        <w:ind w:left="720"/>
        <w:rPr>
          <w:b/>
        </w:rPr>
      </w:pPr>
    </w:p>
    <w:p w:rsidRDefault="00813607" w:rsidP="00747A37" w:rsidR="00813607" w:rsidRPr="00CE63BC">
      <w:pPr>
        <w:spacing w:lineRule="auto" w:line="276" w:after="200"/>
        <w:ind w:firstLine="708" w:left="4956"/>
        <w:jc w:val="right"/>
      </w:pPr>
      <w:r w:rsidRPr="00CE63BC">
        <w:t xml:space="preserve">Osijek, studeni 2016. </w:t>
      </w:r>
    </w:p>
    <w:p w:rsidRDefault="00813607" w:rsidP="00426B17" w:rsidR="00813607" w:rsidRPr="00CE63BC">
      <w:pPr>
        <w:spacing w:lineRule="auto" w:line="240" w:after="0"/>
        <w:jc w:val="both"/>
        <w:rPr>
          <w:b/>
        </w:rPr>
      </w:pPr>
    </w:p>
    <w:p w:rsidRDefault="00813607" w:rsidP="00426B17" w:rsidR="00813607" w:rsidRPr="00CE63BC">
      <w:pPr>
        <w:spacing w:lineRule="auto" w:line="240" w:after="0"/>
        <w:jc w:val="both"/>
        <w:rPr>
          <w:b/>
        </w:rPr>
      </w:pPr>
      <w:r w:rsidRPr="00CE63BC">
        <w:rPr>
          <w:b/>
        </w:rPr>
        <w:t xml:space="preserve">1. Opis činjenica i okolnosti iz kojih proizlazi postojanje uvjeta za otvaranje postupka </w:t>
      </w:r>
    </w:p>
    <w:p w:rsidRDefault="00813607" w:rsidP="00F665F5" w:rsidR="00813607" w:rsidRPr="00CE63BC">
      <w:pPr>
        <w:spacing w:lineRule="auto" w:line="240" w:after="0"/>
        <w:ind w:left="720"/>
        <w:rPr>
          <w:b/>
        </w:rPr>
      </w:pPr>
      <w:r w:rsidRPr="00CE63BC">
        <w:rPr>
          <w:b/>
        </w:rPr>
        <w:t>predstečajne nagodbe</w:t>
      </w:r>
    </w:p>
    <w:p w:rsidRDefault="00813607" w:rsidP="00F665F5" w:rsidR="00813607" w:rsidRPr="00CE63BC">
      <w:pPr>
        <w:spacing w:lineRule="auto" w:line="240" w:after="0"/>
        <w:ind w:left="720"/>
        <w:rPr>
          <w:b/>
        </w:rPr>
      </w:pPr>
    </w:p>
    <w:p w:rsidRDefault="00813607" w:rsidP="00A37FDD" w:rsidR="00813607" w:rsidRPr="00A37FDD">
      <w:pPr>
        <w:jc w:val="both"/>
        <w:rPr>
          <w:rFonts w:hAnsiTheme="minorHAnsi" w:asciiTheme="minorHAnsi"/>
        </w:rPr>
      </w:pPr>
      <w:r w:rsidRPr="00A37FDD">
        <w:rPr>
          <w:rFonts w:hAnsiTheme="minorHAnsi" w:asciiTheme="minorHAnsi"/>
        </w:rPr>
        <w:t>Trgovačko društvo Werkos d.o.o. - Osijek pokrenulo je kao dužnik predstečajni postupak podnošenjem prijedloga Trgovačkom sudu u Osijeku dana 18.12.2015. godine. Predstečajni postupak je otvoren rješenjem Trgovačkog suda u Osijeku poslovni broj St-1600/15-5 od 18. siječnja 2016. (ispravak rješenja od 19.01.2016. godine).</w:t>
      </w:r>
    </w:p>
    <w:p w:rsidRDefault="00813607" w:rsidP="00A37FDD" w:rsidR="00813607" w:rsidRPr="00A37FDD">
      <w:pPr>
        <w:jc w:val="both"/>
        <w:rPr>
          <w:rFonts w:hAnsiTheme="minorHAnsi" w:asciiTheme="minorHAnsi"/>
        </w:rPr>
      </w:pPr>
      <w:r w:rsidRPr="00A37FDD">
        <w:rPr>
          <w:rFonts w:hAnsiTheme="minorHAnsi" w:asciiTheme="minorHAnsi"/>
        </w:rPr>
        <w:t>Dana 15.03.2016. godine održano je ročište radi ispitivanja tražbina vjerovnika u predmetnom postupku, a nadležni sud je dana 17.03.2016. godine donio rješenje o utvrđenim i osporenim tražbinama, koje rješenje je postalo pravomoćno dana 05.04.2016. godine.</w:t>
      </w:r>
    </w:p>
    <w:p w:rsidRDefault="00813607" w:rsidP="00A37FDD" w:rsidR="00813607" w:rsidRPr="00A37FDD">
      <w:pPr>
        <w:jc w:val="both"/>
        <w:rPr>
          <w:rFonts w:hAnsiTheme="minorHAnsi" w:asciiTheme="minorHAnsi"/>
        </w:rPr>
      </w:pPr>
      <w:r w:rsidRPr="00A37FDD">
        <w:rPr>
          <w:rFonts w:hAnsiTheme="minorHAnsi" w:asciiTheme="minorHAnsi"/>
        </w:rPr>
        <w:t xml:space="preserve">Sukladno čl. 52. Stečajnog zakona (NN 71/15), trgovačko društvo Werkos d.o.o. – Osijek izradilo je izmijenjeni plana restrukturiranja </w:t>
      </w:r>
      <w:r w:rsidR="00A440DA" w:rsidRPr="005D2481">
        <w:rPr>
          <w:rFonts w:hAnsiTheme="minorHAnsi" w:asciiTheme="minorHAnsi"/>
        </w:rPr>
        <w:t>po visinama utvrđenih tražbina vjerovnika sukladno rješenju Trgovačkog suda u Osijeku o utvrđenim tražbinama od dana 15.03.2016. godine. Tako izmijenjeni plan restruktuiranja</w:t>
      </w:r>
      <w:r w:rsidRPr="005D2481">
        <w:rPr>
          <w:rFonts w:hAnsiTheme="minorHAnsi" w:asciiTheme="minorHAnsi"/>
        </w:rPr>
        <w:t xml:space="preserve"> dostavljen</w:t>
      </w:r>
      <w:r w:rsidR="00A440DA" w:rsidRPr="005D2481">
        <w:rPr>
          <w:rFonts w:hAnsiTheme="minorHAnsi" w:asciiTheme="minorHAnsi"/>
        </w:rPr>
        <w:t xml:space="preserve"> je</w:t>
      </w:r>
      <w:r w:rsidRPr="005D2481">
        <w:rPr>
          <w:rFonts w:hAnsiTheme="minorHAnsi" w:asciiTheme="minorHAnsi"/>
        </w:rPr>
        <w:t xml:space="preserve"> nadležnom</w:t>
      </w:r>
      <w:r w:rsidRPr="00A37FDD">
        <w:rPr>
          <w:rFonts w:hAnsiTheme="minorHAnsi" w:asciiTheme="minorHAnsi"/>
        </w:rPr>
        <w:t xml:space="preserve"> sudu u roku od osam dana od dana pravomoćnosti rješenja o utvrđenim i osporenim tražbinama.</w:t>
      </w:r>
    </w:p>
    <w:p w:rsidRDefault="00C0651A" w:rsidP="00A37FDD" w:rsidR="00A37FDD" w:rsidRPr="00A37FDD">
      <w:pPr>
        <w:jc w:val="both"/>
        <w:rPr>
          <w:rFonts w:hAnsiTheme="minorHAnsi" w:asciiTheme="minorHAnsi" w:cs="Arial"/>
        </w:rPr>
      </w:pPr>
      <w:r w:rsidRPr="00A37FDD">
        <w:rPr>
          <w:rFonts w:hAnsiTheme="minorHAnsi" w:asciiTheme="minorHAnsi"/>
        </w:rPr>
        <w:t xml:space="preserve">Dana 18.11.2016. godine </w:t>
      </w:r>
      <w:r w:rsidRPr="00A37FDD">
        <w:rPr>
          <w:rFonts w:hAnsiTheme="minorHAnsi" w:asciiTheme="minorHAnsi" w:cs="Arial"/>
        </w:rPr>
        <w:t>održano je ročište radi glasovanja za Plan restrukturiranja u predstečajnom postupku kod Trgovačkog suda u Bjelovaru.</w:t>
      </w:r>
    </w:p>
    <w:p w:rsidRDefault="00C0651A" w:rsidP="00A37FDD" w:rsidR="00A37FDD" w:rsidRPr="00A37FDD">
      <w:pPr>
        <w:jc w:val="both"/>
        <w:rPr>
          <w:rFonts w:hAnsiTheme="minorHAnsi" w:asciiTheme="minorHAnsi" w:cs="Arial"/>
        </w:rPr>
      </w:pPr>
      <w:r w:rsidRPr="00A37FDD">
        <w:rPr>
          <w:rFonts w:hAnsiTheme="minorHAnsi" w:asciiTheme="minorHAnsi" w:cs="Arial"/>
        </w:rPr>
        <w:t xml:space="preserve"> </w:t>
      </w:r>
      <w:r w:rsidR="00A37FDD" w:rsidRPr="00A37FDD">
        <w:rPr>
          <w:rFonts w:hAnsiTheme="minorHAnsi" w:asciiTheme="minorHAnsi" w:cs="Arial"/>
        </w:rPr>
        <w:t>Punomoćnik zakonskog zastupnika zatražio je da se sukladno članku 60. stavak 2. Stečajnog zakona odgodi ročište do 15 dana radi izrade i dostave sudu izmijenjenog plana restrukturiranja, kojim će njegova provedba omogućiti sposobnost za plaćanje dužniku u godinama nastavka poslovanja i isplate dugovanja po novom izmijenjenom planu restrukturiranja.</w:t>
      </w:r>
    </w:p>
    <w:p w:rsidRDefault="00A37FDD" w:rsidP="00A37FDD" w:rsidR="00A37FDD" w:rsidRPr="00A37FDD">
      <w:pPr>
        <w:jc w:val="both"/>
        <w:rPr>
          <w:rFonts w:hAnsiTheme="minorHAnsi" w:asciiTheme="minorHAnsi" w:cs="Arial"/>
        </w:rPr>
      </w:pPr>
      <w:r w:rsidRPr="00A37FDD">
        <w:rPr>
          <w:rFonts w:hAnsiTheme="minorHAnsi" w:asciiTheme="minorHAnsi" w:cs="Arial"/>
        </w:rPr>
        <w:t xml:space="preserve">Sud je donio zaključak da se utvrđuje odgoda ročišta sukladno članku 60. stavak 2. Stečajnog zakona i zakazuje </w:t>
      </w:r>
      <w:r w:rsidRPr="00A37FDD">
        <w:rPr>
          <w:rFonts w:hAnsiTheme="minorHAnsi" w:asciiTheme="minorHAnsi" w:cs="Arial"/>
          <w:b/>
        </w:rPr>
        <w:t>ročište za glasovanje o planu restrukturiranja za dan 02. prosinca 2016. godine u 9,30 sati</w:t>
      </w:r>
      <w:r w:rsidRPr="00A37FDD">
        <w:rPr>
          <w:rFonts w:hAnsiTheme="minorHAnsi" w:asciiTheme="minorHAnsi" w:cs="Arial"/>
        </w:rPr>
        <w:t xml:space="preserve"> u sudnici broj 2, kod Trgovačkog suda u Bjelovaru, te je obvezao dužnika WERKOS d.o.o. iz Osijeka dostaviti ovom sudu izmijenjeni Plan restrukturiranja  u roku od 8 dana od donošenja ovog zaključka. </w:t>
      </w:r>
    </w:p>
    <w:p w:rsidRDefault="00C0651A" w:rsidP="00C0651A" w:rsidR="00C0651A" w:rsidRPr="00C0651A">
      <w:pPr>
        <w:jc w:val="both"/>
      </w:pPr>
    </w:p>
    <w:p w:rsidRDefault="00813607" w:rsidP="00426B17" w:rsidR="00813607" w:rsidRPr="00CE63BC">
      <w:pPr>
        <w:spacing w:lineRule="auto" w:line="276" w:after="200"/>
        <w:rPr>
          <w:b/>
        </w:rPr>
      </w:pPr>
      <w:r w:rsidRPr="00CE63BC">
        <w:rPr>
          <w:b/>
        </w:rPr>
        <w:t>2. Izračun manjka likvidnih sredstava na dan priloženih financijskih izvješća</w:t>
      </w:r>
    </w:p>
    <w:p w:rsidRDefault="00813607" w:rsidP="00BC328F" w:rsidR="00813607" w:rsidRPr="00CE63BC">
      <w:pPr>
        <w:spacing w:lineRule="auto" w:line="276" w:after="200"/>
      </w:pPr>
      <w:r w:rsidRPr="00CE63BC">
        <w:t>Manjak likvidnih sredstava na dan 3</w:t>
      </w:r>
      <w:r>
        <w:t>0</w:t>
      </w:r>
      <w:r w:rsidRPr="00CE63BC">
        <w:t>.</w:t>
      </w:r>
      <w:r>
        <w:t>09</w:t>
      </w:r>
      <w:r w:rsidRPr="00CE63BC">
        <w:t>.201</w:t>
      </w:r>
      <w:r>
        <w:t>6</w:t>
      </w:r>
      <w:r w:rsidRPr="00CE63BC">
        <w:t xml:space="preserve">.g. iznosi </w:t>
      </w:r>
      <w:r>
        <w:t>68.705.013</w:t>
      </w:r>
      <w:r w:rsidRPr="00CE63BC">
        <w:t xml:space="preserve"> kn.</w:t>
      </w:r>
    </w:p>
    <w:tbl>
      <w:tblPr>
        <w:tblW w:type="dxa" w:w="9640"/>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954"/>
        <w:gridCol w:w="2686"/>
      </w:tblGrid>
      <w:tr w:rsidTr="00D73651" w:rsidR="00813607" w:rsidRPr="00586816">
        <w:trPr>
          <w:trHeight w:hRule="exact" w:val="284"/>
        </w:trPr>
        <w:tc>
          <w:tcPr>
            <w:tcW w:type="dxa" w:w="6954"/>
          </w:tcPr>
          <w:p w:rsidRDefault="00813607" w:rsidP="00F665F5" w:rsidR="00813607" w:rsidRPr="00586816">
            <w:pPr>
              <w:spacing w:lineRule="auto" w:line="276" w:after="200"/>
            </w:pPr>
            <w:r w:rsidRPr="00586816">
              <w:t>KRATKOTRAJNA IMOVINA***</w:t>
            </w:r>
          </w:p>
        </w:tc>
        <w:tc>
          <w:tcPr>
            <w:tcW w:type="dxa" w:w="2686"/>
          </w:tcPr>
          <w:p w:rsidRDefault="00813607" w:rsidP="003A25C4" w:rsidR="00813607" w:rsidRPr="00586816">
            <w:pPr>
              <w:rPr>
                <w:color w:val="000000"/>
              </w:rPr>
            </w:pPr>
            <w:r w:rsidRPr="00586816">
              <w:rPr>
                <w:color w:val="000000"/>
              </w:rPr>
              <w:t xml:space="preserve">        +    30.821.141</w:t>
            </w:r>
          </w:p>
          <w:p w:rsidRDefault="00813607" w:rsidP="00F665F5" w:rsidR="00813607" w:rsidRPr="00586816">
            <w:pPr>
              <w:spacing w:lineRule="auto" w:line="276" w:after="200"/>
            </w:pPr>
          </w:p>
        </w:tc>
      </w:tr>
      <w:tr w:rsidTr="00D73651" w:rsidR="00813607" w:rsidRPr="00586816">
        <w:trPr>
          <w:trHeight w:hRule="exact" w:val="284"/>
        </w:trPr>
        <w:tc>
          <w:tcPr>
            <w:tcW w:type="dxa" w:w="6954"/>
          </w:tcPr>
          <w:p w:rsidRDefault="00813607" w:rsidP="00F665F5" w:rsidR="00813607" w:rsidRPr="00586816">
            <w:pPr>
              <w:spacing w:lineRule="auto" w:line="276" w:after="200"/>
            </w:pPr>
            <w:r w:rsidRPr="00586816">
              <w:t>KRATKOROČNE OBVEZE</w:t>
            </w:r>
          </w:p>
        </w:tc>
        <w:tc>
          <w:tcPr>
            <w:tcW w:type="dxa" w:w="2686"/>
          </w:tcPr>
          <w:p w:rsidRDefault="00813607" w:rsidP="00FC5BBB" w:rsidR="00813607" w:rsidRPr="00CE63BC">
            <w:pPr>
              <w:pStyle w:val="Odlomakpopisa"/>
              <w:numPr>
                <w:ilvl w:val="0"/>
                <w:numId w:val="3"/>
              </w:numPr>
            </w:pPr>
            <w:r>
              <w:t>99.526.154</w:t>
            </w:r>
          </w:p>
        </w:tc>
      </w:tr>
      <w:tr w:rsidTr="00D73651" w:rsidR="00813607" w:rsidRPr="00586816">
        <w:trPr>
          <w:trHeight w:hRule="exact" w:val="284"/>
        </w:trPr>
        <w:tc>
          <w:tcPr>
            <w:tcW w:type="dxa" w:w="6954"/>
          </w:tcPr>
          <w:p w:rsidRDefault="00813607" w:rsidP="00F665F5" w:rsidR="00813607" w:rsidRPr="00586816">
            <w:pPr>
              <w:spacing w:lineRule="auto" w:line="276" w:after="200"/>
              <w:rPr>
                <w:b/>
              </w:rPr>
            </w:pPr>
            <w:r w:rsidRPr="00586816">
              <w:rPr>
                <w:b/>
              </w:rPr>
              <w:t>MANJAK OBRTNOG KAPITALA</w:t>
            </w:r>
          </w:p>
        </w:tc>
        <w:tc>
          <w:tcPr>
            <w:tcW w:type="dxa" w:w="2686"/>
          </w:tcPr>
          <w:p w:rsidRDefault="00813607" w:rsidP="00F665F5" w:rsidR="00813607" w:rsidRPr="00586816">
            <w:pPr>
              <w:numPr>
                <w:ilvl w:val="0"/>
                <w:numId w:val="2"/>
              </w:numPr>
              <w:spacing w:lineRule="auto" w:line="276" w:after="200"/>
              <w:rPr>
                <w:b/>
              </w:rPr>
            </w:pPr>
            <w:r w:rsidRPr="00586816">
              <w:rPr>
                <w:b/>
              </w:rPr>
              <w:t>68.705.013</w:t>
            </w:r>
          </w:p>
        </w:tc>
      </w:tr>
    </w:tbl>
    <w:p w:rsidRDefault="00813607" w:rsidP="00F665F5" w:rsidR="00813607">
      <w:pPr>
        <w:spacing w:lineRule="auto" w:line="276" w:after="200"/>
        <w:ind w:left="720"/>
      </w:pPr>
    </w:p>
    <w:p w:rsidRDefault="00214964" w:rsidP="00F665F5" w:rsidR="00214964">
      <w:pPr>
        <w:spacing w:lineRule="auto" w:line="276" w:after="200"/>
        <w:ind w:left="720"/>
      </w:pPr>
    </w:p>
    <w:p w:rsidRDefault="00214964" w:rsidP="00F665F5" w:rsidR="00214964">
      <w:pPr>
        <w:spacing w:lineRule="auto" w:line="276" w:after="200"/>
        <w:ind w:left="720"/>
      </w:pPr>
    </w:p>
    <w:p w:rsidRDefault="006C7439" w:rsidP="00F665F5" w:rsidR="006C7439">
      <w:pPr>
        <w:spacing w:lineRule="auto" w:line="276" w:after="200"/>
        <w:ind w:left="720"/>
      </w:pPr>
    </w:p>
    <w:p w:rsidRDefault="00214964" w:rsidP="00F665F5" w:rsidR="00214964">
      <w:pPr>
        <w:spacing w:lineRule="auto" w:line="276" w:after="200"/>
        <w:ind w:left="720"/>
      </w:pPr>
    </w:p>
    <w:p w:rsidRDefault="00214964" w:rsidP="00F665F5" w:rsidR="00214964">
      <w:pPr>
        <w:spacing w:lineRule="auto" w:line="276" w:after="200"/>
        <w:ind w:left="720"/>
      </w:pPr>
    </w:p>
    <w:p w:rsidRDefault="00813607" w:rsidP="00F665F5" w:rsidR="00813607" w:rsidRPr="00CE63BC">
      <w:pPr>
        <w:spacing w:lineRule="auto" w:line="276" w:after="200"/>
        <w:jc w:val="both"/>
        <w:rPr>
          <w:b/>
        </w:rPr>
      </w:pPr>
      <w:r w:rsidRPr="00CE63BC">
        <w:rPr>
          <w:b/>
        </w:rPr>
        <w:lastRenderedPageBreak/>
        <w:t>3.  Opis mjera financijskog restrukturiranja i izračun njihova učinaka na manjak likvidnih sredstava</w:t>
      </w:r>
    </w:p>
    <w:p w:rsidRDefault="00813607" w:rsidP="00F665F5" w:rsidR="00813607" w:rsidRPr="00CE63BC">
      <w:pPr>
        <w:spacing w:lineRule="auto" w:line="276" w:after="200"/>
        <w:jc w:val="both"/>
      </w:pPr>
      <w:r w:rsidRPr="00CE63BC">
        <w:t>Nakon izvršene analize dosadašnjeg poslovanja utvrđeni su uzroci koji su utjecali na sadašnje stanje dužnika te je izrađen slijedeći plan financijskog restrukturiranja.</w:t>
      </w:r>
    </w:p>
    <w:tbl>
      <w:tblPr>
        <w:tblW w:type="pct" w:w="5000"/>
        <w:tblLook w:val="04A0" w:noVBand="1" w:noHBand="0" w:lastColumn="0" w:firstColumn="1" w:lastRow="0" w:firstRow="1"/>
      </w:tblPr>
      <w:tblGrid>
        <w:gridCol w:w="2539"/>
        <w:gridCol w:w="1657"/>
        <w:gridCol w:w="1091"/>
        <w:gridCol w:w="1389"/>
        <w:gridCol w:w="1611"/>
        <w:gridCol w:w="1001"/>
      </w:tblGrid>
      <w:tr w:rsidTr="002F1701" w:rsidR="002F1701" w:rsidRPr="002F1701">
        <w:trPr>
          <w:trHeight w:val="300"/>
        </w:trPr>
        <w:tc>
          <w:tcPr>
            <w:tcW w:type="pct" w:w="5000"/>
            <w:gridSpan w:val="6"/>
            <w:tcBorders>
              <w:top w:val="nil"/>
              <w:left w:val="nil"/>
              <w:bottom w:val="nil"/>
              <w:right w:val="nil"/>
            </w:tcBorders>
            <w:shd w:fill="auto" w:color="auto" w:val="clear"/>
            <w:noWrap/>
            <w:hideMark/>
          </w:tcPr>
          <w:p w:rsidRDefault="002F1701" w:rsidP="002F1701" w:rsidR="002F1701" w:rsidRPr="002F1701">
            <w:pPr>
              <w:spacing w:lineRule="auto" w:line="240" w:after="0"/>
              <w:jc w:val="center"/>
              <w:rPr>
                <w:rFonts w:eastAsia="Times New Roman"/>
                <w:b/>
                <w:bCs/>
                <w:color w:val="000000"/>
                <w:sz w:val="20"/>
                <w:szCs w:val="20"/>
                <w:lang w:eastAsia="hr-HR"/>
              </w:rPr>
            </w:pPr>
            <w:bookmarkStart w:name="RANGE!A1:F11" w:id="1"/>
            <w:bookmarkEnd w:id="1"/>
            <w:r w:rsidRPr="002F1701">
              <w:rPr>
                <w:rFonts w:eastAsia="Times New Roman"/>
                <w:b/>
                <w:bCs/>
                <w:color w:val="000000"/>
                <w:sz w:val="20"/>
                <w:szCs w:val="20"/>
                <w:lang w:eastAsia="hr-HR"/>
              </w:rPr>
              <w:t>FINANCIJSKO RESTRUKTURIRANJE</w:t>
            </w:r>
          </w:p>
        </w:tc>
      </w:tr>
      <w:tr w:rsidTr="002F1701" w:rsidR="002F1701" w:rsidRPr="002F1701">
        <w:trPr>
          <w:trHeight w:val="315"/>
        </w:trPr>
        <w:tc>
          <w:tcPr>
            <w:tcW w:type="pct" w:w="1464"/>
            <w:tcBorders>
              <w:top w:val="nil"/>
              <w:left w:val="nil"/>
              <w:bottom w:val="nil"/>
              <w:right w:val="nil"/>
            </w:tcBorders>
            <w:shd w:fill="auto" w:color="auto" w:val="clear"/>
            <w:noWrap/>
            <w:hideMark/>
          </w:tcPr>
          <w:p w:rsidRDefault="002F1701" w:rsidP="002F1701" w:rsidR="002F1701" w:rsidRPr="002F1701">
            <w:pPr>
              <w:spacing w:lineRule="auto" w:line="240" w:after="0"/>
              <w:rPr>
                <w:rFonts w:eastAsia="Times New Roman"/>
                <w:color w:val="000000"/>
                <w:sz w:val="20"/>
                <w:szCs w:val="20"/>
                <w:lang w:eastAsia="hr-HR"/>
              </w:rPr>
            </w:pPr>
          </w:p>
        </w:tc>
        <w:tc>
          <w:tcPr>
            <w:tcW w:type="pct" w:w="842"/>
            <w:tcBorders>
              <w:top w:val="nil"/>
              <w:left w:val="nil"/>
              <w:bottom w:val="nil"/>
              <w:right w:val="nil"/>
            </w:tcBorders>
            <w:shd w:fill="auto" w:color="auto" w:val="clear"/>
            <w:noWrap/>
            <w:hideMark/>
          </w:tcPr>
          <w:p w:rsidRDefault="002F1701" w:rsidP="002F1701" w:rsidR="002F1701" w:rsidRPr="002F1701">
            <w:pPr>
              <w:spacing w:lineRule="auto" w:line="240" w:after="0"/>
              <w:rPr>
                <w:rFonts w:eastAsia="Times New Roman"/>
                <w:color w:val="000000"/>
                <w:sz w:val="20"/>
                <w:szCs w:val="20"/>
                <w:lang w:eastAsia="hr-HR"/>
              </w:rPr>
            </w:pPr>
          </w:p>
        </w:tc>
        <w:tc>
          <w:tcPr>
            <w:tcW w:type="pct" w:w="513"/>
            <w:tcBorders>
              <w:top w:val="nil"/>
              <w:left w:val="nil"/>
              <w:bottom w:val="nil"/>
              <w:right w:val="nil"/>
            </w:tcBorders>
            <w:shd w:fill="auto" w:color="auto" w:val="clear"/>
            <w:noWrap/>
            <w:hideMark/>
          </w:tcPr>
          <w:p w:rsidRDefault="002F1701" w:rsidP="002F1701" w:rsidR="002F1701" w:rsidRPr="002F1701">
            <w:pPr>
              <w:spacing w:lineRule="auto" w:line="240" w:after="0"/>
              <w:rPr>
                <w:rFonts w:eastAsia="Times New Roman"/>
                <w:color w:val="000000"/>
                <w:sz w:val="20"/>
                <w:szCs w:val="20"/>
                <w:lang w:eastAsia="hr-HR"/>
              </w:rPr>
            </w:pPr>
          </w:p>
        </w:tc>
        <w:tc>
          <w:tcPr>
            <w:tcW w:type="pct" w:w="743"/>
            <w:tcBorders>
              <w:top w:val="nil"/>
              <w:left w:val="nil"/>
              <w:bottom w:val="nil"/>
              <w:right w:val="nil"/>
            </w:tcBorders>
            <w:shd w:fill="auto" w:color="auto" w:val="clear"/>
            <w:noWrap/>
            <w:hideMark/>
          </w:tcPr>
          <w:p w:rsidRDefault="002F1701" w:rsidP="002F1701" w:rsidR="002F1701" w:rsidRPr="002F1701">
            <w:pPr>
              <w:spacing w:lineRule="auto" w:line="240" w:after="0"/>
              <w:rPr>
                <w:rFonts w:eastAsia="Times New Roman"/>
                <w:color w:val="000000"/>
                <w:sz w:val="20"/>
                <w:szCs w:val="20"/>
                <w:lang w:eastAsia="hr-HR"/>
              </w:rPr>
            </w:pPr>
          </w:p>
        </w:tc>
        <w:tc>
          <w:tcPr>
            <w:tcW w:type="pct" w:w="964"/>
            <w:tcBorders>
              <w:top w:val="nil"/>
              <w:left w:val="nil"/>
              <w:bottom w:val="nil"/>
              <w:right w:val="nil"/>
            </w:tcBorders>
            <w:shd w:fill="auto" w:color="auto" w:val="clear"/>
            <w:noWrap/>
            <w:hideMark/>
          </w:tcPr>
          <w:p w:rsidRDefault="002F1701" w:rsidP="002F1701" w:rsidR="002F1701" w:rsidRPr="002F1701">
            <w:pPr>
              <w:spacing w:lineRule="auto" w:line="240" w:after="0"/>
              <w:jc w:val="center"/>
              <w:rPr>
                <w:rFonts w:eastAsia="Times New Roman"/>
                <w:color w:val="000000"/>
                <w:sz w:val="20"/>
                <w:szCs w:val="20"/>
                <w:lang w:eastAsia="hr-HR"/>
              </w:rPr>
            </w:pPr>
          </w:p>
        </w:tc>
        <w:tc>
          <w:tcPr>
            <w:tcW w:type="pct" w:w="474"/>
            <w:tcBorders>
              <w:top w:val="nil"/>
              <w:left w:val="nil"/>
              <w:bottom w:val="nil"/>
              <w:right w:val="nil"/>
            </w:tcBorders>
            <w:shd w:fill="auto" w:color="auto" w:val="clear"/>
            <w:noWrap/>
            <w:hideMark/>
          </w:tcPr>
          <w:p w:rsidRDefault="002F1701" w:rsidP="002F1701" w:rsidR="002F1701" w:rsidRPr="002F1701">
            <w:pPr>
              <w:spacing w:lineRule="auto" w:line="240" w:after="0"/>
              <w:rPr>
                <w:rFonts w:eastAsia="Times New Roman"/>
                <w:color w:val="000000"/>
                <w:sz w:val="20"/>
                <w:szCs w:val="20"/>
                <w:lang w:eastAsia="hr-HR"/>
              </w:rPr>
            </w:pPr>
          </w:p>
        </w:tc>
      </w:tr>
      <w:tr w:rsidTr="002F1701" w:rsidR="002F1701" w:rsidRPr="002F1701">
        <w:trPr>
          <w:trHeight w:val="255"/>
        </w:trPr>
        <w:tc>
          <w:tcPr>
            <w:tcW w:type="pct" w:w="1464"/>
            <w:vMerge w:val="restart"/>
            <w:tcBorders>
              <w:top w:space="0" w:sz="8" w:color="auto" w:val="single"/>
              <w:left w:space="0" w:sz="8" w:color="auto" w:val="single"/>
              <w:bottom w:space="0" w:sz="4" w:color="auto" w:val="single"/>
              <w:right w:space="0" w:sz="4" w:color="auto" w:val="single"/>
            </w:tcBorders>
            <w:shd w:fill="F2F2F2" w:color="000000" w:val="clear"/>
            <w:noWrap/>
            <w:hideMark/>
          </w:tcPr>
          <w:p w:rsidRDefault="002F1701" w:rsidP="002F1701" w:rsidR="002F1701" w:rsidRPr="002F1701">
            <w:pPr>
              <w:spacing w:lineRule="auto" w:line="240" w:after="0"/>
              <w:jc w:val="center"/>
              <w:rPr>
                <w:rFonts w:eastAsia="Times New Roman"/>
                <w:b/>
                <w:bCs/>
                <w:color w:val="000000"/>
                <w:sz w:val="20"/>
                <w:szCs w:val="20"/>
                <w:lang w:eastAsia="hr-HR"/>
              </w:rPr>
            </w:pPr>
            <w:r w:rsidRPr="002F1701">
              <w:rPr>
                <w:rFonts w:eastAsia="Times New Roman"/>
                <w:b/>
                <w:bCs/>
                <w:color w:val="000000"/>
                <w:sz w:val="20"/>
                <w:szCs w:val="20"/>
                <w:lang w:eastAsia="hr-HR"/>
              </w:rPr>
              <w:t>VJEROVNIK</w:t>
            </w:r>
          </w:p>
        </w:tc>
        <w:tc>
          <w:tcPr>
            <w:tcW w:type="pct" w:w="842"/>
            <w:vMerge w:val="restart"/>
            <w:tcBorders>
              <w:top w:space="0" w:sz="8" w:color="auto" w:val="single"/>
              <w:left w:space="0" w:sz="4" w:color="auto" w:val="single"/>
              <w:bottom w:space="0" w:sz="4" w:color="auto" w:val="single"/>
              <w:right w:space="0" w:sz="4" w:color="auto" w:val="single"/>
            </w:tcBorders>
            <w:shd w:fill="F2F2F2" w:color="000000" w:val="clear"/>
            <w:noWrap/>
            <w:hideMark/>
          </w:tcPr>
          <w:p w:rsidRDefault="002F1701" w:rsidP="002F1701" w:rsidR="002F1701" w:rsidRPr="002F1701">
            <w:pPr>
              <w:spacing w:lineRule="auto" w:line="240" w:after="0"/>
              <w:jc w:val="center"/>
              <w:rPr>
                <w:rFonts w:eastAsia="Times New Roman"/>
                <w:b/>
                <w:bCs/>
                <w:color w:val="000000"/>
                <w:sz w:val="20"/>
                <w:szCs w:val="20"/>
                <w:lang w:eastAsia="hr-HR"/>
              </w:rPr>
            </w:pPr>
            <w:r w:rsidRPr="002F1701">
              <w:rPr>
                <w:rFonts w:eastAsia="Times New Roman"/>
                <w:b/>
                <w:bCs/>
                <w:color w:val="000000"/>
                <w:sz w:val="20"/>
                <w:szCs w:val="20"/>
                <w:lang w:eastAsia="hr-HR"/>
              </w:rPr>
              <w:t>VISINA TRAŽBINE</w:t>
            </w:r>
          </w:p>
        </w:tc>
        <w:tc>
          <w:tcPr>
            <w:tcW w:type="pct" w:w="2220"/>
            <w:gridSpan w:val="3"/>
            <w:tcBorders>
              <w:top w:space="0" w:sz="8" w:color="auto" w:val="single"/>
              <w:left w:val="nil"/>
              <w:bottom w:space="0" w:sz="4" w:color="auto" w:val="single"/>
              <w:right w:space="0" w:sz="4" w:color="auto" w:val="single"/>
            </w:tcBorders>
            <w:shd w:fill="F2F2F2" w:color="000000" w:val="clear"/>
            <w:noWrap/>
            <w:hideMark/>
          </w:tcPr>
          <w:p w:rsidRDefault="002F1701" w:rsidP="002F1701" w:rsidR="002F1701" w:rsidRPr="002F1701">
            <w:pPr>
              <w:spacing w:lineRule="auto" w:line="240" w:after="0"/>
              <w:jc w:val="center"/>
              <w:rPr>
                <w:rFonts w:eastAsia="Times New Roman"/>
                <w:b/>
                <w:bCs/>
                <w:color w:val="000000"/>
                <w:sz w:val="20"/>
                <w:szCs w:val="20"/>
                <w:lang w:eastAsia="hr-HR"/>
              </w:rPr>
            </w:pPr>
            <w:r w:rsidRPr="002F1701">
              <w:rPr>
                <w:rFonts w:eastAsia="Times New Roman"/>
                <w:b/>
                <w:bCs/>
                <w:color w:val="000000"/>
                <w:sz w:val="20"/>
                <w:szCs w:val="20"/>
                <w:lang w:eastAsia="hr-HR"/>
              </w:rPr>
              <w:t>Prijedlog izmirenja</w:t>
            </w:r>
          </w:p>
        </w:tc>
        <w:tc>
          <w:tcPr>
            <w:tcW w:type="pct" w:w="474"/>
            <w:vMerge w:val="restart"/>
            <w:tcBorders>
              <w:top w:space="0" w:sz="8" w:color="auto" w:val="single"/>
              <w:left w:space="0" w:sz="4" w:color="auto" w:val="single"/>
              <w:bottom w:space="0" w:sz="4" w:color="auto" w:val="single"/>
              <w:right w:space="0" w:sz="8" w:color="auto" w:val="single"/>
            </w:tcBorders>
            <w:shd w:fill="F2F2F2" w:color="000000" w:val="clear"/>
            <w:hideMark/>
          </w:tcPr>
          <w:p w:rsidRDefault="002F1701" w:rsidP="002F1701" w:rsidR="002F1701" w:rsidRPr="002F1701">
            <w:pPr>
              <w:spacing w:lineRule="auto" w:line="240" w:after="0"/>
              <w:jc w:val="center"/>
              <w:rPr>
                <w:rFonts w:eastAsia="Times New Roman"/>
                <w:b/>
                <w:bCs/>
                <w:color w:val="000000"/>
                <w:sz w:val="20"/>
                <w:szCs w:val="20"/>
                <w:lang w:eastAsia="hr-HR"/>
              </w:rPr>
            </w:pPr>
            <w:r w:rsidRPr="002F1701">
              <w:rPr>
                <w:rFonts w:eastAsia="Times New Roman"/>
                <w:b/>
                <w:bCs/>
                <w:color w:val="000000"/>
                <w:sz w:val="20"/>
                <w:szCs w:val="20"/>
                <w:lang w:eastAsia="hr-HR"/>
              </w:rPr>
              <w:t>Struktura glasova</w:t>
            </w:r>
          </w:p>
        </w:tc>
      </w:tr>
      <w:tr w:rsidTr="002F1701" w:rsidR="002F1701" w:rsidRPr="002F1701">
        <w:trPr>
          <w:trHeight w:val="255"/>
        </w:trPr>
        <w:tc>
          <w:tcPr>
            <w:tcW w:type="pct" w:w="1464"/>
            <w:vMerge/>
            <w:tcBorders>
              <w:top w:space="0" w:sz="8" w:color="auto" w:val="single"/>
              <w:left w:space="0" w:sz="8" w:color="auto" w:val="single"/>
              <w:bottom w:space="0" w:sz="4" w:color="auto" w:val="single"/>
              <w:right w:space="0" w:sz="4" w:color="auto" w:val="single"/>
            </w:tcBorders>
            <w:vAlign w:val="center"/>
            <w:hideMark/>
          </w:tcPr>
          <w:p w:rsidRDefault="002F1701" w:rsidP="002F1701" w:rsidR="002F1701" w:rsidRPr="002F1701">
            <w:pPr>
              <w:spacing w:lineRule="auto" w:line="240" w:after="0"/>
              <w:rPr>
                <w:rFonts w:eastAsia="Times New Roman"/>
                <w:b/>
                <w:bCs/>
                <w:color w:val="000000"/>
                <w:sz w:val="20"/>
                <w:szCs w:val="20"/>
                <w:lang w:eastAsia="hr-HR"/>
              </w:rPr>
            </w:pPr>
          </w:p>
        </w:tc>
        <w:tc>
          <w:tcPr>
            <w:tcW w:type="pct" w:w="842"/>
            <w:vMerge/>
            <w:tcBorders>
              <w:top w:space="0" w:sz="8" w:color="auto" w:val="single"/>
              <w:left w:space="0" w:sz="4" w:color="auto" w:val="single"/>
              <w:bottom w:space="0" w:sz="4" w:color="auto" w:val="single"/>
              <w:right w:space="0" w:sz="4" w:color="auto" w:val="single"/>
            </w:tcBorders>
            <w:vAlign w:val="center"/>
            <w:hideMark/>
          </w:tcPr>
          <w:p w:rsidRDefault="002F1701" w:rsidP="002F1701" w:rsidR="002F1701" w:rsidRPr="002F1701">
            <w:pPr>
              <w:spacing w:lineRule="auto" w:line="240" w:after="0"/>
              <w:rPr>
                <w:rFonts w:eastAsia="Times New Roman"/>
                <w:b/>
                <w:bCs/>
                <w:color w:val="000000"/>
                <w:sz w:val="20"/>
                <w:szCs w:val="20"/>
                <w:lang w:eastAsia="hr-HR"/>
              </w:rPr>
            </w:pPr>
          </w:p>
        </w:tc>
        <w:tc>
          <w:tcPr>
            <w:tcW w:type="pct" w:w="513"/>
            <w:tcBorders>
              <w:top w:val="nil"/>
              <w:left w:val="nil"/>
              <w:bottom w:space="0" w:sz="4" w:color="auto" w:val="single"/>
              <w:right w:space="0" w:sz="4" w:color="auto" w:val="single"/>
            </w:tcBorders>
            <w:shd w:fill="F2F2F2" w:color="000000" w:val="clear"/>
            <w:noWrap/>
            <w:hideMark/>
          </w:tcPr>
          <w:p w:rsidRDefault="002F1701" w:rsidP="002F1701" w:rsidR="002F1701" w:rsidRPr="002F1701">
            <w:pPr>
              <w:spacing w:lineRule="auto" w:line="240" w:after="0"/>
              <w:jc w:val="center"/>
              <w:rPr>
                <w:rFonts w:eastAsia="Times New Roman"/>
                <w:b/>
                <w:bCs/>
                <w:color w:val="000000"/>
                <w:sz w:val="20"/>
                <w:szCs w:val="20"/>
                <w:lang w:eastAsia="hr-HR"/>
              </w:rPr>
            </w:pPr>
            <w:r w:rsidRPr="002F1701">
              <w:rPr>
                <w:rFonts w:eastAsia="Times New Roman"/>
                <w:b/>
                <w:bCs/>
                <w:color w:val="000000"/>
                <w:sz w:val="20"/>
                <w:szCs w:val="20"/>
                <w:lang w:eastAsia="hr-HR"/>
              </w:rPr>
              <w:t>% tražbine</w:t>
            </w:r>
          </w:p>
        </w:tc>
        <w:tc>
          <w:tcPr>
            <w:tcW w:type="pct" w:w="743"/>
            <w:tcBorders>
              <w:top w:val="nil"/>
              <w:left w:val="nil"/>
              <w:bottom w:space="0" w:sz="4" w:color="auto" w:val="single"/>
              <w:right w:space="0" w:sz="4" w:color="auto" w:val="single"/>
            </w:tcBorders>
            <w:shd w:fill="F2F2F2" w:color="000000" w:val="clear"/>
            <w:noWrap/>
            <w:hideMark/>
          </w:tcPr>
          <w:p w:rsidRDefault="002F1701" w:rsidP="002F1701" w:rsidR="002F1701" w:rsidRPr="002F1701">
            <w:pPr>
              <w:spacing w:lineRule="auto" w:line="240" w:after="0"/>
              <w:jc w:val="center"/>
              <w:rPr>
                <w:rFonts w:eastAsia="Times New Roman"/>
                <w:b/>
                <w:bCs/>
                <w:color w:val="000000"/>
                <w:sz w:val="20"/>
                <w:szCs w:val="20"/>
                <w:lang w:eastAsia="hr-HR"/>
              </w:rPr>
            </w:pPr>
            <w:r w:rsidRPr="002F1701">
              <w:rPr>
                <w:rFonts w:eastAsia="Times New Roman"/>
                <w:b/>
                <w:bCs/>
                <w:color w:val="000000"/>
                <w:sz w:val="20"/>
                <w:szCs w:val="20"/>
                <w:lang w:eastAsia="hr-HR"/>
              </w:rPr>
              <w:t>Iznos</w:t>
            </w:r>
          </w:p>
        </w:tc>
        <w:tc>
          <w:tcPr>
            <w:tcW w:type="pct" w:w="964"/>
            <w:tcBorders>
              <w:top w:val="nil"/>
              <w:left w:val="nil"/>
              <w:bottom w:space="0" w:sz="4" w:color="auto" w:val="single"/>
              <w:right w:space="0" w:sz="4" w:color="auto" w:val="single"/>
            </w:tcBorders>
            <w:shd w:fill="F2F2F2" w:color="000000" w:val="clear"/>
            <w:noWrap/>
            <w:hideMark/>
          </w:tcPr>
          <w:p w:rsidRDefault="002F1701" w:rsidP="002F1701" w:rsidR="002F1701" w:rsidRPr="002F1701">
            <w:pPr>
              <w:spacing w:lineRule="auto" w:line="240" w:after="0"/>
              <w:jc w:val="center"/>
              <w:rPr>
                <w:rFonts w:eastAsia="Times New Roman"/>
                <w:b/>
                <w:bCs/>
                <w:color w:val="000000"/>
                <w:sz w:val="20"/>
                <w:szCs w:val="20"/>
                <w:lang w:eastAsia="hr-HR"/>
              </w:rPr>
            </w:pPr>
            <w:r w:rsidRPr="002F1701">
              <w:rPr>
                <w:rFonts w:eastAsia="Times New Roman"/>
                <w:b/>
                <w:bCs/>
                <w:color w:val="000000"/>
                <w:sz w:val="20"/>
                <w:szCs w:val="20"/>
                <w:lang w:eastAsia="hr-HR"/>
              </w:rPr>
              <w:t>Rok</w:t>
            </w:r>
          </w:p>
        </w:tc>
        <w:tc>
          <w:tcPr>
            <w:tcW w:type="pct" w:w="474"/>
            <w:vMerge/>
            <w:tcBorders>
              <w:top w:space="0" w:sz="8" w:color="auto" w:val="single"/>
              <w:left w:space="0" w:sz="4" w:color="auto" w:val="single"/>
              <w:bottom w:space="0" w:sz="4" w:color="auto" w:val="single"/>
              <w:right w:space="0" w:sz="8" w:color="auto" w:val="single"/>
            </w:tcBorders>
            <w:vAlign w:val="center"/>
            <w:hideMark/>
          </w:tcPr>
          <w:p w:rsidRDefault="002F1701" w:rsidP="002F1701" w:rsidR="002F1701" w:rsidRPr="002F1701">
            <w:pPr>
              <w:spacing w:lineRule="auto" w:line="240" w:after="0"/>
              <w:rPr>
                <w:rFonts w:eastAsia="Times New Roman"/>
                <w:b/>
                <w:bCs/>
                <w:color w:val="000000"/>
                <w:sz w:val="20"/>
                <w:szCs w:val="20"/>
                <w:lang w:eastAsia="hr-HR"/>
              </w:rPr>
            </w:pPr>
          </w:p>
        </w:tc>
      </w:tr>
      <w:tr w:rsidTr="002F1701" w:rsidR="002F1701" w:rsidRPr="002F1701">
        <w:trPr>
          <w:trHeight w:val="300"/>
        </w:trPr>
        <w:tc>
          <w:tcPr>
            <w:tcW w:type="pct" w:w="1464"/>
            <w:tcBorders>
              <w:top w:val="nil"/>
              <w:left w:space="0" w:sz="8" w:color="auto" w:val="single"/>
              <w:bottom w:space="0" w:sz="4" w:color="auto" w:val="single"/>
              <w:right w:space="0" w:sz="4" w:color="auto" w:val="single"/>
            </w:tcBorders>
            <w:shd w:fill="auto" w:color="auto" w:val="clear"/>
            <w:noWrap/>
            <w:hideMark/>
          </w:tcPr>
          <w:p w:rsidRDefault="002F1701" w:rsidP="002F1701" w:rsidR="002F1701" w:rsidRPr="002F1701">
            <w:pPr>
              <w:spacing w:lineRule="auto" w:line="240" w:after="0"/>
              <w:rPr>
                <w:rFonts w:eastAsia="Times New Roman"/>
                <w:b/>
                <w:bCs/>
                <w:color w:val="000000"/>
                <w:sz w:val="20"/>
                <w:szCs w:val="20"/>
                <w:lang w:eastAsia="hr-HR"/>
              </w:rPr>
            </w:pPr>
            <w:r w:rsidRPr="002F1701">
              <w:rPr>
                <w:rFonts w:eastAsia="Times New Roman"/>
                <w:b/>
                <w:bCs/>
                <w:color w:val="000000"/>
                <w:sz w:val="20"/>
                <w:szCs w:val="20"/>
                <w:lang w:eastAsia="hr-HR"/>
              </w:rPr>
              <w:t>UKUPNO 1. SKUPINA</w:t>
            </w:r>
          </w:p>
        </w:tc>
        <w:tc>
          <w:tcPr>
            <w:tcW w:type="pct" w:w="842"/>
            <w:tcBorders>
              <w:top w:val="nil"/>
              <w:left w:val="nil"/>
              <w:bottom w:space="0" w:sz="4" w:color="auto" w:val="single"/>
              <w:right w:space="0" w:sz="4" w:color="auto" w:val="single"/>
            </w:tcBorders>
            <w:shd w:fill="auto" w:color="auto" w:val="clear"/>
            <w:noWrap/>
            <w:hideMark/>
          </w:tcPr>
          <w:p w:rsidRDefault="002F1701" w:rsidP="002F1701" w:rsidR="002F1701" w:rsidRPr="002F1701">
            <w:pPr>
              <w:spacing w:lineRule="auto" w:line="240" w:after="0"/>
              <w:jc w:val="right"/>
              <w:rPr>
                <w:rFonts w:eastAsia="Times New Roman"/>
                <w:b/>
                <w:bCs/>
                <w:sz w:val="20"/>
                <w:szCs w:val="20"/>
                <w:lang w:eastAsia="hr-HR"/>
              </w:rPr>
            </w:pPr>
            <w:r w:rsidRPr="002F1701">
              <w:rPr>
                <w:rFonts w:eastAsia="Times New Roman"/>
                <w:b/>
                <w:bCs/>
                <w:sz w:val="20"/>
                <w:szCs w:val="20"/>
                <w:lang w:eastAsia="hr-HR"/>
              </w:rPr>
              <w:t>832.289,80</w:t>
            </w:r>
          </w:p>
        </w:tc>
        <w:tc>
          <w:tcPr>
            <w:tcW w:type="pct" w:w="513"/>
            <w:tcBorders>
              <w:top w:val="nil"/>
              <w:left w:val="nil"/>
              <w:bottom w:space="0" w:sz="4" w:color="auto" w:val="single"/>
              <w:right w:space="0" w:sz="4" w:color="auto" w:val="single"/>
            </w:tcBorders>
            <w:shd w:fill="auto" w:color="auto" w:val="clear"/>
            <w:noWrap/>
            <w:hideMark/>
          </w:tcPr>
          <w:p w:rsidRDefault="002F1701" w:rsidP="002F1701" w:rsidR="002F1701" w:rsidRPr="002F1701">
            <w:pPr>
              <w:spacing w:lineRule="auto" w:line="240" w:after="0"/>
              <w:rPr>
                <w:rFonts w:eastAsia="Times New Roman"/>
                <w:b/>
                <w:bCs/>
                <w:color w:val="000000"/>
                <w:sz w:val="20"/>
                <w:szCs w:val="20"/>
                <w:lang w:eastAsia="hr-HR"/>
              </w:rPr>
            </w:pPr>
            <w:r w:rsidRPr="002F1701">
              <w:rPr>
                <w:rFonts w:eastAsia="Times New Roman"/>
                <w:b/>
                <w:bCs/>
                <w:color w:val="000000"/>
                <w:sz w:val="20"/>
                <w:szCs w:val="20"/>
                <w:lang w:eastAsia="hr-HR"/>
              </w:rPr>
              <w:t> </w:t>
            </w:r>
          </w:p>
        </w:tc>
        <w:tc>
          <w:tcPr>
            <w:tcW w:type="pct" w:w="743"/>
            <w:tcBorders>
              <w:top w:val="nil"/>
              <w:left w:val="nil"/>
              <w:bottom w:space="0" w:sz="4" w:color="auto" w:val="single"/>
              <w:right w:space="0" w:sz="4" w:color="auto" w:val="single"/>
            </w:tcBorders>
            <w:shd w:fill="auto" w:color="auto" w:val="clear"/>
            <w:noWrap/>
            <w:hideMark/>
          </w:tcPr>
          <w:p w:rsidRDefault="002F1701" w:rsidP="002F1701" w:rsidR="002F1701" w:rsidRPr="002F1701">
            <w:pPr>
              <w:spacing w:lineRule="auto" w:line="240" w:after="0"/>
              <w:jc w:val="right"/>
              <w:rPr>
                <w:rFonts w:eastAsia="Times New Roman"/>
                <w:b/>
                <w:bCs/>
                <w:color w:val="000000"/>
                <w:sz w:val="20"/>
                <w:szCs w:val="20"/>
                <w:lang w:eastAsia="hr-HR"/>
              </w:rPr>
            </w:pPr>
            <w:r w:rsidRPr="002F1701">
              <w:rPr>
                <w:rFonts w:eastAsia="Times New Roman"/>
                <w:b/>
                <w:bCs/>
                <w:color w:val="000000"/>
                <w:sz w:val="20"/>
                <w:szCs w:val="20"/>
                <w:lang w:eastAsia="hr-HR"/>
              </w:rPr>
              <w:t>832.289,80</w:t>
            </w:r>
          </w:p>
        </w:tc>
        <w:tc>
          <w:tcPr>
            <w:tcW w:type="pct" w:w="964"/>
            <w:tcBorders>
              <w:top w:val="nil"/>
              <w:left w:val="nil"/>
              <w:bottom w:space="0" w:sz="4" w:color="auto" w:val="single"/>
              <w:right w:space="0" w:sz="4" w:color="auto" w:val="single"/>
            </w:tcBorders>
            <w:shd w:fill="auto" w:color="auto" w:val="clear"/>
            <w:noWrap/>
            <w:hideMark/>
          </w:tcPr>
          <w:p w:rsidRDefault="002F1701" w:rsidP="002F1701" w:rsidR="002F1701" w:rsidRPr="002F1701">
            <w:pPr>
              <w:spacing w:lineRule="auto" w:line="240" w:after="0"/>
              <w:jc w:val="center"/>
              <w:rPr>
                <w:rFonts w:eastAsia="Times New Roman"/>
                <w:b/>
                <w:bCs/>
                <w:color w:val="000000"/>
                <w:sz w:val="20"/>
                <w:szCs w:val="20"/>
                <w:lang w:eastAsia="hr-HR"/>
              </w:rPr>
            </w:pPr>
            <w:r w:rsidRPr="002F1701">
              <w:rPr>
                <w:rFonts w:eastAsia="Times New Roman"/>
                <w:b/>
                <w:bCs/>
                <w:color w:val="000000"/>
                <w:sz w:val="20"/>
                <w:szCs w:val="20"/>
                <w:lang w:eastAsia="hr-HR"/>
              </w:rPr>
              <w:t> </w:t>
            </w:r>
          </w:p>
        </w:tc>
        <w:tc>
          <w:tcPr>
            <w:tcW w:type="pct" w:w="474"/>
            <w:tcBorders>
              <w:top w:val="nil"/>
              <w:left w:val="nil"/>
              <w:bottom w:space="0" w:sz="4" w:color="auto" w:val="single"/>
              <w:right w:space="0" w:sz="8" w:color="auto" w:val="single"/>
            </w:tcBorders>
            <w:shd w:fill="auto" w:color="auto" w:val="clear"/>
            <w:noWrap/>
            <w:hideMark/>
          </w:tcPr>
          <w:p w:rsidRDefault="002F1701" w:rsidP="002F1701" w:rsidR="002F1701" w:rsidRPr="002F1701">
            <w:pPr>
              <w:spacing w:lineRule="auto" w:line="240" w:after="0"/>
              <w:jc w:val="right"/>
              <w:rPr>
                <w:rFonts w:eastAsia="Times New Roman"/>
                <w:b/>
                <w:bCs/>
                <w:color w:val="000000"/>
                <w:sz w:val="20"/>
                <w:szCs w:val="20"/>
                <w:lang w:eastAsia="hr-HR"/>
              </w:rPr>
            </w:pPr>
            <w:r w:rsidRPr="002F1701">
              <w:rPr>
                <w:rFonts w:eastAsia="Times New Roman"/>
                <w:b/>
                <w:bCs/>
                <w:color w:val="000000"/>
                <w:sz w:val="20"/>
                <w:szCs w:val="20"/>
                <w:lang w:eastAsia="hr-HR"/>
              </w:rPr>
              <w:t>0,87%</w:t>
            </w:r>
          </w:p>
        </w:tc>
      </w:tr>
      <w:tr w:rsidTr="002F1701" w:rsidR="002F1701" w:rsidRPr="002F1701">
        <w:trPr>
          <w:trHeight w:val="960"/>
        </w:trPr>
        <w:tc>
          <w:tcPr>
            <w:tcW w:type="pct" w:w="1464"/>
            <w:tcBorders>
              <w:top w:val="nil"/>
              <w:left w:space="0" w:sz="8" w:color="auto" w:val="single"/>
              <w:bottom w:space="0" w:sz="4" w:color="auto" w:val="single"/>
              <w:right w:space="0" w:sz="4" w:color="auto" w:val="single"/>
            </w:tcBorders>
            <w:shd w:fill="auto" w:color="auto" w:val="clear"/>
            <w:hideMark/>
          </w:tcPr>
          <w:p w:rsidRDefault="002F1701" w:rsidP="002F1701" w:rsidR="002F1701" w:rsidRPr="002F1701">
            <w:pPr>
              <w:spacing w:lineRule="auto" w:line="240" w:after="0"/>
              <w:rPr>
                <w:rFonts w:eastAsia="Times New Roman"/>
                <w:sz w:val="20"/>
                <w:szCs w:val="20"/>
                <w:lang w:eastAsia="hr-HR"/>
              </w:rPr>
            </w:pPr>
            <w:r w:rsidRPr="002F1701">
              <w:rPr>
                <w:rFonts w:eastAsia="Times New Roman"/>
                <w:sz w:val="20"/>
                <w:szCs w:val="20"/>
                <w:lang w:eastAsia="hr-HR"/>
              </w:rPr>
              <w:t>Dobavljači i Ministarstvo financija koji se namiruju jednokratno bez odgode i bez otpisa potraživanja</w:t>
            </w:r>
          </w:p>
        </w:tc>
        <w:tc>
          <w:tcPr>
            <w:tcW w:type="pct" w:w="842"/>
            <w:tcBorders>
              <w:top w:val="nil"/>
              <w:left w:val="nil"/>
              <w:bottom w:space="0" w:sz="4" w:color="auto" w:val="single"/>
              <w:right w:space="0" w:sz="4" w:color="auto" w:val="single"/>
            </w:tcBorders>
            <w:shd w:fill="auto" w:color="auto" w:val="clear"/>
            <w:hideMark/>
          </w:tcPr>
          <w:p w:rsidRDefault="002F1701" w:rsidP="002F1701" w:rsidR="002F1701" w:rsidRPr="002F1701">
            <w:pPr>
              <w:spacing w:lineRule="auto" w:line="240" w:after="0"/>
              <w:jc w:val="right"/>
              <w:rPr>
                <w:rFonts w:eastAsia="Times New Roman"/>
                <w:bCs/>
                <w:color w:val="000000"/>
                <w:sz w:val="20"/>
                <w:szCs w:val="20"/>
                <w:lang w:eastAsia="hr-HR"/>
              </w:rPr>
            </w:pPr>
            <w:r w:rsidRPr="002F1701">
              <w:rPr>
                <w:rFonts w:eastAsia="Times New Roman"/>
                <w:bCs/>
                <w:color w:val="000000"/>
                <w:sz w:val="20"/>
                <w:szCs w:val="20"/>
                <w:lang w:eastAsia="hr-HR"/>
              </w:rPr>
              <w:t>832.289,80</w:t>
            </w:r>
          </w:p>
        </w:tc>
        <w:tc>
          <w:tcPr>
            <w:tcW w:type="pct" w:w="513"/>
            <w:tcBorders>
              <w:top w:val="nil"/>
              <w:left w:val="nil"/>
              <w:bottom w:space="0" w:sz="4" w:color="auto" w:val="single"/>
              <w:right w:space="0" w:sz="4" w:color="auto" w:val="single"/>
            </w:tcBorders>
            <w:shd w:fill="auto" w:color="auto" w:val="clear"/>
            <w:noWrap/>
            <w:hideMark/>
          </w:tcPr>
          <w:p w:rsidRDefault="002F1701" w:rsidP="002F1701" w:rsidR="002F1701" w:rsidRPr="002F1701">
            <w:pPr>
              <w:spacing w:lineRule="auto" w:line="240" w:after="0"/>
              <w:jc w:val="right"/>
              <w:rPr>
                <w:rFonts w:eastAsia="Times New Roman"/>
                <w:bCs/>
                <w:color w:val="000000"/>
                <w:sz w:val="20"/>
                <w:szCs w:val="20"/>
                <w:lang w:eastAsia="hr-HR"/>
              </w:rPr>
            </w:pPr>
            <w:r w:rsidRPr="002F1701">
              <w:rPr>
                <w:rFonts w:eastAsia="Times New Roman"/>
                <w:bCs/>
                <w:color w:val="000000"/>
                <w:sz w:val="20"/>
                <w:szCs w:val="20"/>
                <w:lang w:eastAsia="hr-HR"/>
              </w:rPr>
              <w:t>100,00%</w:t>
            </w:r>
          </w:p>
        </w:tc>
        <w:tc>
          <w:tcPr>
            <w:tcW w:type="pct" w:w="743"/>
            <w:tcBorders>
              <w:top w:val="nil"/>
              <w:left w:val="nil"/>
              <w:bottom w:space="0" w:sz="4" w:color="auto" w:val="single"/>
              <w:right w:space="0" w:sz="4" w:color="auto" w:val="single"/>
            </w:tcBorders>
            <w:shd w:fill="auto" w:color="auto" w:val="clear"/>
            <w:hideMark/>
          </w:tcPr>
          <w:p w:rsidRDefault="002F1701" w:rsidP="002F1701" w:rsidR="002F1701" w:rsidRPr="002F1701">
            <w:pPr>
              <w:spacing w:lineRule="auto" w:line="240" w:after="0"/>
              <w:jc w:val="right"/>
              <w:rPr>
                <w:rFonts w:eastAsia="Times New Roman"/>
                <w:bCs/>
                <w:color w:val="000000"/>
                <w:sz w:val="20"/>
                <w:szCs w:val="20"/>
                <w:lang w:eastAsia="hr-HR"/>
              </w:rPr>
            </w:pPr>
            <w:r w:rsidRPr="002F1701">
              <w:rPr>
                <w:rFonts w:eastAsia="Times New Roman"/>
                <w:bCs/>
                <w:color w:val="000000"/>
                <w:sz w:val="20"/>
                <w:szCs w:val="20"/>
                <w:lang w:eastAsia="hr-HR"/>
              </w:rPr>
              <w:t>832.289,80</w:t>
            </w:r>
          </w:p>
        </w:tc>
        <w:tc>
          <w:tcPr>
            <w:tcW w:type="pct" w:w="964"/>
            <w:tcBorders>
              <w:top w:val="nil"/>
              <w:left w:val="nil"/>
              <w:bottom w:space="0" w:sz="4" w:color="auto" w:val="single"/>
              <w:right w:space="0" w:sz="4" w:color="auto" w:val="single"/>
            </w:tcBorders>
            <w:shd w:fill="auto" w:color="auto" w:val="clear"/>
            <w:vAlign w:val="center"/>
            <w:hideMark/>
          </w:tcPr>
          <w:p w:rsidRDefault="002F1701" w:rsidP="002F1701" w:rsidR="002F1701" w:rsidRPr="002F1701">
            <w:pPr>
              <w:spacing w:lineRule="auto" w:line="240" w:after="0"/>
              <w:rPr>
                <w:rFonts w:eastAsia="Times New Roman"/>
                <w:sz w:val="18"/>
                <w:szCs w:val="18"/>
                <w:lang w:eastAsia="hr-HR"/>
              </w:rPr>
            </w:pPr>
            <w:r w:rsidRPr="002F1701">
              <w:rPr>
                <w:rFonts w:eastAsia="Times New Roman"/>
                <w:sz w:val="18"/>
                <w:szCs w:val="18"/>
                <w:lang w:eastAsia="hr-HR"/>
              </w:rPr>
              <w:t>plaćanje u 100%-tnom iznosu u roku od 60 dana od zaključenja predstečajne nagodbe</w:t>
            </w:r>
          </w:p>
        </w:tc>
        <w:tc>
          <w:tcPr>
            <w:tcW w:type="pct" w:w="474"/>
            <w:tcBorders>
              <w:top w:val="nil"/>
              <w:left w:val="nil"/>
              <w:bottom w:space="0" w:sz="4" w:color="auto" w:val="single"/>
              <w:right w:space="0" w:sz="8" w:color="auto" w:val="single"/>
            </w:tcBorders>
            <w:shd w:fill="auto" w:color="auto" w:val="clear"/>
            <w:noWrap/>
            <w:hideMark/>
          </w:tcPr>
          <w:p w:rsidRDefault="002F1701" w:rsidP="002F1701" w:rsidR="002F1701" w:rsidRPr="002F1701">
            <w:pPr>
              <w:spacing w:lineRule="auto" w:line="240" w:after="0"/>
              <w:jc w:val="right"/>
              <w:rPr>
                <w:rFonts w:eastAsia="Times New Roman"/>
                <w:bCs/>
                <w:color w:val="000000"/>
                <w:sz w:val="20"/>
                <w:szCs w:val="20"/>
                <w:lang w:eastAsia="hr-HR"/>
              </w:rPr>
            </w:pPr>
            <w:r w:rsidRPr="002F1701">
              <w:rPr>
                <w:rFonts w:eastAsia="Times New Roman"/>
                <w:bCs/>
                <w:color w:val="000000"/>
                <w:sz w:val="20"/>
                <w:szCs w:val="20"/>
                <w:lang w:eastAsia="hr-HR"/>
              </w:rPr>
              <w:t>0,87%</w:t>
            </w:r>
          </w:p>
        </w:tc>
      </w:tr>
      <w:tr w:rsidTr="002F1701" w:rsidR="002F1701" w:rsidRPr="002F1701">
        <w:trPr>
          <w:trHeight w:val="300"/>
        </w:trPr>
        <w:tc>
          <w:tcPr>
            <w:tcW w:type="pct" w:w="1464"/>
            <w:tcBorders>
              <w:top w:val="nil"/>
              <w:left w:space="0" w:sz="8" w:color="auto" w:val="single"/>
              <w:bottom w:space="0" w:sz="4" w:color="auto" w:val="single"/>
              <w:right w:space="0" w:sz="4" w:color="auto" w:val="single"/>
            </w:tcBorders>
            <w:shd w:fill="auto" w:color="auto" w:val="clear"/>
            <w:hideMark/>
          </w:tcPr>
          <w:p w:rsidRDefault="002F1701" w:rsidP="002F1701" w:rsidR="002F1701" w:rsidRPr="002F1701">
            <w:pPr>
              <w:spacing w:lineRule="auto" w:line="240" w:after="0"/>
              <w:rPr>
                <w:rFonts w:eastAsia="Times New Roman"/>
                <w:b/>
                <w:bCs/>
                <w:color w:val="000000"/>
                <w:sz w:val="20"/>
                <w:szCs w:val="20"/>
                <w:lang w:eastAsia="hr-HR"/>
              </w:rPr>
            </w:pPr>
            <w:r w:rsidRPr="002F1701">
              <w:rPr>
                <w:rFonts w:eastAsia="Times New Roman"/>
                <w:b/>
                <w:bCs/>
                <w:color w:val="000000"/>
                <w:sz w:val="20"/>
                <w:szCs w:val="20"/>
                <w:lang w:eastAsia="hr-HR"/>
              </w:rPr>
              <w:t>UKUPNO 2. SKUPINA</w:t>
            </w:r>
          </w:p>
        </w:tc>
        <w:tc>
          <w:tcPr>
            <w:tcW w:type="pct" w:w="842"/>
            <w:tcBorders>
              <w:top w:val="nil"/>
              <w:left w:val="nil"/>
              <w:bottom w:space="0" w:sz="4" w:color="auto" w:val="single"/>
              <w:right w:space="0" w:sz="4" w:color="auto" w:val="single"/>
            </w:tcBorders>
            <w:shd w:fill="auto" w:color="auto" w:val="clear"/>
            <w:hideMark/>
          </w:tcPr>
          <w:p w:rsidRDefault="002F1701" w:rsidP="002F1701" w:rsidR="002F1701" w:rsidRPr="002F1701">
            <w:pPr>
              <w:spacing w:lineRule="auto" w:line="240" w:after="0"/>
              <w:jc w:val="right"/>
              <w:rPr>
                <w:rFonts w:eastAsia="Times New Roman"/>
                <w:b/>
                <w:bCs/>
                <w:color w:val="000000"/>
                <w:sz w:val="20"/>
                <w:szCs w:val="20"/>
                <w:lang w:eastAsia="hr-HR"/>
              </w:rPr>
            </w:pPr>
            <w:r w:rsidRPr="002F1701">
              <w:rPr>
                <w:rFonts w:eastAsia="Times New Roman"/>
                <w:b/>
                <w:bCs/>
                <w:color w:val="000000"/>
                <w:sz w:val="20"/>
                <w:szCs w:val="20"/>
                <w:lang w:eastAsia="hr-HR"/>
              </w:rPr>
              <w:t>87.179.612,80</w:t>
            </w:r>
          </w:p>
        </w:tc>
        <w:tc>
          <w:tcPr>
            <w:tcW w:type="pct" w:w="513"/>
            <w:tcBorders>
              <w:top w:val="nil"/>
              <w:left w:val="nil"/>
              <w:bottom w:space="0" w:sz="4" w:color="auto" w:val="single"/>
              <w:right w:space="0" w:sz="4" w:color="auto" w:val="single"/>
            </w:tcBorders>
            <w:shd w:fill="auto" w:color="auto" w:val="clear"/>
            <w:noWrap/>
            <w:hideMark/>
          </w:tcPr>
          <w:p w:rsidRDefault="002F1701" w:rsidP="002F1701" w:rsidR="002F1701" w:rsidRPr="002F1701">
            <w:pPr>
              <w:spacing w:lineRule="auto" w:line="240" w:after="0"/>
              <w:rPr>
                <w:rFonts w:eastAsia="Times New Roman"/>
                <w:b/>
                <w:bCs/>
                <w:color w:val="000000"/>
                <w:sz w:val="20"/>
                <w:szCs w:val="20"/>
                <w:lang w:eastAsia="hr-HR"/>
              </w:rPr>
            </w:pPr>
            <w:r w:rsidRPr="002F1701">
              <w:rPr>
                <w:rFonts w:eastAsia="Times New Roman"/>
                <w:b/>
                <w:bCs/>
                <w:color w:val="000000"/>
                <w:sz w:val="20"/>
                <w:szCs w:val="20"/>
                <w:lang w:eastAsia="hr-HR"/>
              </w:rPr>
              <w:t> </w:t>
            </w:r>
          </w:p>
        </w:tc>
        <w:tc>
          <w:tcPr>
            <w:tcW w:type="pct" w:w="743"/>
            <w:tcBorders>
              <w:top w:val="nil"/>
              <w:left w:val="nil"/>
              <w:bottom w:space="0" w:sz="4" w:color="auto" w:val="single"/>
              <w:right w:space="0" w:sz="4" w:color="auto" w:val="single"/>
            </w:tcBorders>
            <w:shd w:fill="auto" w:color="auto" w:val="clear"/>
            <w:noWrap/>
            <w:hideMark/>
          </w:tcPr>
          <w:p w:rsidRDefault="002F1701" w:rsidP="002F1701" w:rsidR="002F1701" w:rsidRPr="002F1701">
            <w:pPr>
              <w:spacing w:lineRule="auto" w:line="240" w:after="0"/>
              <w:jc w:val="right"/>
              <w:rPr>
                <w:rFonts w:eastAsia="Times New Roman"/>
                <w:b/>
                <w:bCs/>
                <w:color w:val="000000"/>
                <w:sz w:val="20"/>
                <w:szCs w:val="20"/>
                <w:lang w:eastAsia="hr-HR"/>
              </w:rPr>
            </w:pPr>
            <w:r w:rsidRPr="002F1701">
              <w:rPr>
                <w:rFonts w:eastAsia="Times New Roman"/>
                <w:b/>
                <w:bCs/>
                <w:color w:val="000000"/>
                <w:sz w:val="20"/>
                <w:szCs w:val="20"/>
                <w:lang w:eastAsia="hr-HR"/>
              </w:rPr>
              <w:t>52.307.767,69</w:t>
            </w:r>
          </w:p>
        </w:tc>
        <w:tc>
          <w:tcPr>
            <w:tcW w:type="pct" w:w="964"/>
            <w:tcBorders>
              <w:top w:val="nil"/>
              <w:left w:val="nil"/>
              <w:bottom w:space="0" w:sz="4" w:color="auto" w:val="single"/>
              <w:right w:space="0" w:sz="4" w:color="auto" w:val="single"/>
            </w:tcBorders>
            <w:shd w:fill="auto" w:color="auto" w:val="clear"/>
            <w:noWrap/>
            <w:vAlign w:val="bottom"/>
            <w:hideMark/>
          </w:tcPr>
          <w:p w:rsidRDefault="002F1701" w:rsidP="002F1701" w:rsidR="002F1701" w:rsidRPr="002F1701">
            <w:pPr>
              <w:spacing w:lineRule="auto" w:line="240" w:after="0"/>
              <w:rPr>
                <w:rFonts w:eastAsia="Times New Roman"/>
                <w:b/>
                <w:bCs/>
                <w:color w:val="000000"/>
                <w:lang w:eastAsia="hr-HR"/>
              </w:rPr>
            </w:pPr>
            <w:r w:rsidRPr="002F1701">
              <w:rPr>
                <w:rFonts w:eastAsia="Times New Roman"/>
                <w:b/>
                <w:bCs/>
                <w:color w:val="000000"/>
                <w:lang w:eastAsia="hr-HR"/>
              </w:rPr>
              <w:t> </w:t>
            </w:r>
          </w:p>
        </w:tc>
        <w:tc>
          <w:tcPr>
            <w:tcW w:type="pct" w:w="474"/>
            <w:tcBorders>
              <w:top w:val="nil"/>
              <w:left w:val="nil"/>
              <w:bottom w:space="0" w:sz="4" w:color="auto" w:val="single"/>
              <w:right w:space="0" w:sz="8" w:color="auto" w:val="single"/>
            </w:tcBorders>
            <w:shd w:fill="auto" w:color="auto" w:val="clear"/>
            <w:noWrap/>
            <w:hideMark/>
          </w:tcPr>
          <w:p w:rsidRDefault="002F1701" w:rsidP="002F1701" w:rsidR="002F1701" w:rsidRPr="002F1701">
            <w:pPr>
              <w:spacing w:lineRule="auto" w:line="240" w:after="0"/>
              <w:jc w:val="right"/>
              <w:rPr>
                <w:rFonts w:eastAsia="Times New Roman"/>
                <w:b/>
                <w:bCs/>
                <w:color w:val="000000"/>
                <w:sz w:val="20"/>
                <w:szCs w:val="20"/>
                <w:lang w:eastAsia="hr-HR"/>
              </w:rPr>
            </w:pPr>
            <w:r w:rsidRPr="002F1701">
              <w:rPr>
                <w:rFonts w:eastAsia="Times New Roman"/>
                <w:b/>
                <w:bCs/>
                <w:color w:val="000000"/>
                <w:sz w:val="20"/>
                <w:szCs w:val="20"/>
                <w:lang w:eastAsia="hr-HR"/>
              </w:rPr>
              <w:t>90,84%</w:t>
            </w:r>
          </w:p>
        </w:tc>
      </w:tr>
      <w:tr w:rsidTr="002F1701" w:rsidR="002F1701" w:rsidRPr="002F1701">
        <w:trPr>
          <w:trHeight w:val="960"/>
        </w:trPr>
        <w:tc>
          <w:tcPr>
            <w:tcW w:type="pct" w:w="1464"/>
            <w:tcBorders>
              <w:top w:val="nil"/>
              <w:left w:space="0" w:sz="8" w:color="auto" w:val="single"/>
              <w:bottom w:space="0" w:sz="4" w:color="auto" w:val="single"/>
              <w:right w:space="0" w:sz="4" w:color="auto" w:val="single"/>
            </w:tcBorders>
            <w:shd w:fill="auto" w:color="auto" w:val="clear"/>
            <w:hideMark/>
          </w:tcPr>
          <w:p w:rsidRDefault="002F1701" w:rsidP="002F1701" w:rsidR="002F1701" w:rsidRPr="002F1701">
            <w:pPr>
              <w:spacing w:lineRule="auto" w:line="240" w:after="0"/>
              <w:rPr>
                <w:rFonts w:eastAsia="Times New Roman"/>
                <w:color w:val="000000"/>
                <w:sz w:val="20"/>
                <w:szCs w:val="20"/>
                <w:lang w:eastAsia="hr-HR"/>
              </w:rPr>
            </w:pPr>
            <w:r w:rsidRPr="002F1701">
              <w:rPr>
                <w:rFonts w:eastAsia="Times New Roman"/>
                <w:color w:val="000000"/>
                <w:sz w:val="20"/>
                <w:szCs w:val="20"/>
                <w:lang w:eastAsia="hr-HR"/>
              </w:rPr>
              <w:t xml:space="preserve">Vjerovnici (dobavljači, Ministarstvo gospodarstva i banke) koji otpisuju 40% potraživanja uz odgodu namirenja </w:t>
            </w:r>
          </w:p>
        </w:tc>
        <w:tc>
          <w:tcPr>
            <w:tcW w:type="pct" w:w="842"/>
            <w:tcBorders>
              <w:top w:val="nil"/>
              <w:left w:val="nil"/>
              <w:bottom w:space="0" w:sz="4" w:color="auto" w:val="single"/>
              <w:right w:space="0" w:sz="4" w:color="auto" w:val="single"/>
            </w:tcBorders>
            <w:shd w:fill="auto" w:color="auto" w:val="clear"/>
            <w:hideMark/>
          </w:tcPr>
          <w:p w:rsidRDefault="002F1701" w:rsidP="002F1701" w:rsidR="002F1701" w:rsidRPr="002F1701">
            <w:pPr>
              <w:spacing w:lineRule="auto" w:line="240" w:after="0"/>
              <w:jc w:val="right"/>
              <w:rPr>
                <w:rFonts w:eastAsia="Times New Roman"/>
                <w:color w:val="000000"/>
                <w:sz w:val="20"/>
                <w:szCs w:val="20"/>
                <w:lang w:eastAsia="hr-HR"/>
              </w:rPr>
            </w:pPr>
            <w:r w:rsidRPr="002F1701">
              <w:rPr>
                <w:rFonts w:eastAsia="Times New Roman"/>
                <w:color w:val="000000"/>
                <w:sz w:val="20"/>
                <w:szCs w:val="20"/>
                <w:lang w:eastAsia="hr-HR"/>
              </w:rPr>
              <w:t>87.179.612,80</w:t>
            </w:r>
          </w:p>
        </w:tc>
        <w:tc>
          <w:tcPr>
            <w:tcW w:type="pct" w:w="513"/>
            <w:tcBorders>
              <w:top w:val="nil"/>
              <w:left w:val="nil"/>
              <w:bottom w:space="0" w:sz="4" w:color="auto" w:val="single"/>
              <w:right w:space="0" w:sz="4" w:color="auto" w:val="single"/>
            </w:tcBorders>
            <w:shd w:fill="auto" w:color="auto" w:val="clear"/>
            <w:noWrap/>
            <w:hideMark/>
          </w:tcPr>
          <w:p w:rsidRDefault="002F1701" w:rsidP="002F1701" w:rsidR="002F1701" w:rsidRPr="002F1701">
            <w:pPr>
              <w:spacing w:lineRule="auto" w:line="240" w:after="0"/>
              <w:jc w:val="right"/>
              <w:rPr>
                <w:rFonts w:eastAsia="Times New Roman"/>
                <w:color w:val="000000"/>
                <w:sz w:val="20"/>
                <w:szCs w:val="20"/>
                <w:lang w:eastAsia="hr-HR"/>
              </w:rPr>
            </w:pPr>
            <w:r w:rsidRPr="002F1701">
              <w:rPr>
                <w:rFonts w:eastAsia="Times New Roman"/>
                <w:color w:val="000000"/>
                <w:sz w:val="20"/>
                <w:szCs w:val="20"/>
                <w:lang w:eastAsia="hr-HR"/>
              </w:rPr>
              <w:t>60,00%</w:t>
            </w:r>
          </w:p>
        </w:tc>
        <w:tc>
          <w:tcPr>
            <w:tcW w:type="pct" w:w="743"/>
            <w:tcBorders>
              <w:top w:val="nil"/>
              <w:left w:val="nil"/>
              <w:bottom w:space="0" w:sz="4" w:color="auto" w:val="single"/>
              <w:right w:space="0" w:sz="4" w:color="auto" w:val="single"/>
            </w:tcBorders>
            <w:shd w:fill="auto" w:color="auto" w:val="clear"/>
            <w:noWrap/>
            <w:hideMark/>
          </w:tcPr>
          <w:p w:rsidRDefault="002F1701" w:rsidP="002F1701" w:rsidR="002F1701" w:rsidRPr="002F1701">
            <w:pPr>
              <w:spacing w:lineRule="auto" w:line="240" w:after="0"/>
              <w:jc w:val="right"/>
              <w:rPr>
                <w:rFonts w:eastAsia="Times New Roman"/>
                <w:color w:val="000000"/>
                <w:sz w:val="20"/>
                <w:szCs w:val="20"/>
                <w:lang w:eastAsia="hr-HR"/>
              </w:rPr>
            </w:pPr>
            <w:r w:rsidRPr="002F1701">
              <w:rPr>
                <w:rFonts w:eastAsia="Times New Roman"/>
                <w:color w:val="000000"/>
                <w:sz w:val="20"/>
                <w:szCs w:val="20"/>
                <w:lang w:eastAsia="hr-HR"/>
              </w:rPr>
              <w:t>52.307.767,69</w:t>
            </w:r>
          </w:p>
        </w:tc>
        <w:tc>
          <w:tcPr>
            <w:tcW w:type="pct" w:w="964"/>
            <w:tcBorders>
              <w:top w:val="nil"/>
              <w:left w:val="nil"/>
              <w:bottom w:space="0" w:sz="4" w:color="auto" w:val="single"/>
              <w:right w:space="0" w:sz="4" w:color="auto" w:val="single"/>
            </w:tcBorders>
            <w:shd w:fill="FFFFFF" w:color="000000" w:val="clear"/>
            <w:vAlign w:val="center"/>
            <w:hideMark/>
          </w:tcPr>
          <w:p w:rsidRDefault="002F1701" w:rsidP="002F1701" w:rsidR="002F1701" w:rsidRPr="002F1701">
            <w:pPr>
              <w:spacing w:lineRule="auto" w:line="240" w:after="0"/>
              <w:rPr>
                <w:rFonts w:eastAsia="Times New Roman"/>
                <w:sz w:val="18"/>
                <w:szCs w:val="18"/>
                <w:lang w:eastAsia="hr-HR"/>
              </w:rPr>
            </w:pPr>
            <w:r w:rsidRPr="002F1701">
              <w:rPr>
                <w:rFonts w:eastAsia="Times New Roman"/>
                <w:sz w:val="18"/>
                <w:szCs w:val="18"/>
                <w:lang w:eastAsia="hr-HR"/>
              </w:rPr>
              <w:t>40% otpis, 60% plativo u 60 jednakih mjesečnih rata s jednom godinom počeka, beskamatno</w:t>
            </w:r>
          </w:p>
        </w:tc>
        <w:tc>
          <w:tcPr>
            <w:tcW w:type="pct" w:w="474"/>
            <w:tcBorders>
              <w:top w:val="nil"/>
              <w:left w:val="nil"/>
              <w:bottom w:space="0" w:sz="4" w:color="auto" w:val="single"/>
              <w:right w:space="0" w:sz="8" w:color="auto" w:val="single"/>
            </w:tcBorders>
            <w:shd w:fill="auto" w:color="auto" w:val="clear"/>
            <w:noWrap/>
            <w:hideMark/>
          </w:tcPr>
          <w:p w:rsidRDefault="002F1701" w:rsidP="002F1701" w:rsidR="002F1701" w:rsidRPr="002F1701">
            <w:pPr>
              <w:spacing w:lineRule="auto" w:line="240" w:after="0"/>
              <w:jc w:val="right"/>
              <w:rPr>
                <w:rFonts w:eastAsia="Times New Roman"/>
                <w:bCs/>
                <w:color w:val="000000"/>
                <w:sz w:val="20"/>
                <w:szCs w:val="20"/>
                <w:lang w:eastAsia="hr-HR"/>
              </w:rPr>
            </w:pPr>
            <w:r w:rsidRPr="002F1701">
              <w:rPr>
                <w:rFonts w:eastAsia="Times New Roman"/>
                <w:bCs/>
                <w:color w:val="000000"/>
                <w:sz w:val="20"/>
                <w:szCs w:val="20"/>
                <w:lang w:eastAsia="hr-HR"/>
              </w:rPr>
              <w:t>90,84%</w:t>
            </w:r>
          </w:p>
        </w:tc>
      </w:tr>
      <w:tr w:rsidTr="002F1701" w:rsidR="002F1701" w:rsidRPr="002F1701">
        <w:trPr>
          <w:trHeight w:val="270"/>
        </w:trPr>
        <w:tc>
          <w:tcPr>
            <w:tcW w:type="pct" w:w="1464"/>
            <w:tcBorders>
              <w:top w:val="nil"/>
              <w:left w:space="0" w:sz="8" w:color="auto" w:val="single"/>
              <w:bottom w:space="0" w:sz="4" w:color="auto" w:val="single"/>
              <w:right w:space="0" w:sz="4" w:color="auto" w:val="single"/>
            </w:tcBorders>
            <w:shd w:fill="auto" w:color="auto" w:val="clear"/>
            <w:hideMark/>
          </w:tcPr>
          <w:p w:rsidRDefault="002F1701" w:rsidP="002F1701" w:rsidR="002F1701" w:rsidRPr="002F1701">
            <w:pPr>
              <w:spacing w:lineRule="auto" w:line="240" w:after="0"/>
              <w:rPr>
                <w:rFonts w:eastAsia="Times New Roman"/>
                <w:b/>
                <w:bCs/>
                <w:color w:val="000000"/>
                <w:sz w:val="20"/>
                <w:szCs w:val="20"/>
                <w:lang w:eastAsia="hr-HR"/>
              </w:rPr>
            </w:pPr>
            <w:r w:rsidRPr="002F1701">
              <w:rPr>
                <w:rFonts w:eastAsia="Times New Roman"/>
                <w:b/>
                <w:bCs/>
                <w:color w:val="000000"/>
                <w:sz w:val="20"/>
                <w:szCs w:val="20"/>
                <w:lang w:eastAsia="hr-HR"/>
              </w:rPr>
              <w:t xml:space="preserve">UKUPNO 3. SKUPINA </w:t>
            </w:r>
          </w:p>
        </w:tc>
        <w:tc>
          <w:tcPr>
            <w:tcW w:type="pct" w:w="842"/>
            <w:tcBorders>
              <w:top w:val="nil"/>
              <w:left w:val="nil"/>
              <w:bottom w:space="0" w:sz="4" w:color="auto" w:val="single"/>
              <w:right w:space="0" w:sz="4" w:color="auto" w:val="single"/>
            </w:tcBorders>
            <w:shd w:fill="auto" w:color="auto" w:val="clear"/>
            <w:hideMark/>
          </w:tcPr>
          <w:p w:rsidRDefault="002F1701" w:rsidP="002F1701" w:rsidR="002F1701" w:rsidRPr="002F1701">
            <w:pPr>
              <w:spacing w:lineRule="auto" w:line="240" w:after="0"/>
              <w:jc w:val="right"/>
              <w:rPr>
                <w:rFonts w:eastAsia="Times New Roman"/>
                <w:b/>
                <w:bCs/>
                <w:color w:val="000000"/>
                <w:sz w:val="20"/>
                <w:szCs w:val="20"/>
                <w:lang w:eastAsia="hr-HR"/>
              </w:rPr>
            </w:pPr>
            <w:r w:rsidRPr="002F1701">
              <w:rPr>
                <w:rFonts w:eastAsia="Times New Roman"/>
                <w:b/>
                <w:bCs/>
                <w:color w:val="000000"/>
                <w:sz w:val="20"/>
                <w:szCs w:val="20"/>
                <w:lang w:eastAsia="hr-HR"/>
              </w:rPr>
              <w:t>7.956.122,43</w:t>
            </w:r>
          </w:p>
        </w:tc>
        <w:tc>
          <w:tcPr>
            <w:tcW w:type="pct" w:w="513"/>
            <w:tcBorders>
              <w:top w:val="nil"/>
              <w:left w:val="nil"/>
              <w:bottom w:space="0" w:sz="4" w:color="auto" w:val="single"/>
              <w:right w:space="0" w:sz="4" w:color="auto" w:val="single"/>
            </w:tcBorders>
            <w:shd w:fill="auto" w:color="auto" w:val="clear"/>
            <w:noWrap/>
            <w:hideMark/>
          </w:tcPr>
          <w:p w:rsidRDefault="002F1701" w:rsidP="002F1701" w:rsidR="002F1701" w:rsidRPr="002F1701">
            <w:pPr>
              <w:spacing w:lineRule="auto" w:line="240" w:after="0"/>
              <w:rPr>
                <w:rFonts w:eastAsia="Times New Roman"/>
                <w:b/>
                <w:bCs/>
                <w:color w:val="000000"/>
                <w:sz w:val="20"/>
                <w:szCs w:val="20"/>
                <w:lang w:eastAsia="hr-HR"/>
              </w:rPr>
            </w:pPr>
            <w:r w:rsidRPr="002F1701">
              <w:rPr>
                <w:rFonts w:eastAsia="Times New Roman"/>
                <w:b/>
                <w:bCs/>
                <w:color w:val="000000"/>
                <w:sz w:val="20"/>
                <w:szCs w:val="20"/>
                <w:lang w:eastAsia="hr-HR"/>
              </w:rPr>
              <w:t> </w:t>
            </w:r>
          </w:p>
        </w:tc>
        <w:tc>
          <w:tcPr>
            <w:tcW w:type="pct" w:w="743"/>
            <w:tcBorders>
              <w:top w:val="nil"/>
              <w:left w:val="nil"/>
              <w:bottom w:space="0" w:sz="4" w:color="auto" w:val="single"/>
              <w:right w:space="0" w:sz="4" w:color="auto" w:val="single"/>
            </w:tcBorders>
            <w:shd w:fill="auto" w:color="auto" w:val="clear"/>
            <w:noWrap/>
            <w:hideMark/>
          </w:tcPr>
          <w:p w:rsidRDefault="002F1701" w:rsidP="002F1701" w:rsidR="002F1701" w:rsidRPr="002F1701">
            <w:pPr>
              <w:spacing w:lineRule="auto" w:line="240" w:after="0"/>
              <w:jc w:val="right"/>
              <w:rPr>
                <w:rFonts w:eastAsia="Times New Roman"/>
                <w:b/>
                <w:bCs/>
                <w:color w:val="000000"/>
                <w:sz w:val="20"/>
                <w:szCs w:val="20"/>
                <w:lang w:eastAsia="hr-HR"/>
              </w:rPr>
            </w:pPr>
            <w:r w:rsidRPr="002F1701">
              <w:rPr>
                <w:rFonts w:eastAsia="Times New Roman"/>
                <w:b/>
                <w:bCs/>
                <w:color w:val="000000"/>
                <w:sz w:val="20"/>
                <w:szCs w:val="20"/>
                <w:lang w:eastAsia="hr-HR"/>
              </w:rPr>
              <w:t>0,00</w:t>
            </w:r>
          </w:p>
        </w:tc>
        <w:tc>
          <w:tcPr>
            <w:tcW w:type="pct" w:w="964"/>
            <w:tcBorders>
              <w:top w:val="nil"/>
              <w:left w:val="nil"/>
              <w:bottom w:space="0" w:sz="4" w:color="auto" w:val="single"/>
              <w:right w:space="0" w:sz="4" w:color="auto" w:val="single"/>
            </w:tcBorders>
            <w:shd w:fill="auto" w:color="auto" w:val="clear"/>
            <w:noWrap/>
            <w:vAlign w:val="bottom"/>
            <w:hideMark/>
          </w:tcPr>
          <w:p w:rsidRDefault="002F1701" w:rsidP="002F1701" w:rsidR="002F1701" w:rsidRPr="002F1701">
            <w:pPr>
              <w:spacing w:lineRule="auto" w:line="240" w:after="0"/>
              <w:rPr>
                <w:rFonts w:eastAsia="Times New Roman"/>
                <w:b/>
                <w:bCs/>
                <w:color w:val="000000"/>
                <w:lang w:eastAsia="hr-HR"/>
              </w:rPr>
            </w:pPr>
            <w:r w:rsidRPr="002F1701">
              <w:rPr>
                <w:rFonts w:eastAsia="Times New Roman"/>
                <w:b/>
                <w:bCs/>
                <w:color w:val="000000"/>
                <w:lang w:eastAsia="hr-HR"/>
              </w:rPr>
              <w:t> </w:t>
            </w:r>
          </w:p>
        </w:tc>
        <w:tc>
          <w:tcPr>
            <w:tcW w:type="pct" w:w="474"/>
            <w:tcBorders>
              <w:top w:val="nil"/>
              <w:left w:val="nil"/>
              <w:bottom w:space="0" w:sz="4" w:color="auto" w:val="single"/>
              <w:right w:space="0" w:sz="8" w:color="auto" w:val="single"/>
            </w:tcBorders>
            <w:shd w:fill="auto" w:color="auto" w:val="clear"/>
            <w:noWrap/>
            <w:hideMark/>
          </w:tcPr>
          <w:p w:rsidRDefault="002F1701" w:rsidP="002F1701" w:rsidR="002F1701" w:rsidRPr="002F1701">
            <w:pPr>
              <w:spacing w:lineRule="auto" w:line="240" w:after="0"/>
              <w:jc w:val="right"/>
              <w:rPr>
                <w:rFonts w:eastAsia="Times New Roman"/>
                <w:b/>
                <w:bCs/>
                <w:color w:val="000000"/>
                <w:sz w:val="20"/>
                <w:szCs w:val="20"/>
                <w:lang w:eastAsia="hr-HR"/>
              </w:rPr>
            </w:pPr>
            <w:r w:rsidRPr="002F1701">
              <w:rPr>
                <w:rFonts w:eastAsia="Times New Roman"/>
                <w:b/>
                <w:bCs/>
                <w:color w:val="000000"/>
                <w:sz w:val="20"/>
                <w:szCs w:val="20"/>
                <w:lang w:eastAsia="hr-HR"/>
              </w:rPr>
              <w:t>8,29%</w:t>
            </w:r>
          </w:p>
        </w:tc>
      </w:tr>
      <w:tr w:rsidTr="002F1701" w:rsidR="002F1701" w:rsidRPr="002F1701">
        <w:trPr>
          <w:trHeight w:val="510"/>
        </w:trPr>
        <w:tc>
          <w:tcPr>
            <w:tcW w:type="pct" w:w="1464"/>
            <w:tcBorders>
              <w:top w:val="nil"/>
              <w:left w:space="0" w:sz="8" w:color="auto" w:val="single"/>
              <w:bottom w:space="0" w:sz="4" w:color="auto" w:val="single"/>
              <w:right w:space="0" w:sz="4" w:color="auto" w:val="single"/>
            </w:tcBorders>
            <w:shd w:fill="auto" w:color="auto" w:val="clear"/>
            <w:hideMark/>
          </w:tcPr>
          <w:p w:rsidRDefault="002F1701" w:rsidP="002F1701" w:rsidR="002F1701" w:rsidRPr="002F1701">
            <w:pPr>
              <w:spacing w:lineRule="auto" w:line="240" w:after="0"/>
              <w:rPr>
                <w:rFonts w:eastAsia="Times New Roman"/>
                <w:color w:val="000000"/>
                <w:sz w:val="20"/>
                <w:szCs w:val="20"/>
                <w:lang w:eastAsia="hr-HR"/>
              </w:rPr>
            </w:pPr>
            <w:r w:rsidRPr="002F1701">
              <w:rPr>
                <w:rFonts w:eastAsia="Times New Roman"/>
                <w:color w:val="000000"/>
                <w:sz w:val="20"/>
                <w:szCs w:val="20"/>
                <w:lang w:eastAsia="hr-HR"/>
              </w:rPr>
              <w:t xml:space="preserve">Vjerovnici  koji otpisuju 100% potraživanja </w:t>
            </w:r>
          </w:p>
        </w:tc>
        <w:tc>
          <w:tcPr>
            <w:tcW w:type="pct" w:w="842"/>
            <w:tcBorders>
              <w:top w:val="nil"/>
              <w:left w:val="nil"/>
              <w:bottom w:space="0" w:sz="4" w:color="auto" w:val="single"/>
              <w:right w:space="0" w:sz="4" w:color="auto" w:val="single"/>
            </w:tcBorders>
            <w:shd w:fill="auto" w:color="auto" w:val="clear"/>
            <w:hideMark/>
          </w:tcPr>
          <w:p w:rsidRDefault="002F1701" w:rsidP="002F1701" w:rsidR="002F1701" w:rsidRPr="002F1701">
            <w:pPr>
              <w:spacing w:lineRule="auto" w:line="240" w:after="0"/>
              <w:jc w:val="right"/>
              <w:rPr>
                <w:rFonts w:eastAsia="Times New Roman"/>
                <w:color w:val="000000"/>
                <w:sz w:val="20"/>
                <w:szCs w:val="20"/>
                <w:lang w:eastAsia="hr-HR"/>
              </w:rPr>
            </w:pPr>
            <w:r w:rsidRPr="002F1701">
              <w:rPr>
                <w:rFonts w:eastAsia="Times New Roman"/>
                <w:color w:val="000000"/>
                <w:sz w:val="20"/>
                <w:szCs w:val="20"/>
                <w:lang w:eastAsia="hr-HR"/>
              </w:rPr>
              <w:t>7.956.122,43</w:t>
            </w:r>
          </w:p>
        </w:tc>
        <w:tc>
          <w:tcPr>
            <w:tcW w:type="pct" w:w="513"/>
            <w:tcBorders>
              <w:top w:val="nil"/>
              <w:left w:val="nil"/>
              <w:bottom w:space="0" w:sz="4" w:color="auto" w:val="single"/>
              <w:right w:space="0" w:sz="4" w:color="auto" w:val="single"/>
            </w:tcBorders>
            <w:shd w:fill="auto" w:color="auto" w:val="clear"/>
            <w:noWrap/>
            <w:hideMark/>
          </w:tcPr>
          <w:p w:rsidRDefault="002F1701" w:rsidP="002F1701" w:rsidR="002F1701" w:rsidRPr="002F1701">
            <w:pPr>
              <w:spacing w:lineRule="auto" w:line="240" w:after="0"/>
              <w:jc w:val="right"/>
              <w:rPr>
                <w:rFonts w:eastAsia="Times New Roman"/>
                <w:color w:val="000000"/>
                <w:sz w:val="20"/>
                <w:szCs w:val="20"/>
                <w:lang w:eastAsia="hr-HR"/>
              </w:rPr>
            </w:pPr>
            <w:r w:rsidRPr="002F1701">
              <w:rPr>
                <w:rFonts w:eastAsia="Times New Roman"/>
                <w:color w:val="000000"/>
                <w:sz w:val="20"/>
                <w:szCs w:val="20"/>
                <w:lang w:eastAsia="hr-HR"/>
              </w:rPr>
              <w:t>0,00%</w:t>
            </w:r>
          </w:p>
        </w:tc>
        <w:tc>
          <w:tcPr>
            <w:tcW w:type="pct" w:w="743"/>
            <w:tcBorders>
              <w:top w:val="nil"/>
              <w:left w:val="nil"/>
              <w:bottom w:space="0" w:sz="4" w:color="auto" w:val="single"/>
              <w:right w:space="0" w:sz="4" w:color="auto" w:val="single"/>
            </w:tcBorders>
            <w:shd w:fill="auto" w:color="auto" w:val="clear"/>
            <w:noWrap/>
            <w:hideMark/>
          </w:tcPr>
          <w:p w:rsidRDefault="002F1701" w:rsidP="002F1701" w:rsidR="002F1701" w:rsidRPr="002F1701">
            <w:pPr>
              <w:spacing w:lineRule="auto" w:line="240" w:after="0"/>
              <w:jc w:val="right"/>
              <w:rPr>
                <w:rFonts w:eastAsia="Times New Roman"/>
                <w:color w:val="000000"/>
                <w:sz w:val="20"/>
                <w:szCs w:val="20"/>
                <w:lang w:eastAsia="hr-HR"/>
              </w:rPr>
            </w:pPr>
            <w:r w:rsidRPr="002F1701">
              <w:rPr>
                <w:rFonts w:eastAsia="Times New Roman"/>
                <w:color w:val="000000"/>
                <w:sz w:val="20"/>
                <w:szCs w:val="20"/>
                <w:lang w:eastAsia="hr-HR"/>
              </w:rPr>
              <w:t>0,00</w:t>
            </w:r>
          </w:p>
        </w:tc>
        <w:tc>
          <w:tcPr>
            <w:tcW w:type="pct" w:w="964"/>
            <w:tcBorders>
              <w:top w:val="nil"/>
              <w:left w:val="nil"/>
              <w:bottom w:space="0" w:sz="4" w:color="auto" w:val="single"/>
              <w:right w:space="0" w:sz="4" w:color="auto" w:val="single"/>
            </w:tcBorders>
            <w:shd w:fill="auto" w:color="auto" w:val="clear"/>
            <w:vAlign w:val="center"/>
            <w:hideMark/>
          </w:tcPr>
          <w:p w:rsidRDefault="002F1701" w:rsidP="002F1701" w:rsidR="002F1701" w:rsidRPr="002F1701">
            <w:pPr>
              <w:spacing w:lineRule="auto" w:line="240" w:after="0"/>
              <w:rPr>
                <w:rFonts w:eastAsia="Times New Roman"/>
                <w:color w:val="000000"/>
                <w:sz w:val="18"/>
                <w:szCs w:val="18"/>
                <w:lang w:eastAsia="hr-HR"/>
              </w:rPr>
            </w:pPr>
            <w:r w:rsidRPr="002F1701">
              <w:rPr>
                <w:rFonts w:eastAsia="Times New Roman"/>
                <w:color w:val="000000"/>
                <w:sz w:val="18"/>
                <w:szCs w:val="18"/>
                <w:lang w:eastAsia="hr-HR"/>
              </w:rPr>
              <w:t>vjerovnik otpisuje svoje potraživanje u 100% iznosu</w:t>
            </w:r>
          </w:p>
        </w:tc>
        <w:tc>
          <w:tcPr>
            <w:tcW w:type="pct" w:w="474"/>
            <w:tcBorders>
              <w:top w:val="nil"/>
              <w:left w:val="nil"/>
              <w:bottom w:space="0" w:sz="4" w:color="auto" w:val="single"/>
              <w:right w:space="0" w:sz="8" w:color="auto" w:val="single"/>
            </w:tcBorders>
            <w:shd w:fill="auto" w:color="auto" w:val="clear"/>
            <w:noWrap/>
            <w:hideMark/>
          </w:tcPr>
          <w:p w:rsidRDefault="002F1701" w:rsidP="002F1701" w:rsidR="002F1701" w:rsidRPr="002F1701">
            <w:pPr>
              <w:spacing w:lineRule="auto" w:line="240" w:after="0"/>
              <w:jc w:val="right"/>
              <w:rPr>
                <w:rFonts w:eastAsia="Times New Roman"/>
                <w:bCs/>
                <w:color w:val="000000"/>
                <w:sz w:val="20"/>
                <w:szCs w:val="20"/>
                <w:lang w:eastAsia="hr-HR"/>
              </w:rPr>
            </w:pPr>
            <w:r w:rsidRPr="002F1701">
              <w:rPr>
                <w:rFonts w:eastAsia="Times New Roman"/>
                <w:bCs/>
                <w:color w:val="000000"/>
                <w:sz w:val="20"/>
                <w:szCs w:val="20"/>
                <w:lang w:eastAsia="hr-HR"/>
              </w:rPr>
              <w:t>8,29%</w:t>
            </w:r>
          </w:p>
        </w:tc>
      </w:tr>
      <w:tr w:rsidTr="002F1701" w:rsidR="002F1701" w:rsidRPr="002F1701">
        <w:trPr>
          <w:trHeight w:val="315"/>
        </w:trPr>
        <w:tc>
          <w:tcPr>
            <w:tcW w:type="pct" w:w="1464"/>
            <w:tcBorders>
              <w:top w:val="nil"/>
              <w:left w:space="0" w:sz="8" w:color="auto" w:val="single"/>
              <w:bottom w:space="0" w:sz="8" w:color="auto" w:val="single"/>
              <w:right w:space="0" w:sz="4" w:color="auto" w:val="single"/>
            </w:tcBorders>
            <w:shd w:fill="F2F2F2" w:color="000000" w:val="clear"/>
            <w:noWrap/>
            <w:hideMark/>
          </w:tcPr>
          <w:p w:rsidRDefault="002F1701" w:rsidP="002F1701" w:rsidR="002F1701" w:rsidRPr="002F1701">
            <w:pPr>
              <w:spacing w:lineRule="auto" w:line="240" w:after="0"/>
              <w:rPr>
                <w:rFonts w:eastAsia="Times New Roman"/>
                <w:b/>
                <w:bCs/>
                <w:color w:val="000000"/>
                <w:sz w:val="20"/>
                <w:szCs w:val="20"/>
                <w:lang w:eastAsia="hr-HR"/>
              </w:rPr>
            </w:pPr>
            <w:r w:rsidRPr="002F1701">
              <w:rPr>
                <w:rFonts w:eastAsia="Times New Roman"/>
                <w:b/>
                <w:bCs/>
                <w:color w:val="000000"/>
                <w:sz w:val="20"/>
                <w:szCs w:val="20"/>
                <w:lang w:eastAsia="hr-HR"/>
              </w:rPr>
              <w:t>SVEUKUPNO</w:t>
            </w:r>
          </w:p>
        </w:tc>
        <w:tc>
          <w:tcPr>
            <w:tcW w:type="pct" w:w="842"/>
            <w:tcBorders>
              <w:top w:val="nil"/>
              <w:left w:val="nil"/>
              <w:bottom w:space="0" w:sz="8" w:color="auto" w:val="single"/>
              <w:right w:space="0" w:sz="4" w:color="auto" w:val="single"/>
            </w:tcBorders>
            <w:shd w:fill="F2F2F2" w:color="000000" w:val="clear"/>
            <w:noWrap/>
            <w:hideMark/>
          </w:tcPr>
          <w:p w:rsidRDefault="002F1701" w:rsidP="002F1701" w:rsidR="002F1701" w:rsidRPr="002F1701">
            <w:pPr>
              <w:spacing w:lineRule="auto" w:line="240" w:after="0"/>
              <w:jc w:val="right"/>
              <w:rPr>
                <w:rFonts w:eastAsia="Times New Roman"/>
                <w:b/>
                <w:bCs/>
                <w:color w:val="000000"/>
                <w:sz w:val="20"/>
                <w:szCs w:val="20"/>
                <w:lang w:eastAsia="hr-HR"/>
              </w:rPr>
            </w:pPr>
            <w:r w:rsidRPr="002F1701">
              <w:rPr>
                <w:rFonts w:eastAsia="Times New Roman"/>
                <w:b/>
                <w:bCs/>
                <w:color w:val="000000"/>
                <w:sz w:val="20"/>
                <w:szCs w:val="20"/>
                <w:lang w:eastAsia="hr-HR"/>
              </w:rPr>
              <w:t>95.968.025,03</w:t>
            </w:r>
          </w:p>
        </w:tc>
        <w:tc>
          <w:tcPr>
            <w:tcW w:type="pct" w:w="513"/>
            <w:tcBorders>
              <w:top w:val="nil"/>
              <w:left w:val="nil"/>
              <w:bottom w:space="0" w:sz="8" w:color="auto" w:val="single"/>
              <w:right w:space="0" w:sz="4" w:color="auto" w:val="single"/>
            </w:tcBorders>
            <w:shd w:fill="F2F2F2" w:color="000000" w:val="clear"/>
            <w:noWrap/>
            <w:hideMark/>
          </w:tcPr>
          <w:p w:rsidRDefault="002F1701" w:rsidP="002F1701" w:rsidR="002F1701" w:rsidRPr="002F1701">
            <w:pPr>
              <w:spacing w:lineRule="auto" w:line="240" w:after="0"/>
              <w:rPr>
                <w:rFonts w:eastAsia="Times New Roman"/>
                <w:b/>
                <w:bCs/>
                <w:color w:val="000000"/>
                <w:sz w:val="20"/>
                <w:szCs w:val="20"/>
                <w:lang w:eastAsia="hr-HR"/>
              </w:rPr>
            </w:pPr>
            <w:r w:rsidRPr="002F1701">
              <w:rPr>
                <w:rFonts w:eastAsia="Times New Roman"/>
                <w:b/>
                <w:bCs/>
                <w:color w:val="000000"/>
                <w:sz w:val="20"/>
                <w:szCs w:val="20"/>
                <w:lang w:eastAsia="hr-HR"/>
              </w:rPr>
              <w:t> </w:t>
            </w:r>
          </w:p>
        </w:tc>
        <w:tc>
          <w:tcPr>
            <w:tcW w:type="pct" w:w="743"/>
            <w:tcBorders>
              <w:top w:val="nil"/>
              <w:left w:val="nil"/>
              <w:bottom w:space="0" w:sz="8" w:color="auto" w:val="single"/>
              <w:right w:space="0" w:sz="4" w:color="auto" w:val="single"/>
            </w:tcBorders>
            <w:shd w:fill="F2F2F2" w:color="000000" w:val="clear"/>
            <w:noWrap/>
            <w:hideMark/>
          </w:tcPr>
          <w:p w:rsidRDefault="002F1701" w:rsidP="002F1701" w:rsidR="002F1701" w:rsidRPr="002F1701">
            <w:pPr>
              <w:spacing w:lineRule="auto" w:line="240" w:after="0"/>
              <w:jc w:val="right"/>
              <w:rPr>
                <w:rFonts w:eastAsia="Times New Roman"/>
                <w:b/>
                <w:bCs/>
                <w:color w:val="000000"/>
                <w:sz w:val="20"/>
                <w:szCs w:val="20"/>
                <w:lang w:eastAsia="hr-HR"/>
              </w:rPr>
            </w:pPr>
            <w:r w:rsidRPr="002F1701">
              <w:rPr>
                <w:rFonts w:eastAsia="Times New Roman"/>
                <w:b/>
                <w:bCs/>
                <w:color w:val="000000"/>
                <w:sz w:val="20"/>
                <w:szCs w:val="20"/>
                <w:lang w:eastAsia="hr-HR"/>
              </w:rPr>
              <w:t>53.140.057,49</w:t>
            </w:r>
          </w:p>
        </w:tc>
        <w:tc>
          <w:tcPr>
            <w:tcW w:type="pct" w:w="964"/>
            <w:tcBorders>
              <w:top w:val="nil"/>
              <w:left w:val="nil"/>
              <w:bottom w:space="0" w:sz="8" w:color="auto" w:val="single"/>
              <w:right w:space="0" w:sz="4" w:color="auto" w:val="single"/>
            </w:tcBorders>
            <w:shd w:fill="F2F2F2" w:color="000000" w:val="clear"/>
            <w:noWrap/>
            <w:hideMark/>
          </w:tcPr>
          <w:p w:rsidRDefault="002F1701" w:rsidP="002F1701" w:rsidR="002F1701" w:rsidRPr="002F1701">
            <w:pPr>
              <w:spacing w:lineRule="auto" w:line="240" w:after="0"/>
              <w:jc w:val="center"/>
              <w:rPr>
                <w:rFonts w:eastAsia="Times New Roman"/>
                <w:b/>
                <w:bCs/>
                <w:color w:val="000000"/>
                <w:sz w:val="20"/>
                <w:szCs w:val="20"/>
                <w:lang w:eastAsia="hr-HR"/>
              </w:rPr>
            </w:pPr>
            <w:r w:rsidRPr="002F1701">
              <w:rPr>
                <w:rFonts w:eastAsia="Times New Roman"/>
                <w:b/>
                <w:bCs/>
                <w:color w:val="000000"/>
                <w:sz w:val="20"/>
                <w:szCs w:val="20"/>
                <w:lang w:eastAsia="hr-HR"/>
              </w:rPr>
              <w:t> </w:t>
            </w:r>
          </w:p>
        </w:tc>
        <w:tc>
          <w:tcPr>
            <w:tcW w:type="pct" w:w="474"/>
            <w:tcBorders>
              <w:top w:val="nil"/>
              <w:left w:val="nil"/>
              <w:bottom w:space="0" w:sz="8" w:color="auto" w:val="single"/>
              <w:right w:space="0" w:sz="8" w:color="auto" w:val="single"/>
            </w:tcBorders>
            <w:shd w:fill="F2F2F2" w:color="000000" w:val="clear"/>
            <w:noWrap/>
            <w:hideMark/>
          </w:tcPr>
          <w:p w:rsidRDefault="002F1701" w:rsidP="002F1701" w:rsidR="002F1701" w:rsidRPr="002F1701">
            <w:pPr>
              <w:spacing w:lineRule="auto" w:line="240" w:after="0"/>
              <w:jc w:val="right"/>
              <w:rPr>
                <w:rFonts w:eastAsia="Times New Roman"/>
                <w:b/>
                <w:bCs/>
                <w:color w:val="000000"/>
                <w:sz w:val="20"/>
                <w:szCs w:val="20"/>
                <w:lang w:eastAsia="hr-HR"/>
              </w:rPr>
            </w:pPr>
            <w:r w:rsidRPr="002F1701">
              <w:rPr>
                <w:rFonts w:eastAsia="Times New Roman"/>
                <w:b/>
                <w:bCs/>
                <w:color w:val="000000"/>
                <w:sz w:val="20"/>
                <w:szCs w:val="20"/>
                <w:lang w:eastAsia="hr-HR"/>
              </w:rPr>
              <w:t>100,00%</w:t>
            </w:r>
          </w:p>
        </w:tc>
      </w:tr>
    </w:tbl>
    <w:p w:rsidRDefault="00813607" w:rsidP="00811487" w:rsidR="00813607" w:rsidRPr="00CE63BC">
      <w:pPr>
        <w:spacing w:lineRule="auto" w:line="276" w:after="200"/>
        <w:jc w:val="both"/>
        <w:rPr>
          <w:b/>
        </w:rPr>
      </w:pPr>
    </w:p>
    <w:p w:rsidRDefault="00813607" w:rsidP="00811487" w:rsidR="00813607" w:rsidRPr="00CE63BC">
      <w:pPr>
        <w:spacing w:lineRule="auto" w:line="276" w:after="200"/>
        <w:jc w:val="both"/>
        <w:rPr>
          <w:b/>
        </w:rPr>
      </w:pPr>
      <w:r w:rsidRPr="00CE63BC">
        <w:rPr>
          <w:b/>
        </w:rPr>
        <w:t xml:space="preserve">4. Opis mjera operativnog restrukturiranja i izračun njihova učinaka na poslovanje </w:t>
      </w:r>
    </w:p>
    <w:p w:rsidRDefault="00813607" w:rsidP="00747A37" w:rsidR="00813607" w:rsidRPr="00CE63BC">
      <w:pPr>
        <w:jc w:val="both"/>
      </w:pPr>
      <w:r w:rsidRPr="00CE63BC">
        <w:t>Inženjerska tvrtka WERKOS d.o.o. Osijek osnov</w:t>
      </w:r>
      <w:r w:rsidR="00214964">
        <w:t>a</w:t>
      </w:r>
      <w:r w:rsidRPr="00CE63BC">
        <w:t>na je 1993. godine sa svrhom projektiranja i izvođenja radova u graditeljstvu, te preventivne i sanacijske zahvate u poboljšanju kvalitete življenja i očuvanja okoliša. Značajno mjesto u realizaciji tvrtke zauzimaju i poslovi trgovine inovativnim materijalima za graditeljstvo i poljoprivredu, te proizvodima za posebne namjene. Zahvaljujući značajnim referencama poglavito u području geotehnike, opreme za prometnice, u zaštiti od štetnog djelovanja voda i značajnih postignuća u iznalaženju boljih ili potpuno novih rješenja u graditeljstvu te zahvaljujući vlastitim patentima i tehničkim unapređenjima, Werkos je sklopio sporazum o strateškom partnerstvu s tvrtkom Eurokamen</w:t>
      </w:r>
      <w:r>
        <w:t xml:space="preserve"> d.o.o. Osijek </w:t>
      </w:r>
      <w:r w:rsidRPr="00CE63BC">
        <w:t>te će sinergijom kroz zajednički nastup na tržištu bolje iskoristiti individualne pozicije. Trgovačko društvo Werkos sklapanjem ugovora sa strateškim partnerom stječe mogućnost izdavanja svih potrebnih garancija. Djelatnost Eurokamena je primarno vezana uz eksploataciju mineralnih sirovina (kamen, pijesak, glina). Strateški partneri raspolažu mehanizacijom, poznavanjem tržišta i referencama što čini pretpostavku za ugovaranje poslova.</w:t>
      </w:r>
    </w:p>
    <w:p w:rsidRDefault="00813607" w:rsidP="00747A37" w:rsidR="00813607" w:rsidRPr="00CE63BC">
      <w:pPr>
        <w:jc w:val="both"/>
      </w:pPr>
      <w:r w:rsidRPr="00CE63BC">
        <w:t>Mjere:</w:t>
      </w:r>
    </w:p>
    <w:p w:rsidRDefault="00813607" w:rsidP="00747A37" w:rsidR="00813607" w:rsidRPr="00CE63BC">
      <w:pPr>
        <w:numPr>
          <w:ilvl w:val="0"/>
          <w:numId w:val="6"/>
        </w:numPr>
        <w:spacing w:lineRule="auto" w:line="240" w:after="0"/>
        <w:jc w:val="both"/>
      </w:pPr>
      <w:r w:rsidRPr="00CE63BC">
        <w:t>uspostavljena je potpuna kontrola i praćenje troškova, koji  ubuduće mogu nastajati isključivo u funkciji unapređenja poslovanja</w:t>
      </w:r>
    </w:p>
    <w:p w:rsidRDefault="00813607" w:rsidP="00747A37" w:rsidR="00813607" w:rsidRPr="00CE63BC">
      <w:pPr>
        <w:numPr>
          <w:ilvl w:val="0"/>
          <w:numId w:val="6"/>
        </w:numPr>
        <w:spacing w:lineRule="auto" w:line="240" w:after="0"/>
        <w:jc w:val="both"/>
      </w:pPr>
      <w:r w:rsidRPr="00CE63BC">
        <w:lastRenderedPageBreak/>
        <w:t>prioritet je implementacija nove organizacije rada u skladu s definiranom politikom poslovanja - zapošljavanje dokazano kvalitetnog inženjerskog kadra, a potom i popunjavanje ostalih funkcija u skladu s visokim kriterijima za izbor</w:t>
      </w:r>
    </w:p>
    <w:p w:rsidRDefault="00813607" w:rsidP="00747A37" w:rsidR="00813607" w:rsidRPr="00CE63BC">
      <w:pPr>
        <w:numPr>
          <w:ilvl w:val="0"/>
          <w:numId w:val="6"/>
        </w:numPr>
        <w:spacing w:lineRule="auto" w:line="240" w:after="0"/>
        <w:jc w:val="both"/>
      </w:pPr>
      <w:r w:rsidRPr="00CE63BC">
        <w:t xml:space="preserve">realizacija komparativnih prednosti strateškog partnerstva  - značajno dopunjene proizvodno i izvođačkim performansama i mogućnostima </w:t>
      </w:r>
    </w:p>
    <w:p w:rsidRDefault="00813607" w:rsidP="00747A37" w:rsidR="00813607" w:rsidRPr="00CE63BC">
      <w:pPr>
        <w:numPr>
          <w:ilvl w:val="0"/>
          <w:numId w:val="6"/>
        </w:numPr>
        <w:spacing w:lineRule="auto" w:line="240" w:after="0"/>
        <w:jc w:val="both"/>
      </w:pPr>
      <w:r w:rsidRPr="00CE63BC">
        <w:t>nove investicije u širenje postojećeg strojnog parka i opreme</w:t>
      </w:r>
    </w:p>
    <w:p w:rsidRDefault="00813607" w:rsidP="00747A37" w:rsidR="00813607" w:rsidRPr="00CE63BC">
      <w:pPr>
        <w:numPr>
          <w:ilvl w:val="0"/>
          <w:numId w:val="6"/>
        </w:numPr>
        <w:spacing w:lineRule="auto" w:line="240" w:after="0"/>
        <w:jc w:val="both"/>
      </w:pPr>
      <w:r w:rsidRPr="00CE63BC">
        <w:t>aktiviranje postojećih i uvođenje novih proizvodnih aktivnosti prvenstveno u funkciji potpore vlastitoj građevinskoj operativi, a potom za plasman na tržište</w:t>
      </w:r>
    </w:p>
    <w:p w:rsidRDefault="00813607" w:rsidP="00747A37" w:rsidR="00813607" w:rsidRPr="00CE63BC">
      <w:pPr>
        <w:numPr>
          <w:ilvl w:val="0"/>
          <w:numId w:val="6"/>
        </w:numPr>
        <w:spacing w:lineRule="auto" w:line="240" w:after="0"/>
        <w:jc w:val="both"/>
      </w:pPr>
      <w:r w:rsidRPr="00CE63BC">
        <w:t>novi vrlo snažan sustav u okviru kojeg ćemo ubuduće poslovati proširit ćemo interesnim povezivanjem i realizacijom dogovorenih poslova s domaćim i stranim kompanijama. Važno je napomenuti da će po uspješnom završetku predstečajnog postupka tvrtke koje će podržati proces operativnog i financijskog restrukturiranja bit značajni partneri u realizaciji planiranih poslova.</w:t>
      </w:r>
    </w:p>
    <w:p w:rsidRDefault="00813607" w:rsidP="00D26CDD" w:rsidR="00813607" w:rsidRPr="00CE63BC"/>
    <w:p w:rsidRDefault="003C1901" w:rsidP="00747A37" w:rsidR="00813607" w:rsidRPr="00CE63BC">
      <w:pPr>
        <w:jc w:val="both"/>
      </w:pPr>
      <w:r w:rsidRPr="005D2481">
        <w:t>Odmah n</w:t>
      </w:r>
      <w:r w:rsidR="00813607" w:rsidRPr="005D2481">
        <w:t xml:space="preserve">akon </w:t>
      </w:r>
      <w:r w:rsidRPr="005D2481">
        <w:t>pravomoćnog okončanja</w:t>
      </w:r>
      <w:r w:rsidR="00813607" w:rsidRPr="005D2481">
        <w:t xml:space="preserve"> predstečajnog postupka</w:t>
      </w:r>
      <w:r w:rsidRPr="005D2481">
        <w:t xml:space="preserve"> Dužnik i</w:t>
      </w:r>
      <w:r w:rsidR="00813607" w:rsidRPr="005D2481">
        <w:t xml:space="preserve"> strateški partner</w:t>
      </w:r>
      <w:r w:rsidRPr="005D2481">
        <w:t xml:space="preserve"> će pristupiti postupku</w:t>
      </w:r>
      <w:r w:rsidR="00813607" w:rsidRPr="005D2481">
        <w:t xml:space="preserve"> </w:t>
      </w:r>
      <w:r w:rsidRPr="005D2481">
        <w:t>prijenosa udjela na strateškog partnera, te povećanje temeljnog kapitala Dužnika, kojim će se stvoriti uvjeti za</w:t>
      </w:r>
      <w:r w:rsidR="00813607" w:rsidRPr="005D2481">
        <w:t xml:space="preserve"> upravlja</w:t>
      </w:r>
      <w:r w:rsidRPr="005D2481">
        <w:t>nje</w:t>
      </w:r>
      <w:r w:rsidR="00813607" w:rsidRPr="005D2481">
        <w:t xml:space="preserve"> </w:t>
      </w:r>
      <w:r w:rsidRPr="005D2481">
        <w:t>i</w:t>
      </w:r>
      <w:r w:rsidR="00813607" w:rsidRPr="005D2481">
        <w:t xml:space="preserve"> daljnj</w:t>
      </w:r>
      <w:r w:rsidRPr="005D2481">
        <w:t>e</w:t>
      </w:r>
      <w:r w:rsidR="00813607" w:rsidRPr="005D2481">
        <w:t xml:space="preserve"> poslovanje</w:t>
      </w:r>
      <w:r w:rsidRPr="005D2481">
        <w:t xml:space="preserve"> Dužnika</w:t>
      </w:r>
      <w:r w:rsidR="00813607" w:rsidRPr="005D2481">
        <w:t>,</w:t>
      </w:r>
      <w:r w:rsidR="00813607" w:rsidRPr="00CE63BC">
        <w:t xml:space="preserve"> a s obzirom na velika ulaganja omogućit će brzi i značajan rast tvrtke WERKOS d.o.o.</w:t>
      </w:r>
    </w:p>
    <w:p w:rsidRDefault="00813607" w:rsidP="00811487" w:rsidR="00813607" w:rsidRPr="00CE63BC">
      <w:pPr>
        <w:spacing w:lineRule="auto" w:line="276" w:after="200"/>
        <w:jc w:val="both"/>
      </w:pPr>
      <w:r w:rsidRPr="00CE63BC">
        <w:t xml:space="preserve">Popis planiranih poslova:  </w:t>
      </w:r>
    </w:p>
    <w:tbl>
      <w:tblPr>
        <w:tblW w:type="pct" w:w="5000"/>
        <w:tblLook w:val="00A0" w:noVBand="0" w:noHBand="0" w:lastColumn="0" w:firstColumn="1" w:lastRow="0" w:firstRow="1"/>
      </w:tblPr>
      <w:tblGrid>
        <w:gridCol w:w="923"/>
        <w:gridCol w:w="4059"/>
        <w:gridCol w:w="4306"/>
      </w:tblGrid>
      <w:tr w:rsidTr="00214964" w:rsidR="00813607" w:rsidRPr="00586816">
        <w:trPr>
          <w:trHeight w:val="465"/>
        </w:trPr>
        <w:tc>
          <w:tcPr>
            <w:tcW w:type="pct" w:w="497"/>
            <w:tcBorders>
              <w:top w:space="0" w:sz="8" w:color="auto" w:val="single"/>
              <w:left w:space="0" w:sz="8" w:color="auto" w:val="single"/>
              <w:bottom w:space="0" w:sz="8" w:color="auto" w:val="single"/>
              <w:right w:space="0" w:sz="8" w:color="auto" w:val="single"/>
            </w:tcBorders>
            <w:shd w:fill="E5E5E5" w:color="000000" w:val="pct12"/>
            <w:vAlign w:val="center"/>
          </w:tcPr>
          <w:p w:rsidRDefault="00813607" w:rsidP="009D2294" w:rsidR="00813607" w:rsidRPr="00586816">
            <w:pPr>
              <w:spacing w:lineRule="auto" w:line="240" w:after="0"/>
              <w:jc w:val="center"/>
              <w:rPr>
                <w:b/>
                <w:bCs/>
                <w:color w:val="000000"/>
              </w:rPr>
            </w:pPr>
            <w:r w:rsidRPr="00586816">
              <w:rPr>
                <w:b/>
                <w:bCs/>
                <w:color w:val="000000"/>
              </w:rPr>
              <w:t>Rb.</w:t>
            </w:r>
          </w:p>
        </w:tc>
        <w:tc>
          <w:tcPr>
            <w:tcW w:type="pct" w:w="2185"/>
            <w:tcBorders>
              <w:top w:space="0" w:sz="8" w:color="auto" w:val="single"/>
              <w:left w:val="nil"/>
              <w:bottom w:space="0" w:sz="8" w:color="auto" w:val="single"/>
              <w:right w:space="0" w:sz="8" w:color="auto" w:val="single"/>
            </w:tcBorders>
            <w:shd w:fill="E5E5E5" w:color="000000" w:val="pct12"/>
            <w:vAlign w:val="center"/>
          </w:tcPr>
          <w:p w:rsidRDefault="00813607" w:rsidP="009D2294" w:rsidR="00813607" w:rsidRPr="00586816">
            <w:pPr>
              <w:spacing w:lineRule="auto" w:line="240" w:after="0"/>
              <w:jc w:val="center"/>
              <w:rPr>
                <w:b/>
                <w:bCs/>
                <w:color w:val="000000"/>
              </w:rPr>
            </w:pPr>
            <w:r w:rsidRPr="00586816">
              <w:rPr>
                <w:b/>
                <w:bCs/>
                <w:color w:val="000000"/>
              </w:rPr>
              <w:t>Vrsta radova</w:t>
            </w:r>
          </w:p>
        </w:tc>
        <w:tc>
          <w:tcPr>
            <w:tcW w:type="pct" w:w="2318"/>
            <w:tcBorders>
              <w:top w:space="0" w:sz="8" w:color="auto" w:val="single"/>
              <w:left w:val="nil"/>
              <w:bottom w:space="0" w:sz="8" w:color="auto" w:val="single"/>
              <w:right w:space="0" w:sz="8" w:color="auto" w:val="single"/>
            </w:tcBorders>
            <w:shd w:fill="E5E5E5" w:color="000000" w:val="pct12"/>
            <w:vAlign w:val="center"/>
          </w:tcPr>
          <w:p w:rsidRDefault="00813607" w:rsidP="009D2294" w:rsidR="00813607" w:rsidRPr="00586816">
            <w:pPr>
              <w:spacing w:lineRule="auto" w:line="240" w:after="0"/>
              <w:jc w:val="center"/>
              <w:rPr>
                <w:b/>
                <w:bCs/>
                <w:color w:val="000000"/>
              </w:rPr>
            </w:pPr>
            <w:r w:rsidRPr="00586816">
              <w:rPr>
                <w:b/>
                <w:bCs/>
                <w:color w:val="000000"/>
              </w:rPr>
              <w:t>Iznos</w:t>
            </w:r>
          </w:p>
        </w:tc>
      </w:tr>
      <w:tr w:rsidTr="00214964" w:rsidR="00813607" w:rsidRPr="00586816">
        <w:trPr>
          <w:trHeight w:val="465"/>
        </w:trPr>
        <w:tc>
          <w:tcPr>
            <w:tcW w:type="pct" w:w="497"/>
            <w:tcBorders>
              <w:top w:val="nil"/>
              <w:left w:space="0" w:sz="8" w:color="auto" w:val="single"/>
              <w:bottom w:space="0" w:sz="8" w:color="auto" w:val="single"/>
              <w:right w:space="0" w:sz="8" w:color="auto" w:val="single"/>
            </w:tcBorders>
            <w:vAlign w:val="center"/>
          </w:tcPr>
          <w:p w:rsidRDefault="00813607" w:rsidP="009D2294" w:rsidR="00813607" w:rsidRPr="00586816">
            <w:pPr>
              <w:spacing w:lineRule="auto" w:line="240" w:after="0"/>
              <w:rPr>
                <w:color w:val="000000"/>
              </w:rPr>
            </w:pPr>
            <w:r w:rsidRPr="00586816">
              <w:rPr>
                <w:color w:val="000000"/>
              </w:rPr>
              <w:t>1.</w:t>
            </w:r>
          </w:p>
        </w:tc>
        <w:tc>
          <w:tcPr>
            <w:tcW w:type="pct" w:w="2185"/>
            <w:tcBorders>
              <w:top w:val="nil"/>
              <w:left w:val="nil"/>
              <w:bottom w:space="0" w:sz="8" w:color="auto" w:val="single"/>
              <w:right w:space="0" w:sz="8" w:color="auto" w:val="single"/>
            </w:tcBorders>
            <w:vAlign w:val="center"/>
          </w:tcPr>
          <w:p w:rsidRDefault="00813607" w:rsidP="009D2294" w:rsidR="00813607" w:rsidRPr="00586816">
            <w:pPr>
              <w:spacing w:lineRule="auto" w:line="240" w:after="0"/>
              <w:rPr>
                <w:color w:val="000000"/>
              </w:rPr>
            </w:pPr>
            <w:r w:rsidRPr="00586816">
              <w:rPr>
                <w:color w:val="000000"/>
              </w:rPr>
              <w:t>brtveni slojevi</w:t>
            </w:r>
          </w:p>
        </w:tc>
        <w:tc>
          <w:tcPr>
            <w:tcW w:type="pct" w:w="2318"/>
            <w:tcBorders>
              <w:top w:val="nil"/>
              <w:left w:val="nil"/>
              <w:bottom w:space="0" w:sz="8" w:color="auto" w:val="single"/>
              <w:right w:space="0" w:sz="8" w:color="auto" w:val="single"/>
            </w:tcBorders>
            <w:vAlign w:val="center"/>
          </w:tcPr>
          <w:p w:rsidRDefault="00813607" w:rsidP="009D2294" w:rsidR="00813607" w:rsidRPr="00586816">
            <w:pPr>
              <w:spacing w:lineRule="auto" w:line="240" w:after="0"/>
              <w:jc w:val="right"/>
              <w:rPr>
                <w:color w:val="000000"/>
              </w:rPr>
            </w:pPr>
            <w:r w:rsidRPr="00586816">
              <w:rPr>
                <w:color w:val="000000"/>
              </w:rPr>
              <w:t>8.882.250,00 kn</w:t>
            </w:r>
          </w:p>
        </w:tc>
      </w:tr>
      <w:tr w:rsidTr="00214964" w:rsidR="00214964" w:rsidRPr="00586816">
        <w:trPr>
          <w:trHeight w:val="465"/>
        </w:trPr>
        <w:tc>
          <w:tcPr>
            <w:tcW w:type="pct" w:w="497"/>
            <w:tcBorders>
              <w:top w:val="nil"/>
              <w:left w:space="0" w:sz="8" w:color="auto" w:val="single"/>
              <w:bottom w:space="0" w:sz="8" w:color="auto" w:val="single"/>
              <w:right w:space="0" w:sz="8" w:color="auto" w:val="single"/>
            </w:tcBorders>
            <w:vAlign w:val="center"/>
          </w:tcPr>
          <w:p w:rsidRDefault="00214964" w:rsidP="009D2294" w:rsidR="00214964" w:rsidRPr="00586816">
            <w:pPr>
              <w:spacing w:lineRule="auto" w:line="240" w:after="0"/>
              <w:rPr>
                <w:color w:val="000000"/>
              </w:rPr>
            </w:pPr>
            <w:r>
              <w:rPr>
                <w:color w:val="000000"/>
              </w:rPr>
              <w:t>2.</w:t>
            </w:r>
          </w:p>
        </w:tc>
        <w:tc>
          <w:tcPr>
            <w:tcW w:type="pct" w:w="2185"/>
            <w:tcBorders>
              <w:top w:val="nil"/>
              <w:left w:val="nil"/>
              <w:bottom w:space="0" w:sz="8" w:color="auto" w:val="single"/>
              <w:right w:space="0" w:sz="8" w:color="auto" w:val="single"/>
            </w:tcBorders>
            <w:vAlign w:val="center"/>
          </w:tcPr>
          <w:p w:rsidRDefault="00214964" w:rsidP="009D2294" w:rsidR="00214964" w:rsidRPr="00586816">
            <w:pPr>
              <w:spacing w:lineRule="auto" w:line="240" w:after="0"/>
              <w:rPr>
                <w:color w:val="000000"/>
              </w:rPr>
            </w:pPr>
            <w:r>
              <w:rPr>
                <w:color w:val="000000"/>
              </w:rPr>
              <w:t>geotehnički radovi</w:t>
            </w:r>
          </w:p>
        </w:tc>
        <w:tc>
          <w:tcPr>
            <w:tcW w:type="pct" w:w="2318"/>
            <w:tcBorders>
              <w:top w:val="nil"/>
              <w:left w:val="nil"/>
              <w:bottom w:space="0" w:sz="8" w:color="auto" w:val="single"/>
              <w:right w:space="0" w:sz="8" w:color="auto" w:val="single"/>
            </w:tcBorders>
            <w:vAlign w:val="center"/>
          </w:tcPr>
          <w:p w:rsidRDefault="00214964" w:rsidP="009D2294" w:rsidR="00214964" w:rsidRPr="00586816">
            <w:pPr>
              <w:spacing w:lineRule="auto" w:line="240" w:after="0"/>
              <w:jc w:val="right"/>
              <w:rPr>
                <w:color w:val="000000"/>
              </w:rPr>
            </w:pPr>
            <w:r>
              <w:rPr>
                <w:color w:val="000000"/>
              </w:rPr>
              <w:t>29.100.000,00 KN</w:t>
            </w:r>
          </w:p>
        </w:tc>
      </w:tr>
      <w:tr w:rsidTr="00214964" w:rsidR="00813607" w:rsidRPr="00586816">
        <w:trPr>
          <w:trHeight w:val="465"/>
        </w:trPr>
        <w:tc>
          <w:tcPr>
            <w:tcW w:type="pct" w:w="497"/>
            <w:tcBorders>
              <w:top w:val="nil"/>
              <w:left w:space="0" w:sz="8" w:color="auto" w:val="single"/>
              <w:bottom w:space="0" w:sz="8" w:color="auto" w:val="single"/>
              <w:right w:space="0" w:sz="8" w:color="auto" w:val="single"/>
            </w:tcBorders>
            <w:vAlign w:val="center"/>
          </w:tcPr>
          <w:p w:rsidRDefault="00813607" w:rsidP="009D2294" w:rsidR="00813607" w:rsidRPr="00586816">
            <w:pPr>
              <w:spacing w:lineRule="auto" w:line="240" w:after="0"/>
              <w:rPr>
                <w:color w:val="000000"/>
              </w:rPr>
            </w:pPr>
            <w:r w:rsidRPr="00586816">
              <w:rPr>
                <w:color w:val="000000"/>
              </w:rPr>
              <w:t>3.</w:t>
            </w:r>
          </w:p>
        </w:tc>
        <w:tc>
          <w:tcPr>
            <w:tcW w:type="pct" w:w="2185"/>
            <w:tcBorders>
              <w:top w:val="nil"/>
              <w:left w:val="nil"/>
              <w:bottom w:space="0" w:sz="8" w:color="auto" w:val="single"/>
              <w:right w:space="0" w:sz="8" w:color="auto" w:val="single"/>
            </w:tcBorders>
            <w:vAlign w:val="center"/>
          </w:tcPr>
          <w:p w:rsidRDefault="00813607" w:rsidP="009D2294" w:rsidR="00813607" w:rsidRPr="00586816">
            <w:pPr>
              <w:spacing w:lineRule="auto" w:line="240" w:after="0"/>
              <w:rPr>
                <w:color w:val="000000"/>
              </w:rPr>
            </w:pPr>
            <w:r w:rsidRPr="00586816">
              <w:rPr>
                <w:color w:val="000000"/>
              </w:rPr>
              <w:t>oprema cesta</w:t>
            </w:r>
          </w:p>
        </w:tc>
        <w:tc>
          <w:tcPr>
            <w:tcW w:type="pct" w:w="2318"/>
            <w:tcBorders>
              <w:top w:val="nil"/>
              <w:left w:val="nil"/>
              <w:bottom w:space="0" w:sz="8" w:color="auto" w:val="single"/>
              <w:right w:space="0" w:sz="8" w:color="auto" w:val="single"/>
            </w:tcBorders>
            <w:vAlign w:val="center"/>
          </w:tcPr>
          <w:p w:rsidRDefault="00813607" w:rsidP="009D2294" w:rsidR="00813607" w:rsidRPr="00586816">
            <w:pPr>
              <w:spacing w:lineRule="auto" w:line="240" w:after="0"/>
              <w:jc w:val="right"/>
              <w:rPr>
                <w:color w:val="000000"/>
              </w:rPr>
            </w:pPr>
            <w:r w:rsidRPr="00586816">
              <w:rPr>
                <w:color w:val="000000"/>
              </w:rPr>
              <w:t xml:space="preserve">               8.600.000,00 kn </w:t>
            </w:r>
          </w:p>
        </w:tc>
      </w:tr>
      <w:tr w:rsidTr="00214964" w:rsidR="00813607" w:rsidRPr="00586816">
        <w:trPr>
          <w:trHeight w:val="465"/>
        </w:trPr>
        <w:tc>
          <w:tcPr>
            <w:tcW w:type="pct" w:w="497"/>
            <w:tcBorders>
              <w:top w:val="nil"/>
              <w:left w:space="0" w:sz="8" w:color="auto" w:val="single"/>
              <w:bottom w:space="0" w:sz="8" w:color="auto" w:val="single"/>
              <w:right w:space="0" w:sz="8" w:color="auto" w:val="single"/>
            </w:tcBorders>
            <w:vAlign w:val="center"/>
          </w:tcPr>
          <w:p w:rsidRDefault="00813607" w:rsidP="009D2294" w:rsidR="00813607" w:rsidRPr="00586816">
            <w:pPr>
              <w:spacing w:lineRule="auto" w:line="240" w:after="0"/>
              <w:rPr>
                <w:color w:val="000000"/>
              </w:rPr>
            </w:pPr>
            <w:r w:rsidRPr="00586816">
              <w:rPr>
                <w:color w:val="000000"/>
              </w:rPr>
              <w:t>4.</w:t>
            </w:r>
          </w:p>
        </w:tc>
        <w:tc>
          <w:tcPr>
            <w:tcW w:type="pct" w:w="2185"/>
            <w:tcBorders>
              <w:top w:val="nil"/>
              <w:left w:val="nil"/>
              <w:bottom w:space="0" w:sz="8" w:color="auto" w:val="single"/>
              <w:right w:space="0" w:sz="8" w:color="auto" w:val="single"/>
            </w:tcBorders>
            <w:vAlign w:val="center"/>
          </w:tcPr>
          <w:p w:rsidRDefault="00813607" w:rsidP="009D2294" w:rsidR="00813607" w:rsidRPr="00586816">
            <w:pPr>
              <w:spacing w:lineRule="auto" w:line="240" w:after="0"/>
              <w:rPr>
                <w:color w:val="000000"/>
              </w:rPr>
            </w:pPr>
            <w:r w:rsidRPr="00586816">
              <w:rPr>
                <w:color w:val="000000"/>
              </w:rPr>
              <w:t>projekti u poljoprivredi</w:t>
            </w:r>
          </w:p>
        </w:tc>
        <w:tc>
          <w:tcPr>
            <w:tcW w:type="pct" w:w="2318"/>
            <w:tcBorders>
              <w:top w:val="nil"/>
              <w:left w:val="nil"/>
              <w:bottom w:space="0" w:sz="8" w:color="auto" w:val="single"/>
              <w:right w:space="0" w:sz="8" w:color="auto" w:val="single"/>
            </w:tcBorders>
            <w:vAlign w:val="center"/>
          </w:tcPr>
          <w:p w:rsidRDefault="00813607" w:rsidP="009D2294" w:rsidR="00813607" w:rsidRPr="00586816">
            <w:pPr>
              <w:spacing w:lineRule="auto" w:line="240" w:after="0"/>
              <w:jc w:val="right"/>
              <w:rPr>
                <w:color w:val="000000"/>
              </w:rPr>
            </w:pPr>
            <w:r w:rsidRPr="00586816">
              <w:rPr>
                <w:color w:val="000000"/>
              </w:rPr>
              <w:t xml:space="preserve">             41.200.000,00 kn </w:t>
            </w:r>
          </w:p>
        </w:tc>
      </w:tr>
      <w:tr w:rsidTr="00214964" w:rsidR="00813607" w:rsidRPr="00586816">
        <w:trPr>
          <w:trHeight w:val="465"/>
        </w:trPr>
        <w:tc>
          <w:tcPr>
            <w:tcW w:type="pct" w:w="497"/>
            <w:tcBorders>
              <w:top w:val="nil"/>
              <w:left w:space="0" w:sz="8" w:color="auto" w:val="single"/>
              <w:bottom w:space="0" w:sz="8" w:color="auto" w:val="single"/>
              <w:right w:space="0" w:sz="8" w:color="auto" w:val="single"/>
            </w:tcBorders>
            <w:vAlign w:val="center"/>
          </w:tcPr>
          <w:p w:rsidRDefault="00813607" w:rsidP="009D2294" w:rsidR="00813607" w:rsidRPr="00586816">
            <w:pPr>
              <w:spacing w:lineRule="auto" w:line="240" w:after="0"/>
              <w:rPr>
                <w:color w:val="000000"/>
              </w:rPr>
            </w:pPr>
            <w:r w:rsidRPr="00586816">
              <w:rPr>
                <w:color w:val="000000"/>
              </w:rPr>
              <w:t>5.</w:t>
            </w:r>
          </w:p>
        </w:tc>
        <w:tc>
          <w:tcPr>
            <w:tcW w:type="pct" w:w="2185"/>
            <w:tcBorders>
              <w:top w:val="nil"/>
              <w:left w:val="nil"/>
              <w:bottom w:space="0" w:sz="8" w:color="auto" w:val="single"/>
              <w:right w:space="0" w:sz="8" w:color="auto" w:val="single"/>
            </w:tcBorders>
            <w:vAlign w:val="center"/>
          </w:tcPr>
          <w:p w:rsidRDefault="00813607" w:rsidP="009D2294" w:rsidR="00813607" w:rsidRPr="00586816">
            <w:pPr>
              <w:spacing w:lineRule="auto" w:line="240" w:after="0"/>
              <w:rPr>
                <w:color w:val="000000"/>
              </w:rPr>
            </w:pPr>
            <w:r w:rsidRPr="00586816">
              <w:rPr>
                <w:color w:val="000000"/>
              </w:rPr>
              <w:t>projekti zaštite okoliša</w:t>
            </w:r>
          </w:p>
        </w:tc>
        <w:tc>
          <w:tcPr>
            <w:tcW w:type="pct" w:w="2318"/>
            <w:tcBorders>
              <w:top w:val="nil"/>
              <w:left w:val="nil"/>
              <w:bottom w:space="0" w:sz="8" w:color="auto" w:val="single"/>
              <w:right w:space="0" w:sz="8" w:color="auto" w:val="single"/>
            </w:tcBorders>
            <w:vAlign w:val="center"/>
          </w:tcPr>
          <w:p w:rsidRDefault="00813607" w:rsidP="009D2294" w:rsidR="00813607" w:rsidRPr="00586816">
            <w:pPr>
              <w:spacing w:lineRule="auto" w:line="240" w:after="0"/>
              <w:jc w:val="right"/>
              <w:rPr>
                <w:color w:val="000000"/>
              </w:rPr>
            </w:pPr>
            <w:r w:rsidRPr="00586816">
              <w:rPr>
                <w:color w:val="000000"/>
              </w:rPr>
              <w:t>112.100.000,00 kn</w:t>
            </w:r>
          </w:p>
        </w:tc>
      </w:tr>
      <w:tr w:rsidTr="00214964" w:rsidR="00813607" w:rsidRPr="00586816">
        <w:trPr>
          <w:trHeight w:val="465"/>
        </w:trPr>
        <w:tc>
          <w:tcPr>
            <w:tcW w:type="pct" w:w="497"/>
            <w:tcBorders>
              <w:top w:val="nil"/>
              <w:left w:space="0" w:sz="8" w:color="auto" w:val="single"/>
              <w:bottom w:space="0" w:sz="8" w:color="auto" w:val="single"/>
              <w:right w:space="0" w:sz="8" w:color="auto" w:val="single"/>
            </w:tcBorders>
            <w:vAlign w:val="center"/>
          </w:tcPr>
          <w:p w:rsidRDefault="00813607" w:rsidP="009D2294" w:rsidR="00813607" w:rsidRPr="00586816">
            <w:pPr>
              <w:spacing w:lineRule="auto" w:line="240" w:after="0"/>
              <w:rPr>
                <w:color w:val="000000"/>
              </w:rPr>
            </w:pPr>
            <w:r w:rsidRPr="00586816">
              <w:rPr>
                <w:color w:val="000000"/>
              </w:rPr>
              <w:t>6.</w:t>
            </w:r>
          </w:p>
        </w:tc>
        <w:tc>
          <w:tcPr>
            <w:tcW w:type="pct" w:w="2185"/>
            <w:tcBorders>
              <w:top w:val="nil"/>
              <w:left w:val="nil"/>
              <w:bottom w:space="0" w:sz="8" w:color="auto" w:val="single"/>
              <w:right w:space="0" w:sz="8" w:color="auto" w:val="single"/>
            </w:tcBorders>
            <w:vAlign w:val="center"/>
          </w:tcPr>
          <w:p w:rsidRDefault="00813607" w:rsidP="009D2294" w:rsidR="00813607" w:rsidRPr="00586816">
            <w:pPr>
              <w:spacing w:lineRule="auto" w:line="240" w:after="0"/>
              <w:rPr>
                <w:color w:val="000000"/>
              </w:rPr>
            </w:pPr>
            <w:r w:rsidRPr="00586816">
              <w:rPr>
                <w:color w:val="000000"/>
              </w:rPr>
              <w:t>proizvodnja</w:t>
            </w:r>
          </w:p>
        </w:tc>
        <w:tc>
          <w:tcPr>
            <w:tcW w:type="pct" w:w="2318"/>
            <w:tcBorders>
              <w:top w:val="nil"/>
              <w:left w:val="nil"/>
              <w:bottom w:space="0" w:sz="8" w:color="auto" w:val="single"/>
              <w:right w:space="0" w:sz="8" w:color="auto" w:val="single"/>
            </w:tcBorders>
            <w:vAlign w:val="center"/>
          </w:tcPr>
          <w:p w:rsidRDefault="00813607" w:rsidP="009D2294" w:rsidR="00813607" w:rsidRPr="00586816">
            <w:pPr>
              <w:spacing w:lineRule="auto" w:line="240" w:after="0"/>
              <w:jc w:val="right"/>
              <w:rPr>
                <w:color w:val="000000"/>
              </w:rPr>
            </w:pPr>
            <w:r w:rsidRPr="00586816">
              <w:rPr>
                <w:color w:val="000000"/>
              </w:rPr>
              <w:t>6.500.000,00 kn</w:t>
            </w:r>
          </w:p>
        </w:tc>
      </w:tr>
      <w:tr w:rsidTr="00214964" w:rsidR="00813607" w:rsidRPr="00586816">
        <w:trPr>
          <w:trHeight w:val="465"/>
        </w:trPr>
        <w:tc>
          <w:tcPr>
            <w:tcW w:type="pct" w:w="497"/>
            <w:tcBorders>
              <w:top w:val="nil"/>
              <w:left w:space="0" w:sz="8" w:color="auto" w:val="single"/>
              <w:bottom w:space="0" w:sz="8" w:color="auto" w:val="single"/>
              <w:right w:space="0" w:sz="8" w:color="auto" w:val="single"/>
            </w:tcBorders>
            <w:vAlign w:val="center"/>
          </w:tcPr>
          <w:p w:rsidRDefault="00813607" w:rsidP="009D2294" w:rsidR="00813607" w:rsidRPr="00586816">
            <w:pPr>
              <w:spacing w:lineRule="auto" w:line="240" w:after="0"/>
              <w:rPr>
                <w:color w:val="000000"/>
              </w:rPr>
            </w:pPr>
            <w:r w:rsidRPr="00586816">
              <w:rPr>
                <w:color w:val="000000"/>
              </w:rPr>
              <w:t>7.</w:t>
            </w:r>
          </w:p>
        </w:tc>
        <w:tc>
          <w:tcPr>
            <w:tcW w:type="pct" w:w="2185"/>
            <w:tcBorders>
              <w:top w:val="nil"/>
              <w:left w:val="nil"/>
              <w:bottom w:space="0" w:sz="8" w:color="auto" w:val="single"/>
              <w:right w:space="0" w:sz="8" w:color="auto" w:val="single"/>
            </w:tcBorders>
            <w:vAlign w:val="center"/>
          </w:tcPr>
          <w:p w:rsidRDefault="00813607" w:rsidP="009D2294" w:rsidR="00813607" w:rsidRPr="00586816">
            <w:pPr>
              <w:spacing w:lineRule="auto" w:line="240" w:after="0"/>
              <w:rPr>
                <w:color w:val="000000"/>
              </w:rPr>
            </w:pPr>
            <w:r w:rsidRPr="00586816">
              <w:rPr>
                <w:color w:val="000000"/>
              </w:rPr>
              <w:t>trgovačka roba</w:t>
            </w:r>
          </w:p>
        </w:tc>
        <w:tc>
          <w:tcPr>
            <w:tcW w:type="pct" w:w="2318"/>
            <w:tcBorders>
              <w:top w:val="nil"/>
              <w:left w:val="nil"/>
              <w:bottom w:space="0" w:sz="8" w:color="auto" w:val="single"/>
              <w:right w:space="0" w:sz="8" w:color="auto" w:val="single"/>
            </w:tcBorders>
            <w:vAlign w:val="center"/>
          </w:tcPr>
          <w:p w:rsidRDefault="00813607" w:rsidP="009D2294" w:rsidR="00813607" w:rsidRPr="00586816">
            <w:pPr>
              <w:spacing w:lineRule="auto" w:line="240" w:after="0"/>
              <w:jc w:val="right"/>
            </w:pPr>
            <w:r w:rsidRPr="00586816">
              <w:t>20.000.000,00 kn</w:t>
            </w:r>
          </w:p>
        </w:tc>
      </w:tr>
      <w:tr w:rsidTr="00214964" w:rsidR="00813607" w:rsidRPr="00586816">
        <w:trPr>
          <w:trHeight w:val="465"/>
        </w:trPr>
        <w:tc>
          <w:tcPr>
            <w:tcW w:type="pct" w:w="497"/>
            <w:tcBorders>
              <w:top w:val="nil"/>
              <w:left w:space="0" w:sz="8" w:color="auto" w:val="single"/>
              <w:bottom w:space="0" w:sz="8" w:color="auto" w:val="single"/>
              <w:right w:space="0" w:sz="8" w:color="auto" w:val="single"/>
            </w:tcBorders>
            <w:shd w:fill="E5E5E5" w:color="000000" w:val="pct12"/>
            <w:vAlign w:val="center"/>
          </w:tcPr>
          <w:p w:rsidRDefault="00813607" w:rsidP="009D2294" w:rsidR="00813607" w:rsidRPr="00586816">
            <w:pPr>
              <w:spacing w:lineRule="auto" w:line="240" w:after="0"/>
              <w:rPr>
                <w:b/>
                <w:bCs/>
                <w:color w:val="000000"/>
              </w:rPr>
            </w:pPr>
            <w:r w:rsidRPr="00586816">
              <w:rPr>
                <w:b/>
                <w:bCs/>
                <w:color w:val="000000"/>
              </w:rPr>
              <w:t> </w:t>
            </w:r>
          </w:p>
        </w:tc>
        <w:tc>
          <w:tcPr>
            <w:tcW w:type="pct" w:w="2185"/>
            <w:tcBorders>
              <w:top w:val="nil"/>
              <w:left w:val="nil"/>
              <w:bottom w:space="0" w:sz="8" w:color="auto" w:val="single"/>
              <w:right w:space="0" w:sz="8" w:color="auto" w:val="single"/>
            </w:tcBorders>
            <w:shd w:fill="E5E5E5" w:color="000000" w:val="pct12"/>
            <w:vAlign w:val="center"/>
          </w:tcPr>
          <w:p w:rsidRDefault="00813607" w:rsidP="009D2294" w:rsidR="00813607" w:rsidRPr="00586816">
            <w:pPr>
              <w:spacing w:lineRule="auto" w:line="240" w:after="0"/>
              <w:rPr>
                <w:b/>
                <w:bCs/>
                <w:color w:val="000000"/>
              </w:rPr>
            </w:pPr>
            <w:r w:rsidRPr="00586816">
              <w:rPr>
                <w:b/>
                <w:bCs/>
                <w:color w:val="000000"/>
              </w:rPr>
              <w:t>UKUPNO:</w:t>
            </w:r>
          </w:p>
        </w:tc>
        <w:tc>
          <w:tcPr>
            <w:tcW w:type="pct" w:w="2318"/>
            <w:tcBorders>
              <w:top w:val="nil"/>
              <w:left w:val="nil"/>
              <w:bottom w:space="0" w:sz="8" w:color="auto" w:val="single"/>
              <w:right w:space="0" w:sz="8" w:color="auto" w:val="single"/>
            </w:tcBorders>
            <w:shd w:fill="E5E5E5" w:color="000000" w:val="pct12"/>
            <w:vAlign w:val="center"/>
          </w:tcPr>
          <w:p w:rsidRDefault="00813607" w:rsidP="009D2294" w:rsidR="00813607" w:rsidRPr="00586816">
            <w:pPr>
              <w:spacing w:lineRule="auto" w:line="240" w:after="0"/>
              <w:jc w:val="right"/>
              <w:rPr>
                <w:b/>
                <w:bCs/>
                <w:color w:val="000000"/>
              </w:rPr>
            </w:pPr>
            <w:r w:rsidRPr="00586816">
              <w:rPr>
                <w:b/>
                <w:bCs/>
                <w:color w:val="000000"/>
              </w:rPr>
              <w:t>226.382.250,00 kn</w:t>
            </w:r>
          </w:p>
        </w:tc>
      </w:tr>
    </w:tbl>
    <w:p w:rsidRDefault="00813607" w:rsidP="00811487" w:rsidR="00813607" w:rsidRPr="00CE63BC">
      <w:pPr>
        <w:spacing w:lineRule="auto" w:line="276" w:after="200"/>
        <w:rPr>
          <w:b/>
          <w:highlight w:val="yellow"/>
        </w:rPr>
      </w:pPr>
    </w:p>
    <w:p w:rsidRDefault="00813607" w:rsidP="00F665F5" w:rsidR="00813607" w:rsidRPr="00CE63BC">
      <w:pPr>
        <w:spacing w:lineRule="auto" w:line="276" w:after="200"/>
        <w:rPr>
          <w:b/>
        </w:rPr>
      </w:pPr>
      <w:r w:rsidRPr="00CE63BC">
        <w:rPr>
          <w:b/>
        </w:rPr>
        <w:t>5. Plan poslovanja za razdoblje od naredne dvije godine</w:t>
      </w:r>
    </w:p>
    <w:p w:rsidRDefault="00813607" w:rsidP="00F665F5" w:rsidR="00813607" w:rsidRPr="00CE63BC">
      <w:pPr>
        <w:spacing w:lineRule="auto" w:line="276" w:after="200"/>
        <w:jc w:val="both"/>
        <w:rPr>
          <w:b/>
        </w:rPr>
      </w:pPr>
      <w:r w:rsidRPr="00CE63BC">
        <w:rPr>
          <w:b/>
        </w:rPr>
        <w:t>5.1. Plan prihoda</w:t>
      </w:r>
      <w:r w:rsidRPr="00CE63BC">
        <w:t xml:space="preserve"> </w:t>
      </w:r>
    </w:p>
    <w:p w:rsidRDefault="00813607" w:rsidP="00ED3FCE" w:rsidR="00813607" w:rsidRPr="00CE63BC">
      <w:pPr>
        <w:jc w:val="both"/>
        <w:rPr>
          <w:b/>
          <w:bCs/>
          <w:color w:val="000000"/>
          <w:lang w:eastAsia="hr-HR"/>
        </w:rPr>
      </w:pPr>
      <w:r w:rsidRPr="00CE63BC">
        <w:t xml:space="preserve">U skladu s prethodno istaknutim mjerama operativnog restrukturiranja i ciljevima koji se temelje na već ugovorenim poslovima, poslovima s velikom izvjesnošću ugovaranja, planiranim poslovima, prihoda od prodaje </w:t>
      </w:r>
      <w:r>
        <w:t xml:space="preserve">dijela </w:t>
      </w:r>
      <w:r w:rsidRPr="00CE63BC">
        <w:t xml:space="preserve">opreme i prihoda od otpisa potraživanja vlasnika i vjerovnika planirani ukupni prihodi iznose </w:t>
      </w:r>
      <w:r w:rsidR="00D95F14" w:rsidRPr="00D95F14">
        <w:rPr>
          <w:rFonts w:eastAsia="Times New Roman"/>
          <w:bCs/>
          <w:color w:val="000000"/>
          <w:lang w:eastAsia="hr-HR"/>
        </w:rPr>
        <w:t>65.547.716</w:t>
      </w:r>
      <w:r w:rsidR="00D95F14">
        <w:rPr>
          <w:rFonts w:eastAsia="Times New Roman"/>
          <w:b/>
          <w:bCs/>
          <w:color w:val="000000"/>
          <w:lang w:eastAsia="hr-HR"/>
        </w:rPr>
        <w:t xml:space="preserve"> </w:t>
      </w:r>
      <w:r w:rsidRPr="00CE63BC">
        <w:t xml:space="preserve">kn u 2016., </w:t>
      </w:r>
      <w:r w:rsidRPr="00F4469A">
        <w:rPr>
          <w:bCs/>
          <w:color w:val="000000"/>
          <w:lang w:eastAsia="hr-HR"/>
        </w:rPr>
        <w:t>81.102.000</w:t>
      </w:r>
      <w:r>
        <w:rPr>
          <w:b/>
          <w:bCs/>
          <w:color w:val="000000"/>
          <w:lang w:eastAsia="hr-HR"/>
        </w:rPr>
        <w:t xml:space="preserve"> </w:t>
      </w:r>
      <w:r w:rsidRPr="00CE63BC">
        <w:t xml:space="preserve">kn u 2017. te </w:t>
      </w:r>
      <w:r w:rsidRPr="00F4469A">
        <w:rPr>
          <w:bCs/>
          <w:color w:val="000000"/>
          <w:lang w:eastAsia="hr-HR"/>
        </w:rPr>
        <w:t>109.102.000</w:t>
      </w:r>
      <w:r>
        <w:rPr>
          <w:b/>
          <w:bCs/>
          <w:color w:val="000000"/>
          <w:lang w:eastAsia="hr-HR"/>
        </w:rPr>
        <w:t xml:space="preserve"> </w:t>
      </w:r>
      <w:r w:rsidRPr="00CE63BC">
        <w:rPr>
          <w:bCs/>
          <w:color w:val="000000"/>
          <w:lang w:eastAsia="hr-HR"/>
        </w:rPr>
        <w:t>kn</w:t>
      </w:r>
      <w:r w:rsidRPr="00CE63BC">
        <w:rPr>
          <w:b/>
          <w:bCs/>
          <w:color w:val="000000"/>
          <w:lang w:eastAsia="hr-HR"/>
        </w:rPr>
        <w:t xml:space="preserve"> </w:t>
      </w:r>
      <w:r w:rsidRPr="00CE63BC">
        <w:t>u 2018. godini.</w:t>
      </w:r>
    </w:p>
    <w:p w:rsidRDefault="001C7041" w:rsidP="00F665F5" w:rsidR="00813607" w:rsidRPr="00CE63BC">
      <w:pPr>
        <w:spacing w:lineRule="auto" w:line="276" w:after="200"/>
        <w:jc w:val="both"/>
        <w:rPr>
          <w:b/>
        </w:rPr>
      </w:pPr>
      <w:r>
        <w:t>P</w:t>
      </w:r>
      <w:r w:rsidR="00813607" w:rsidRPr="00CE63BC">
        <w:t>lanira</w:t>
      </w:r>
      <w:r>
        <w:t>ju</w:t>
      </w:r>
      <w:r w:rsidR="00813607" w:rsidRPr="00CE63BC">
        <w:t xml:space="preserve"> se </w:t>
      </w:r>
      <w:r>
        <w:t>prihodi</w:t>
      </w:r>
      <w:r w:rsidR="00813607" w:rsidRPr="00CE63BC">
        <w:t xml:space="preserve"> u 2016. </w:t>
      </w:r>
      <w:r>
        <w:t>na istoj razini kao i</w:t>
      </w:r>
      <w:r w:rsidR="00813607" w:rsidRPr="00CE63BC">
        <w:t xml:space="preserve"> 2015.g. U 2017. g planirani rast prihoda iznosi 2</w:t>
      </w:r>
      <w:r w:rsidR="00813607">
        <w:t>4</w:t>
      </w:r>
      <w:r w:rsidR="00813607" w:rsidRPr="00CE63BC">
        <w:t xml:space="preserve">% , a u 2018. g. </w:t>
      </w:r>
      <w:r w:rsidR="00813607">
        <w:t>67</w:t>
      </w:r>
      <w:r w:rsidR="00813607" w:rsidRPr="00CE63BC">
        <w:t xml:space="preserve"> % u odnosu na 2015. godinu.</w:t>
      </w:r>
      <w:r w:rsidR="00813607" w:rsidRPr="00CE63BC">
        <w:rPr>
          <w:b/>
        </w:rPr>
        <w:t xml:space="preserve"> </w:t>
      </w:r>
    </w:p>
    <w:p w:rsidRDefault="00813607" w:rsidP="00F665F5" w:rsidR="00813607" w:rsidRPr="00CE63BC">
      <w:pPr>
        <w:spacing w:lineRule="auto" w:line="276" w:after="200"/>
        <w:jc w:val="both"/>
      </w:pPr>
      <w:r w:rsidRPr="00CE63BC">
        <w:rPr>
          <w:b/>
        </w:rPr>
        <w:lastRenderedPageBreak/>
        <w:t>5.2. Plan rashoda</w:t>
      </w:r>
      <w:r w:rsidRPr="00CE63BC">
        <w:t xml:space="preserve"> </w:t>
      </w:r>
    </w:p>
    <w:p w:rsidRDefault="00813607" w:rsidP="00791AE0" w:rsidR="00813607" w:rsidRPr="00CE63BC">
      <w:pPr>
        <w:jc w:val="both"/>
      </w:pPr>
      <w:r w:rsidRPr="00CE63BC">
        <w:t xml:space="preserve">Planirani ukupni rashodi u 2016.g. iznose </w:t>
      </w:r>
      <w:r w:rsidR="001C7041" w:rsidRPr="001C7041">
        <w:rPr>
          <w:rFonts w:eastAsia="Times New Roman"/>
          <w:bCs/>
          <w:color w:val="000000"/>
          <w:lang w:eastAsia="hr-HR"/>
        </w:rPr>
        <w:t>46.224.301</w:t>
      </w:r>
      <w:r w:rsidR="001C7041">
        <w:rPr>
          <w:rFonts w:eastAsia="Times New Roman"/>
          <w:b/>
          <w:bCs/>
          <w:color w:val="000000"/>
          <w:lang w:eastAsia="hr-HR"/>
        </w:rPr>
        <w:t xml:space="preserve"> </w:t>
      </w:r>
      <w:r w:rsidRPr="00D7631F">
        <w:t>kn</w:t>
      </w:r>
      <w:r w:rsidRPr="00CE63BC">
        <w:t xml:space="preserve"> što je smanjenje za </w:t>
      </w:r>
      <w:r>
        <w:t>5</w:t>
      </w:r>
      <w:r w:rsidR="001C7041">
        <w:t>5</w:t>
      </w:r>
      <w:r w:rsidRPr="00CE63BC">
        <w:t xml:space="preserve"> % u odnosu na 2015. U 2017. ukupni rashodi planiraju se u iznosu od </w:t>
      </w:r>
      <w:r w:rsidRPr="00CE63BC">
        <w:rPr>
          <w:bCs/>
          <w:color w:val="000000"/>
        </w:rPr>
        <w:t xml:space="preserve">73.569.266 </w:t>
      </w:r>
      <w:r w:rsidRPr="00CE63BC">
        <w:t xml:space="preserve">kn što je u odnosu na 2015. pad za  </w:t>
      </w:r>
      <w:r>
        <w:t>28</w:t>
      </w:r>
      <w:r w:rsidRPr="00CE63BC">
        <w:t xml:space="preserve">  %, a u 2018. g ukupni rashodi planirani su u iznosu od </w:t>
      </w:r>
      <w:r w:rsidRPr="00CE63BC">
        <w:rPr>
          <w:bCs/>
          <w:color w:val="000000"/>
        </w:rPr>
        <w:t>99.406.037</w:t>
      </w:r>
      <w:r w:rsidRPr="00CE63BC">
        <w:rPr>
          <w:b/>
          <w:bCs/>
          <w:color w:val="000000"/>
        </w:rPr>
        <w:t xml:space="preserve"> </w:t>
      </w:r>
      <w:r w:rsidRPr="00CE63BC">
        <w:t xml:space="preserve">kn što u odnosu na 2015. godinu čini </w:t>
      </w:r>
      <w:r>
        <w:t>pad</w:t>
      </w:r>
      <w:r w:rsidRPr="00CE63BC">
        <w:t xml:space="preserve"> od </w:t>
      </w:r>
      <w:r>
        <w:t>3</w:t>
      </w:r>
      <w:r w:rsidRPr="00CE63BC">
        <w:t xml:space="preserve">%. </w:t>
      </w:r>
    </w:p>
    <w:tbl>
      <w:tblPr>
        <w:tblW w:type="pct" w:w="5000"/>
        <w:tblLook w:val="04A0" w:noVBand="1" w:noHBand="0" w:lastColumn="0" w:firstColumn="1" w:lastRow="0" w:firstRow="1"/>
      </w:tblPr>
      <w:tblGrid>
        <w:gridCol w:w="3224"/>
        <w:gridCol w:w="1596"/>
        <w:gridCol w:w="1438"/>
        <w:gridCol w:w="1438"/>
        <w:gridCol w:w="1592"/>
      </w:tblGrid>
      <w:tr w:rsidTr="00D95F14" w:rsidR="00D95F14" w:rsidRPr="00D95F14">
        <w:trPr>
          <w:trHeight w:val="300"/>
        </w:trPr>
        <w:tc>
          <w:tcPr>
            <w:tcW w:type="pct" w:w="5000"/>
            <w:gridSpan w:val="5"/>
            <w:tcBorders>
              <w:top w:val="nil"/>
              <w:left w:val="nil"/>
              <w:bottom w:val="nil"/>
              <w:right w:val="nil"/>
            </w:tcBorders>
            <w:shd w:fill="auto" w:color="auto" w:val="clear"/>
            <w:noWrap/>
            <w:vAlign w:val="bottom"/>
            <w:hideMark/>
          </w:tcPr>
          <w:p w:rsidRDefault="00D95F14" w:rsidP="00D95F14" w:rsidR="00D95F14" w:rsidRPr="00D95F14">
            <w:pPr>
              <w:spacing w:lineRule="auto" w:line="240" w:after="0"/>
              <w:jc w:val="center"/>
              <w:rPr>
                <w:rFonts w:eastAsia="Times New Roman"/>
                <w:b/>
                <w:bCs/>
                <w:color w:val="000000"/>
                <w:lang w:eastAsia="hr-HR"/>
              </w:rPr>
            </w:pPr>
            <w:r w:rsidRPr="00D95F14">
              <w:rPr>
                <w:rFonts w:eastAsia="Times New Roman"/>
                <w:b/>
                <w:bCs/>
                <w:color w:val="000000"/>
                <w:lang w:eastAsia="hr-HR"/>
              </w:rPr>
              <w:t>PROJEKCIJA RAČUNA DOBITI I GUBITKA</w:t>
            </w:r>
          </w:p>
        </w:tc>
      </w:tr>
      <w:tr w:rsidTr="00D95F14" w:rsidR="00D95F14" w:rsidRPr="00D95F14">
        <w:trPr>
          <w:trHeight w:val="300"/>
        </w:trPr>
        <w:tc>
          <w:tcPr>
            <w:tcW w:type="pct" w:w="5000"/>
            <w:gridSpan w:val="5"/>
            <w:tcBorders>
              <w:top w:val="nil"/>
              <w:left w:val="nil"/>
              <w:bottom w:val="nil"/>
              <w:right w:val="nil"/>
            </w:tcBorders>
            <w:shd w:fill="auto" w:color="auto" w:val="clear"/>
            <w:noWrap/>
            <w:vAlign w:val="bottom"/>
            <w:hideMark/>
          </w:tcPr>
          <w:p w:rsidRDefault="00D95F14" w:rsidP="00D95F14" w:rsidR="00D95F14" w:rsidRPr="00D95F14">
            <w:pPr>
              <w:spacing w:lineRule="auto" w:line="240" w:after="0"/>
              <w:jc w:val="center"/>
              <w:rPr>
                <w:rFonts w:eastAsia="Times New Roman"/>
                <w:b/>
                <w:bCs/>
                <w:color w:val="000000"/>
                <w:lang w:eastAsia="hr-HR"/>
              </w:rPr>
            </w:pPr>
            <w:r w:rsidRPr="00D95F14">
              <w:rPr>
                <w:rFonts w:eastAsia="Times New Roman"/>
                <w:b/>
                <w:bCs/>
                <w:color w:val="000000"/>
                <w:lang w:eastAsia="hr-HR"/>
              </w:rPr>
              <w:t>u razdoblju od 2016. do 2018.</w:t>
            </w:r>
          </w:p>
        </w:tc>
      </w:tr>
      <w:tr w:rsidTr="00D95F14" w:rsidR="00D95F14" w:rsidRPr="00D95F14">
        <w:trPr>
          <w:trHeight w:val="300"/>
        </w:trPr>
        <w:tc>
          <w:tcPr>
            <w:tcW w:type="pct" w:w="1736"/>
            <w:tcBorders>
              <w:top w:val="nil"/>
              <w:left w:val="nil"/>
              <w:bottom w:val="nil"/>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p>
        </w:tc>
        <w:tc>
          <w:tcPr>
            <w:tcW w:type="pct" w:w="859"/>
            <w:tcBorders>
              <w:top w:val="nil"/>
              <w:left w:val="nil"/>
              <w:bottom w:val="nil"/>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p>
        </w:tc>
        <w:tc>
          <w:tcPr>
            <w:tcW w:type="pct" w:w="774"/>
            <w:tcBorders>
              <w:top w:val="nil"/>
              <w:left w:val="nil"/>
              <w:bottom w:val="nil"/>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p>
        </w:tc>
        <w:tc>
          <w:tcPr>
            <w:tcW w:type="pct" w:w="774"/>
            <w:tcBorders>
              <w:top w:val="nil"/>
              <w:left w:val="nil"/>
              <w:bottom w:val="nil"/>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p>
        </w:tc>
        <w:tc>
          <w:tcPr>
            <w:tcW w:type="pct" w:w="859"/>
            <w:tcBorders>
              <w:top w:val="nil"/>
              <w:left w:val="nil"/>
              <w:bottom w:val="nil"/>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p>
        </w:tc>
      </w:tr>
      <w:tr w:rsidTr="00D95F14" w:rsidR="00D95F14" w:rsidRPr="00D95F14">
        <w:trPr>
          <w:trHeight w:val="495"/>
        </w:trPr>
        <w:tc>
          <w:tcPr>
            <w:tcW w:type="pct" w:w="1736"/>
            <w:tcBorders>
              <w:top w:space="0" w:sz="8" w:color="auto" w:val="single"/>
              <w:left w:space="0" w:sz="8" w:color="auto" w:val="single"/>
              <w:bottom w:val="nil"/>
              <w:right w:val="nil"/>
            </w:tcBorders>
            <w:shd w:fill="C0C0C0"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c>
          <w:tcPr>
            <w:tcW w:type="pct" w:w="1632"/>
            <w:gridSpan w:val="2"/>
            <w:tcBorders>
              <w:top w:space="0" w:sz="8" w:color="auto" w:val="single"/>
              <w:left w:space="0" w:sz="8" w:color="auto" w:val="single"/>
              <w:bottom w:val="nil"/>
              <w:right w:val="nil"/>
            </w:tcBorders>
            <w:shd w:fill="C0C0C0" w:color="000000" w:val="clear"/>
            <w:noWrap/>
            <w:vAlign w:val="bottom"/>
            <w:hideMark/>
          </w:tcPr>
          <w:p w:rsidRDefault="00D95F14" w:rsidP="00D95F14" w:rsidR="00D95F14" w:rsidRPr="00D95F14">
            <w:pPr>
              <w:spacing w:lineRule="auto" w:line="240" w:after="0"/>
              <w:jc w:val="center"/>
              <w:rPr>
                <w:rFonts w:eastAsia="Times New Roman"/>
                <w:b/>
                <w:bCs/>
                <w:color w:val="000000"/>
                <w:lang w:eastAsia="hr-HR"/>
              </w:rPr>
            </w:pPr>
            <w:r w:rsidRPr="00D95F14">
              <w:rPr>
                <w:rFonts w:eastAsia="Times New Roman"/>
                <w:b/>
                <w:bCs/>
                <w:color w:val="000000"/>
                <w:lang w:eastAsia="hr-HR"/>
              </w:rPr>
              <w:t> </w:t>
            </w:r>
          </w:p>
        </w:tc>
        <w:tc>
          <w:tcPr>
            <w:tcW w:type="pct" w:w="1632"/>
            <w:gridSpan w:val="2"/>
            <w:tcBorders>
              <w:top w:space="0" w:sz="8" w:color="auto" w:val="single"/>
              <w:left w:val="nil"/>
              <w:bottom w:val="nil"/>
              <w:right w:space="0" w:sz="8" w:color="000000" w:val="single"/>
            </w:tcBorders>
            <w:shd w:fill="C0C0C0" w:color="000000" w:val="clear"/>
            <w:noWrap/>
            <w:vAlign w:val="bottom"/>
            <w:hideMark/>
          </w:tcPr>
          <w:p w:rsidRDefault="00D95F14" w:rsidP="00D95F14" w:rsidR="00D95F14" w:rsidRPr="00D95F14">
            <w:pPr>
              <w:spacing w:lineRule="auto" w:line="240" w:after="0"/>
              <w:jc w:val="center"/>
              <w:rPr>
                <w:rFonts w:eastAsia="Times New Roman"/>
                <w:b/>
                <w:bCs/>
                <w:color w:val="000000"/>
                <w:lang w:eastAsia="hr-HR"/>
              </w:rPr>
            </w:pPr>
            <w:r w:rsidRPr="00D95F14">
              <w:rPr>
                <w:rFonts w:eastAsia="Times New Roman"/>
                <w:b/>
                <w:bCs/>
                <w:color w:val="000000"/>
                <w:lang w:eastAsia="hr-HR"/>
              </w:rPr>
              <w:t>POSLIJE NAGODBE</w:t>
            </w:r>
          </w:p>
        </w:tc>
      </w:tr>
      <w:tr w:rsidTr="00D95F14" w:rsidR="00D95F14" w:rsidRPr="00D95F14">
        <w:trPr>
          <w:trHeight w:val="300"/>
        </w:trPr>
        <w:tc>
          <w:tcPr>
            <w:tcW w:type="pct" w:w="1736"/>
            <w:tcBorders>
              <w:top w:space="0" w:sz="4" w:color="auto" w:val="single"/>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jc w:val="center"/>
              <w:rPr>
                <w:rFonts w:eastAsia="Times New Roman"/>
                <w:color w:val="000000"/>
                <w:lang w:eastAsia="hr-HR"/>
              </w:rPr>
            </w:pPr>
            <w:r w:rsidRPr="00D95F14">
              <w:rPr>
                <w:rFonts w:eastAsia="Times New Roman"/>
                <w:color w:val="000000"/>
                <w:lang w:eastAsia="hr-HR"/>
              </w:rPr>
              <w:t> </w:t>
            </w:r>
          </w:p>
        </w:tc>
        <w:tc>
          <w:tcPr>
            <w:tcW w:type="pct" w:w="859"/>
            <w:tcBorders>
              <w:top w:space="0" w:sz="4" w:color="auto" w:val="single"/>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center"/>
              <w:rPr>
                <w:rFonts w:eastAsia="Times New Roman"/>
                <w:b/>
                <w:bCs/>
                <w:color w:val="000000"/>
                <w:lang w:eastAsia="hr-HR"/>
              </w:rPr>
            </w:pPr>
            <w:r w:rsidRPr="00D95F14">
              <w:rPr>
                <w:rFonts w:eastAsia="Times New Roman"/>
                <w:b/>
                <w:bCs/>
                <w:color w:val="000000"/>
                <w:lang w:eastAsia="hr-HR"/>
              </w:rPr>
              <w:t>2015</w:t>
            </w:r>
          </w:p>
        </w:tc>
        <w:tc>
          <w:tcPr>
            <w:tcW w:type="pct" w:w="774"/>
            <w:tcBorders>
              <w:top w:space="0" w:sz="4" w:color="auto" w:val="single"/>
              <w:left w:space="0" w:sz="4" w:color="auto" w:val="single"/>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center"/>
              <w:rPr>
                <w:rFonts w:eastAsia="Times New Roman"/>
                <w:b/>
                <w:bCs/>
                <w:color w:val="000000"/>
                <w:lang w:eastAsia="hr-HR"/>
              </w:rPr>
            </w:pPr>
            <w:r w:rsidRPr="00D95F14">
              <w:rPr>
                <w:rFonts w:eastAsia="Times New Roman"/>
                <w:b/>
                <w:bCs/>
                <w:color w:val="000000"/>
                <w:lang w:eastAsia="hr-HR"/>
              </w:rPr>
              <w:t>2016</w:t>
            </w:r>
          </w:p>
        </w:tc>
        <w:tc>
          <w:tcPr>
            <w:tcW w:type="pct" w:w="774"/>
            <w:tcBorders>
              <w:top w:space="0" w:sz="4" w:color="auto" w:val="single"/>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jc w:val="center"/>
              <w:rPr>
                <w:rFonts w:eastAsia="Times New Roman"/>
                <w:b/>
                <w:bCs/>
                <w:color w:val="000000"/>
                <w:lang w:eastAsia="hr-HR"/>
              </w:rPr>
            </w:pPr>
            <w:r w:rsidRPr="00D95F14">
              <w:rPr>
                <w:rFonts w:eastAsia="Times New Roman"/>
                <w:b/>
                <w:bCs/>
                <w:color w:val="000000"/>
                <w:lang w:eastAsia="hr-HR"/>
              </w:rPr>
              <w:t>2017</w:t>
            </w:r>
          </w:p>
        </w:tc>
        <w:tc>
          <w:tcPr>
            <w:tcW w:type="pct" w:w="859"/>
            <w:tcBorders>
              <w:top w:space="0" w:sz="4" w:color="auto" w:val="single"/>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center"/>
              <w:rPr>
                <w:rFonts w:eastAsia="Times New Roman"/>
                <w:b/>
                <w:bCs/>
                <w:color w:val="000000"/>
                <w:lang w:eastAsia="hr-HR"/>
              </w:rPr>
            </w:pPr>
            <w:r w:rsidRPr="00D95F14">
              <w:rPr>
                <w:rFonts w:eastAsia="Times New Roman"/>
                <w:b/>
                <w:bCs/>
                <w:color w:val="000000"/>
                <w:lang w:eastAsia="hr-HR"/>
              </w:rPr>
              <w:t>2018</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POSLOVNI PRIHODI</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63.978.568</w:t>
            </w:r>
          </w:p>
        </w:tc>
        <w:tc>
          <w:tcPr>
            <w:tcW w:type="pct" w:w="774"/>
            <w:tcBorders>
              <w:top w:val="nil"/>
              <w:left w:space="0" w:sz="4" w:color="auto" w:val="single"/>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22.287.671</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81.000.000</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109.000.000</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Prihodi o prodaje</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60.140.724</w:t>
            </w:r>
          </w:p>
        </w:tc>
        <w:tc>
          <w:tcPr>
            <w:tcW w:type="pct" w:w="774"/>
            <w:tcBorders>
              <w:top w:val="nil"/>
              <w:left w:space="0" w:sz="4" w:color="auto" w:val="single"/>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1.803.052</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81.000.000</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109.000.000</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Ostali poslovni prihodi</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3.837.844</w:t>
            </w:r>
          </w:p>
        </w:tc>
        <w:tc>
          <w:tcPr>
            <w:tcW w:type="pct" w:w="774"/>
            <w:tcBorders>
              <w:top w:val="nil"/>
              <w:left w:space="0" w:sz="4" w:color="auto" w:val="single"/>
              <w:bottom w:val="nil"/>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20.484.619</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POSLOVNI RASHODI</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94.761.600</w:t>
            </w:r>
          </w:p>
        </w:tc>
        <w:tc>
          <w:tcPr>
            <w:tcW w:type="pct" w:w="774"/>
            <w:tcBorders>
              <w:top w:space="0" w:sz="4" w:color="auto" w:val="single"/>
              <w:left w:space="0" w:sz="4" w:color="auto" w:val="single"/>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45.429.259</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73.569.266</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99.406.037</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Promjena vrijednosti zaliha</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1.229.632</w:t>
            </w:r>
          </w:p>
        </w:tc>
        <w:tc>
          <w:tcPr>
            <w:tcW w:type="pct" w:w="774"/>
            <w:tcBorders>
              <w:top w:val="nil"/>
              <w:left w:space="0" w:sz="4" w:color="auto" w:val="single"/>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Materijalni troškovi</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47.545.627</w:t>
            </w:r>
          </w:p>
        </w:tc>
        <w:tc>
          <w:tcPr>
            <w:tcW w:type="pct" w:w="774"/>
            <w:tcBorders>
              <w:top w:val="nil"/>
              <w:left w:space="0" w:sz="4" w:color="auto" w:val="single"/>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2.267.948</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60.184.749</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81.590.928</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Sirovina i materijal</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31.232.998</w:t>
            </w:r>
          </w:p>
        </w:tc>
        <w:tc>
          <w:tcPr>
            <w:tcW w:type="pct" w:w="774"/>
            <w:tcBorders>
              <w:top w:val="nil"/>
              <w:left w:space="0" w:sz="4" w:color="auto" w:val="single"/>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936.956</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35.440.470</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50.783.200</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Troškovi prodane robe</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3.495.745</w:t>
            </w:r>
          </w:p>
        </w:tc>
        <w:tc>
          <w:tcPr>
            <w:tcW w:type="pct" w:w="774"/>
            <w:tcBorders>
              <w:top w:val="nil"/>
              <w:left w:space="0" w:sz="4" w:color="auto" w:val="single"/>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50.031</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4.500.000</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5.625.000</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Ostali vanjski troškovi</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12.816.884</w:t>
            </w:r>
          </w:p>
        </w:tc>
        <w:tc>
          <w:tcPr>
            <w:tcW w:type="pct" w:w="774"/>
            <w:tcBorders>
              <w:top w:val="nil"/>
              <w:left w:space="0" w:sz="4" w:color="auto" w:val="single"/>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1.280.961</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20.244.279</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25.182.728</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Troškovi osoblja</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13.067.695</w:t>
            </w:r>
          </w:p>
        </w:tc>
        <w:tc>
          <w:tcPr>
            <w:tcW w:type="pct" w:w="774"/>
            <w:tcBorders>
              <w:top w:val="nil"/>
              <w:left w:space="0" w:sz="4" w:color="auto" w:val="single"/>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1.136.006</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8.916.700</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10.977.175</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Amortizacija</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8.133.395</w:t>
            </w:r>
          </w:p>
        </w:tc>
        <w:tc>
          <w:tcPr>
            <w:tcW w:type="pct" w:w="774"/>
            <w:tcBorders>
              <w:top w:val="nil"/>
              <w:left w:space="0" w:sz="4" w:color="auto" w:val="single"/>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6.872.354</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1.957.009</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2.054.859</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Ostali troškovi</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7.338.024</w:t>
            </w:r>
          </w:p>
        </w:tc>
        <w:tc>
          <w:tcPr>
            <w:tcW w:type="pct" w:w="774"/>
            <w:tcBorders>
              <w:top w:val="nil"/>
              <w:left w:space="0" w:sz="4" w:color="auto" w:val="single"/>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1.615.375</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2.510.808</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4.783.075</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Vrijednosno usklađenje</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50.724</w:t>
            </w:r>
          </w:p>
        </w:tc>
        <w:tc>
          <w:tcPr>
            <w:tcW w:type="pct" w:w="774"/>
            <w:tcBorders>
              <w:top w:val="nil"/>
              <w:left w:space="0" w:sz="4" w:color="auto" w:val="single"/>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14.725.115</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Rezerviranja</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c>
          <w:tcPr>
            <w:tcW w:type="pct" w:w="774"/>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Ostali poslovni rashodi</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17.396.503</w:t>
            </w:r>
          </w:p>
        </w:tc>
        <w:tc>
          <w:tcPr>
            <w:tcW w:type="pct" w:w="774"/>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18.812.461</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FINANCIJSKI PRIHODI</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1.365.860</w:t>
            </w:r>
          </w:p>
        </w:tc>
        <w:tc>
          <w:tcPr>
            <w:tcW w:type="pct" w:w="774"/>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432.077</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102.000</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102.000</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FINANCIJSKI RASHODI</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7.334.050</w:t>
            </w:r>
          </w:p>
        </w:tc>
        <w:tc>
          <w:tcPr>
            <w:tcW w:type="pct" w:w="774"/>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795.042</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kamate po kreditima</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7.334.050</w:t>
            </w:r>
          </w:p>
        </w:tc>
        <w:tc>
          <w:tcPr>
            <w:tcW w:type="pct" w:w="774"/>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795.042</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Kamate prema nagodbi</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c>
          <w:tcPr>
            <w:tcW w:type="pct" w:w="774"/>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IZVANREDNI - OSTALI PRIHODI</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c>
          <w:tcPr>
            <w:tcW w:type="pct" w:w="774"/>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42.827.968</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IZVANREDNI - OSTALI RASHODI</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446.515</w:t>
            </w:r>
          </w:p>
        </w:tc>
        <w:tc>
          <w:tcPr>
            <w:tcW w:type="pct" w:w="774"/>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UKUPNI PRIHODI</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65.344.428</w:t>
            </w:r>
          </w:p>
        </w:tc>
        <w:tc>
          <w:tcPr>
            <w:tcW w:type="pct" w:w="774"/>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65.547.716</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81.102.000</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109.102.000</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UKUPNI RASHODI</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102.542.165</w:t>
            </w:r>
          </w:p>
        </w:tc>
        <w:tc>
          <w:tcPr>
            <w:tcW w:type="pct" w:w="774"/>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46.224.301</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73.569.266</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99.406.037</w:t>
            </w:r>
          </w:p>
        </w:tc>
      </w:tr>
      <w:tr w:rsidTr="00D95F14" w:rsidR="00D95F14" w:rsidRPr="00D95F14">
        <w:trPr>
          <w:trHeight w:val="645"/>
        </w:trPr>
        <w:tc>
          <w:tcPr>
            <w:tcW w:type="pct" w:w="1736"/>
            <w:tcBorders>
              <w:top w:val="nil"/>
              <w:left w:space="0" w:sz="8" w:color="auto" w:val="single"/>
              <w:bottom w:space="0" w:sz="4" w:color="auto" w:val="single"/>
              <w:right w:val="nil"/>
            </w:tcBorders>
            <w:shd w:fill="auto" w:color="auto" w:val="clear"/>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xml:space="preserve">DOBIT ILI GUBITAK </w:t>
            </w:r>
            <w:r w:rsidRPr="00D95F14">
              <w:rPr>
                <w:rFonts w:eastAsia="Times New Roman"/>
                <w:b/>
                <w:bCs/>
                <w:color w:val="000000"/>
                <w:lang w:eastAsia="hr-HR"/>
              </w:rPr>
              <w:br/>
              <w:t>PRIJE OPOREZIVANJA</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-37.197.737</w:t>
            </w:r>
          </w:p>
        </w:tc>
        <w:tc>
          <w:tcPr>
            <w:tcW w:type="pct" w:w="774"/>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19.323.415</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7.532.734</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9.695.963</w:t>
            </w:r>
          </w:p>
        </w:tc>
      </w:tr>
      <w:tr w:rsidTr="00D95F14" w:rsidR="00D95F14" w:rsidRPr="00D95F14">
        <w:trPr>
          <w:trHeight w:val="300"/>
        </w:trPr>
        <w:tc>
          <w:tcPr>
            <w:tcW w:type="pct" w:w="173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Porez na dobit *</w:t>
            </w:r>
          </w:p>
        </w:tc>
        <w:tc>
          <w:tcPr>
            <w:tcW w:type="pct" w:w="859"/>
            <w:tcBorders>
              <w:top w:val="nil"/>
              <w:left w:space="0" w:sz="8"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c>
          <w:tcPr>
            <w:tcW w:type="pct" w:w="774"/>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c>
          <w:tcPr>
            <w:tcW w:type="pct" w:w="774"/>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c>
          <w:tcPr>
            <w:tcW w:type="pct" w:w="859"/>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672.310</w:t>
            </w:r>
          </w:p>
        </w:tc>
      </w:tr>
      <w:tr w:rsidTr="00D95F14" w:rsidR="00D95F14" w:rsidRPr="00D95F14">
        <w:trPr>
          <w:trHeight w:val="450"/>
        </w:trPr>
        <w:tc>
          <w:tcPr>
            <w:tcW w:type="pct" w:w="1736"/>
            <w:tcBorders>
              <w:top w:val="nil"/>
              <w:left w:space="0" w:sz="8" w:color="auto" w:val="single"/>
              <w:bottom w:space="0" w:sz="8" w:color="auto" w:val="single"/>
              <w:right w:val="nil"/>
            </w:tcBorders>
            <w:shd w:fill="C0C0C0"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DOBIT ILI GUBITAK RAZDOBLJA</w:t>
            </w:r>
          </w:p>
        </w:tc>
        <w:tc>
          <w:tcPr>
            <w:tcW w:type="pct" w:w="859"/>
            <w:tcBorders>
              <w:top w:val="nil"/>
              <w:left w:space="0" w:sz="8" w:color="auto" w:val="single"/>
              <w:bottom w:space="0" w:sz="8" w:color="auto" w:val="single"/>
              <w:right w:space="0" w:sz="4" w:color="auto" w:val="single"/>
            </w:tcBorders>
            <w:shd w:fill="C0C0C0"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-37.197.737</w:t>
            </w:r>
          </w:p>
        </w:tc>
        <w:tc>
          <w:tcPr>
            <w:tcW w:type="pct" w:w="774"/>
            <w:tcBorders>
              <w:top w:val="nil"/>
              <w:left w:val="nil"/>
              <w:bottom w:space="0" w:sz="8" w:color="auto" w:val="single"/>
              <w:right w:space="0" w:sz="8" w:color="auto" w:val="single"/>
            </w:tcBorders>
            <w:shd w:fill="C0C0C0"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19.323.415</w:t>
            </w:r>
          </w:p>
        </w:tc>
        <w:tc>
          <w:tcPr>
            <w:tcW w:type="pct" w:w="774"/>
            <w:tcBorders>
              <w:top w:val="nil"/>
              <w:left w:val="nil"/>
              <w:bottom w:space="0" w:sz="8" w:color="auto" w:val="single"/>
              <w:right w:space="0" w:sz="4" w:color="auto" w:val="single"/>
            </w:tcBorders>
            <w:shd w:fill="C0C0C0"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7.532.734</w:t>
            </w:r>
          </w:p>
        </w:tc>
        <w:tc>
          <w:tcPr>
            <w:tcW w:type="pct" w:w="859"/>
            <w:tcBorders>
              <w:top w:val="nil"/>
              <w:left w:val="nil"/>
              <w:bottom w:space="0" w:sz="8" w:color="auto" w:val="single"/>
              <w:right w:space="0" w:sz="8" w:color="auto" w:val="single"/>
            </w:tcBorders>
            <w:shd w:fill="C0C0C0" w:color="000000"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9.023.653</w:t>
            </w:r>
          </w:p>
        </w:tc>
      </w:tr>
    </w:tbl>
    <w:p w:rsidRDefault="00813607" w:rsidP="00F665F5" w:rsidR="00813607" w:rsidRPr="00CE63BC">
      <w:pPr>
        <w:spacing w:lineRule="auto" w:line="276" w:after="200"/>
        <w:jc w:val="both"/>
        <w:rPr>
          <w:b/>
        </w:rPr>
      </w:pPr>
    </w:p>
    <w:p w:rsidRDefault="00813607" w:rsidP="00F665F5" w:rsidR="00813607" w:rsidRPr="00CE63BC">
      <w:pPr>
        <w:spacing w:lineRule="auto" w:line="276" w:after="200"/>
        <w:jc w:val="both"/>
      </w:pPr>
      <w:r w:rsidRPr="00CE63BC">
        <w:t xml:space="preserve">Dužnik je 2015.g. završio s gubitkom od 37.197.737 kn. Nakon provođenja postupka predstečajne nagodbe i zaključenja predstečajne nagodbe, planirano najkasnije do 31.12.2016. dužnik će poslovati s neto dobiti od </w:t>
      </w:r>
      <w:r w:rsidR="007D6E1D" w:rsidRPr="007D6E1D">
        <w:rPr>
          <w:rFonts w:eastAsia="Times New Roman"/>
          <w:bCs/>
          <w:color w:val="000000"/>
          <w:lang w:eastAsia="hr-HR"/>
        </w:rPr>
        <w:t>19.</w:t>
      </w:r>
      <w:r w:rsidR="00D95F14">
        <w:rPr>
          <w:rFonts w:eastAsia="Times New Roman"/>
          <w:bCs/>
          <w:color w:val="000000"/>
          <w:lang w:eastAsia="hr-HR"/>
        </w:rPr>
        <w:t>323.415</w:t>
      </w:r>
      <w:r w:rsidR="007D6E1D">
        <w:rPr>
          <w:rFonts w:eastAsia="Times New Roman"/>
          <w:b/>
          <w:bCs/>
          <w:color w:val="000000"/>
          <w:lang w:eastAsia="hr-HR"/>
        </w:rPr>
        <w:t xml:space="preserve"> </w:t>
      </w:r>
      <w:r w:rsidRPr="00CE63BC">
        <w:t xml:space="preserve">kn u 2016, </w:t>
      </w:r>
      <w:r w:rsidRPr="00CE63BC">
        <w:rPr>
          <w:bCs/>
          <w:color w:val="000000"/>
        </w:rPr>
        <w:t>7.532.734</w:t>
      </w:r>
      <w:r w:rsidRPr="00CE63BC">
        <w:rPr>
          <w:b/>
          <w:bCs/>
          <w:color w:val="000000"/>
          <w:lang w:eastAsia="hr-HR"/>
        </w:rPr>
        <w:t xml:space="preserve"> </w:t>
      </w:r>
      <w:r w:rsidRPr="00CE63BC">
        <w:t xml:space="preserve">kn u 2017. i </w:t>
      </w:r>
      <w:r w:rsidR="007D6E1D" w:rsidRPr="007D6E1D">
        <w:rPr>
          <w:rFonts w:eastAsia="Times New Roman"/>
          <w:bCs/>
          <w:color w:val="000000"/>
          <w:lang w:eastAsia="hr-HR"/>
        </w:rPr>
        <w:t>9.023.653</w:t>
      </w:r>
      <w:r w:rsidR="007D6E1D">
        <w:rPr>
          <w:rFonts w:eastAsia="Times New Roman"/>
          <w:b/>
          <w:bCs/>
          <w:color w:val="000000"/>
          <w:lang w:eastAsia="hr-HR"/>
        </w:rPr>
        <w:t xml:space="preserve"> </w:t>
      </w:r>
      <w:r w:rsidRPr="00CE63BC">
        <w:t>kn u 2018. Kod obračuna poreza na dobit dužnik koristi porezni kredit iz prethodnih godina.</w:t>
      </w:r>
    </w:p>
    <w:p w:rsidRDefault="00813607" w:rsidP="00F665F5" w:rsidR="00813607" w:rsidRPr="00CE63BC">
      <w:pPr>
        <w:spacing w:lineRule="auto" w:line="276" w:after="200"/>
        <w:jc w:val="both"/>
        <w:rPr>
          <w:b/>
        </w:rPr>
      </w:pPr>
      <w:r w:rsidRPr="00CE63BC">
        <w:rPr>
          <w:b/>
        </w:rPr>
        <w:lastRenderedPageBreak/>
        <w:t>5.4. Proračun financijskog tijeka</w:t>
      </w:r>
    </w:p>
    <w:p w:rsidRDefault="00813607" w:rsidP="00F665F5" w:rsidR="00813607" w:rsidRPr="00CE63BC">
      <w:pPr>
        <w:spacing w:lineRule="auto" w:line="276" w:after="200"/>
        <w:jc w:val="both"/>
      </w:pPr>
      <w:r w:rsidRPr="00CE63BC">
        <w:t xml:space="preserve">Ukupni primici planirani su u iznosu </w:t>
      </w:r>
      <w:r w:rsidRPr="00FC3C35">
        <w:rPr>
          <w:bCs/>
          <w:color w:val="000000"/>
          <w:lang w:eastAsia="hr-HR"/>
        </w:rPr>
        <w:t>5.942.794 kn u 2016</w:t>
      </w:r>
      <w:r>
        <w:rPr>
          <w:bCs/>
          <w:color w:val="000000"/>
          <w:lang w:eastAsia="hr-HR"/>
        </w:rPr>
        <w:t>,</w:t>
      </w:r>
      <w:r>
        <w:rPr>
          <w:b/>
          <w:bCs/>
          <w:color w:val="000000"/>
          <w:lang w:eastAsia="hr-HR"/>
        </w:rPr>
        <w:t xml:space="preserve"> </w:t>
      </w:r>
      <w:r w:rsidRPr="003C721E">
        <w:rPr>
          <w:bCs/>
          <w:color w:val="000000"/>
          <w:lang w:eastAsia="hr-HR"/>
        </w:rPr>
        <w:t>81.642.571</w:t>
      </w:r>
      <w:r>
        <w:rPr>
          <w:b/>
          <w:bCs/>
          <w:color w:val="000000"/>
          <w:lang w:eastAsia="hr-HR"/>
        </w:rPr>
        <w:t xml:space="preserve"> </w:t>
      </w:r>
      <w:r w:rsidRPr="00FC3C35">
        <w:t>kn</w:t>
      </w:r>
      <w:r w:rsidRPr="00CE63BC">
        <w:t xml:space="preserve"> u 2017. i </w:t>
      </w:r>
      <w:r w:rsidRPr="00FC3C35">
        <w:rPr>
          <w:bCs/>
          <w:color w:val="000000"/>
          <w:lang w:eastAsia="hr-HR"/>
        </w:rPr>
        <w:t>111.076.563</w:t>
      </w:r>
      <w:r>
        <w:rPr>
          <w:b/>
          <w:bCs/>
          <w:color w:val="000000"/>
          <w:lang w:eastAsia="hr-HR"/>
        </w:rPr>
        <w:t xml:space="preserve"> </w:t>
      </w:r>
      <w:r w:rsidRPr="00CE63BC">
        <w:t>kn u 2018. Sastoje se od naplate nenaplaćenih potraživanja nastalih u 2015. i ranijim godinama, primitaka od realizacije iz djelatnosti društva u 2017. i  2018.</w:t>
      </w:r>
    </w:p>
    <w:p w:rsidRDefault="00813607" w:rsidP="00F665F5" w:rsidR="00813607" w:rsidRPr="00CE63BC">
      <w:pPr>
        <w:spacing w:lineRule="auto" w:line="276" w:after="200"/>
        <w:jc w:val="both"/>
      </w:pPr>
      <w:r w:rsidRPr="00CE63BC">
        <w:t xml:space="preserve">Ukupni izdaci planirani su u iznosu od </w:t>
      </w:r>
      <w:r w:rsidRPr="00FC3C35">
        <w:rPr>
          <w:bCs/>
          <w:color w:val="000000"/>
          <w:lang w:eastAsia="hr-HR"/>
        </w:rPr>
        <w:t>5.814.371 kn u 2016</w:t>
      </w:r>
      <w:r>
        <w:rPr>
          <w:bCs/>
          <w:color w:val="000000"/>
          <w:lang w:eastAsia="hr-HR"/>
        </w:rPr>
        <w:t xml:space="preserve">, </w:t>
      </w:r>
      <w:r w:rsidRPr="00CE63BC">
        <w:rPr>
          <w:bCs/>
          <w:color w:val="000000"/>
        </w:rPr>
        <w:t>72.479.547</w:t>
      </w:r>
      <w:r w:rsidRPr="00CE63BC">
        <w:rPr>
          <w:bCs/>
          <w:color w:val="000000"/>
          <w:lang w:eastAsia="hr-HR"/>
        </w:rPr>
        <w:t xml:space="preserve"> </w:t>
      </w:r>
      <w:r w:rsidRPr="00CE63BC">
        <w:t xml:space="preserve">kn u 2017. i </w:t>
      </w:r>
      <w:r w:rsidR="00D95F14" w:rsidRPr="00D95F14">
        <w:rPr>
          <w:rFonts w:eastAsia="Times New Roman"/>
          <w:bCs/>
          <w:color w:val="000000"/>
          <w:lang w:eastAsia="hr-HR"/>
        </w:rPr>
        <w:t>105.519.676</w:t>
      </w:r>
      <w:r w:rsidR="00D95F14">
        <w:rPr>
          <w:rFonts w:eastAsia="Times New Roman"/>
          <w:b/>
          <w:bCs/>
          <w:color w:val="000000"/>
          <w:lang w:eastAsia="hr-HR"/>
        </w:rPr>
        <w:t xml:space="preserve"> </w:t>
      </w:r>
      <w:r w:rsidRPr="00CE63BC">
        <w:t>kn u 2018. Sastoje se od izdataka iz predstečajne nagodbe, troškova realizacije planiranih prihoda i financijskih rashoda.</w:t>
      </w:r>
    </w:p>
    <w:p w:rsidRDefault="00813607" w:rsidP="00F665F5" w:rsidR="00813607" w:rsidRPr="00CE63BC">
      <w:pPr>
        <w:spacing w:lineRule="auto" w:line="276" w:after="200"/>
        <w:jc w:val="both"/>
      </w:pPr>
      <w:r w:rsidRPr="00CE63BC">
        <w:t>Neto primici u</w:t>
      </w:r>
      <w:r>
        <w:t xml:space="preserve"> 2016. iznose</w:t>
      </w:r>
      <w:r w:rsidRPr="00CE63BC">
        <w:t xml:space="preserve"> </w:t>
      </w:r>
      <w:r w:rsidRPr="00072425">
        <w:rPr>
          <w:bCs/>
          <w:color w:val="000000"/>
          <w:lang w:eastAsia="hr-HR"/>
        </w:rPr>
        <w:t>128.423 kn,</w:t>
      </w:r>
      <w:r>
        <w:rPr>
          <w:b/>
          <w:bCs/>
          <w:color w:val="000000"/>
          <w:lang w:eastAsia="hr-HR"/>
        </w:rPr>
        <w:t xml:space="preserve"> </w:t>
      </w:r>
      <w:r w:rsidRPr="00072425">
        <w:rPr>
          <w:bCs/>
          <w:color w:val="000000"/>
          <w:lang w:eastAsia="hr-HR"/>
        </w:rPr>
        <w:t>u</w:t>
      </w:r>
      <w:r>
        <w:rPr>
          <w:b/>
          <w:bCs/>
          <w:color w:val="000000"/>
          <w:lang w:eastAsia="hr-HR"/>
        </w:rPr>
        <w:t xml:space="preserve"> </w:t>
      </w:r>
      <w:r w:rsidRPr="00CE63BC">
        <w:t xml:space="preserve">2017. iznose </w:t>
      </w:r>
      <w:r w:rsidRPr="00853EED">
        <w:rPr>
          <w:bCs/>
          <w:color w:val="000000"/>
          <w:lang w:eastAsia="hr-HR"/>
        </w:rPr>
        <w:t>9.163.024</w:t>
      </w:r>
      <w:r>
        <w:rPr>
          <w:b/>
          <w:bCs/>
          <w:color w:val="000000"/>
          <w:lang w:eastAsia="hr-HR"/>
        </w:rPr>
        <w:t xml:space="preserve"> </w:t>
      </w:r>
      <w:r w:rsidRPr="00CE63BC">
        <w:t xml:space="preserve">kn a u 2018. </w:t>
      </w:r>
      <w:r w:rsidR="009E0EE5" w:rsidRPr="009E0EE5">
        <w:rPr>
          <w:rFonts w:eastAsia="Times New Roman"/>
          <w:bCs/>
          <w:color w:val="000000"/>
          <w:lang w:eastAsia="hr-HR"/>
        </w:rPr>
        <w:t>5.556.887</w:t>
      </w:r>
      <w:r w:rsidR="009E0EE5">
        <w:rPr>
          <w:rFonts w:eastAsia="Times New Roman"/>
          <w:b/>
          <w:bCs/>
          <w:color w:val="000000"/>
          <w:lang w:eastAsia="hr-HR"/>
        </w:rPr>
        <w:t xml:space="preserve"> </w:t>
      </w:r>
      <w:r w:rsidRPr="00CE63BC">
        <w:rPr>
          <w:bCs/>
          <w:color w:val="000000"/>
          <w:lang w:eastAsia="hr-HR"/>
        </w:rPr>
        <w:t xml:space="preserve">kn </w:t>
      </w:r>
      <w:r w:rsidRPr="00CE63BC">
        <w:t xml:space="preserve">što u kumulativu na kraju 2018. iznosi </w:t>
      </w:r>
      <w:r w:rsidR="009E0EE5" w:rsidRPr="009E0EE5">
        <w:rPr>
          <w:rFonts w:eastAsia="Times New Roman"/>
          <w:bCs/>
          <w:color w:val="000000"/>
          <w:lang w:eastAsia="hr-HR"/>
        </w:rPr>
        <w:t>14.848.334</w:t>
      </w:r>
      <w:r w:rsidR="009E0EE5">
        <w:rPr>
          <w:rFonts w:eastAsia="Times New Roman"/>
          <w:b/>
          <w:bCs/>
          <w:color w:val="000000"/>
          <w:lang w:eastAsia="hr-HR"/>
        </w:rPr>
        <w:t xml:space="preserve"> </w:t>
      </w:r>
      <w:r w:rsidRPr="00CE63BC">
        <w:t>kn.</w:t>
      </w:r>
    </w:p>
    <w:p w:rsidRDefault="00813607" w:rsidP="00F665F5" w:rsidR="00813607">
      <w:pPr>
        <w:spacing w:lineRule="auto" w:line="276" w:after="200"/>
        <w:jc w:val="both"/>
      </w:pPr>
      <w:r w:rsidRPr="00CE63BC">
        <w:t xml:space="preserve">Iskazani neto primici rezultat su planirane naplate iznosa nenaplaćenih potraživanja iz 2015. i prethodnih godina, reprograma obveza kroz </w:t>
      </w:r>
      <w:r w:rsidRPr="005D2481">
        <w:t>predstečajn</w:t>
      </w:r>
      <w:r w:rsidR="00A440DA" w:rsidRPr="005D2481">
        <w:t>i sporazum</w:t>
      </w:r>
      <w:r w:rsidRPr="005D2481">
        <w:t>,</w:t>
      </w:r>
      <w:r w:rsidRPr="00CE63BC">
        <w:t xml:space="preserve"> mjera operativnog restrukturiranja i sniženja materijalnih i drugih troškova poslovanja te planirane dobiti iz realizacije ugovora s kupcima i naručiteljima (projektima).</w:t>
      </w:r>
    </w:p>
    <w:tbl>
      <w:tblPr>
        <w:tblW w:type="pct" w:w="5000"/>
        <w:tblLook w:val="04A0" w:noVBand="1" w:noHBand="0" w:lastColumn="0" w:firstColumn="1" w:lastRow="0" w:firstRow="1"/>
      </w:tblPr>
      <w:tblGrid>
        <w:gridCol w:w="4600"/>
        <w:gridCol w:w="1395"/>
        <w:gridCol w:w="1562"/>
        <w:gridCol w:w="1731"/>
      </w:tblGrid>
      <w:tr w:rsidTr="00D95F14" w:rsidR="00D95F14" w:rsidRPr="00D95F14">
        <w:trPr>
          <w:trHeight w:val="300"/>
        </w:trPr>
        <w:tc>
          <w:tcPr>
            <w:tcW w:type="pct" w:w="5000"/>
            <w:gridSpan w:val="4"/>
            <w:tcBorders>
              <w:top w:val="nil"/>
              <w:left w:val="nil"/>
              <w:bottom w:val="nil"/>
              <w:right w:val="nil"/>
            </w:tcBorders>
            <w:shd w:fill="auto" w:color="auto" w:val="clear"/>
            <w:noWrap/>
            <w:vAlign w:val="bottom"/>
            <w:hideMark/>
          </w:tcPr>
          <w:p w:rsidRDefault="00D95F14" w:rsidP="00D95F14" w:rsidR="00D95F14" w:rsidRPr="00D95F14">
            <w:pPr>
              <w:spacing w:lineRule="auto" w:line="240" w:after="0"/>
              <w:jc w:val="center"/>
              <w:rPr>
                <w:rFonts w:eastAsia="Times New Roman"/>
                <w:b/>
                <w:bCs/>
                <w:color w:val="000000"/>
                <w:lang w:eastAsia="hr-HR"/>
              </w:rPr>
            </w:pPr>
            <w:r w:rsidRPr="00D95F14">
              <w:rPr>
                <w:rFonts w:eastAsia="Times New Roman"/>
                <w:b/>
                <w:bCs/>
                <w:color w:val="000000"/>
                <w:lang w:eastAsia="hr-HR"/>
              </w:rPr>
              <w:t>PROJEKCIJA FINANCIJSKOG TIJEKA</w:t>
            </w:r>
          </w:p>
        </w:tc>
      </w:tr>
      <w:tr w:rsidTr="00D95F14" w:rsidR="00D95F14" w:rsidRPr="00D95F14">
        <w:trPr>
          <w:trHeight w:val="300"/>
        </w:trPr>
        <w:tc>
          <w:tcPr>
            <w:tcW w:type="pct" w:w="5000"/>
            <w:gridSpan w:val="4"/>
            <w:tcBorders>
              <w:top w:val="nil"/>
              <w:left w:val="nil"/>
              <w:bottom w:val="nil"/>
              <w:right w:val="nil"/>
            </w:tcBorders>
            <w:shd w:fill="auto" w:color="auto" w:val="clear"/>
            <w:noWrap/>
            <w:vAlign w:val="bottom"/>
            <w:hideMark/>
          </w:tcPr>
          <w:p w:rsidRDefault="00D95F14" w:rsidP="00D95F14" w:rsidR="00D95F14" w:rsidRPr="00D95F14">
            <w:pPr>
              <w:spacing w:lineRule="auto" w:line="240" w:after="0"/>
              <w:jc w:val="center"/>
              <w:rPr>
                <w:rFonts w:eastAsia="Times New Roman"/>
                <w:b/>
                <w:bCs/>
                <w:color w:val="000000"/>
                <w:lang w:eastAsia="hr-HR"/>
              </w:rPr>
            </w:pPr>
            <w:r w:rsidRPr="00D95F14">
              <w:rPr>
                <w:rFonts w:eastAsia="Times New Roman"/>
                <w:b/>
                <w:bCs/>
                <w:color w:val="000000"/>
                <w:lang w:eastAsia="hr-HR"/>
              </w:rPr>
              <w:t>u razdoblju od 2016. do 2018.</w:t>
            </w:r>
          </w:p>
        </w:tc>
      </w:tr>
      <w:tr w:rsidTr="00D95F14" w:rsidR="00D95F14" w:rsidRPr="00D95F14">
        <w:trPr>
          <w:trHeight w:val="315"/>
        </w:trPr>
        <w:tc>
          <w:tcPr>
            <w:tcW w:type="pct" w:w="2476"/>
            <w:tcBorders>
              <w:top w:val="nil"/>
              <w:left w:val="nil"/>
              <w:bottom w:val="nil"/>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p>
        </w:tc>
        <w:tc>
          <w:tcPr>
            <w:tcW w:type="pct" w:w="751"/>
            <w:tcBorders>
              <w:top w:val="nil"/>
              <w:left w:val="nil"/>
              <w:bottom w:val="nil"/>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p>
        </w:tc>
        <w:tc>
          <w:tcPr>
            <w:tcW w:type="pct" w:w="841"/>
            <w:tcBorders>
              <w:top w:val="nil"/>
              <w:left w:val="nil"/>
              <w:bottom w:val="nil"/>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p>
        </w:tc>
        <w:tc>
          <w:tcPr>
            <w:tcW w:type="pct" w:w="932"/>
            <w:tcBorders>
              <w:top w:val="nil"/>
              <w:left w:val="nil"/>
              <w:bottom w:val="nil"/>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p>
        </w:tc>
      </w:tr>
      <w:tr w:rsidTr="00D95F14" w:rsidR="00D95F14" w:rsidRPr="00D95F14">
        <w:trPr>
          <w:trHeight w:val="315"/>
        </w:trPr>
        <w:tc>
          <w:tcPr>
            <w:tcW w:type="pct" w:w="2476"/>
            <w:tcBorders>
              <w:top w:space="0" w:sz="8" w:color="auto" w:val="single"/>
              <w:left w:space="0" w:sz="8" w:color="auto" w:val="single"/>
              <w:bottom w:space="0" w:sz="8" w:color="auto" w:val="single"/>
              <w:right w:val="nil"/>
            </w:tcBorders>
            <w:shd w:fill="BFBFBF" w:color="000000"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 </w:t>
            </w:r>
          </w:p>
        </w:tc>
        <w:tc>
          <w:tcPr>
            <w:tcW w:type="pct" w:w="751"/>
            <w:tcBorders>
              <w:top w:space="0" w:sz="8" w:color="auto" w:val="single"/>
              <w:left w:space="0" w:sz="4" w:color="auto" w:val="single"/>
              <w:bottom w:space="0" w:sz="8" w:color="auto" w:val="single"/>
              <w:right w:space="0" w:sz="4" w:color="auto" w:val="single"/>
            </w:tcBorders>
            <w:shd w:fill="BFBFBF" w:color="000000" w:val="clear"/>
            <w:noWrap/>
            <w:vAlign w:val="bottom"/>
            <w:hideMark/>
          </w:tcPr>
          <w:p w:rsidRDefault="00D95F14" w:rsidP="00D95F14" w:rsidR="00D95F14" w:rsidRPr="00D95F14">
            <w:pPr>
              <w:spacing w:lineRule="auto" w:line="240" w:after="0"/>
              <w:jc w:val="center"/>
              <w:rPr>
                <w:rFonts w:eastAsia="Times New Roman"/>
                <w:b/>
                <w:bCs/>
                <w:color w:val="000000"/>
                <w:lang w:eastAsia="hr-HR"/>
              </w:rPr>
            </w:pPr>
            <w:r w:rsidRPr="00D95F14">
              <w:rPr>
                <w:rFonts w:eastAsia="Times New Roman"/>
                <w:b/>
                <w:bCs/>
                <w:color w:val="000000"/>
                <w:lang w:eastAsia="hr-HR"/>
              </w:rPr>
              <w:t>2016</w:t>
            </w:r>
          </w:p>
        </w:tc>
        <w:tc>
          <w:tcPr>
            <w:tcW w:type="pct" w:w="841"/>
            <w:tcBorders>
              <w:top w:space="0" w:sz="8" w:color="auto" w:val="single"/>
              <w:left w:val="nil"/>
              <w:bottom w:space="0" w:sz="8" w:color="auto" w:val="single"/>
              <w:right w:space="0" w:sz="4" w:color="auto" w:val="single"/>
            </w:tcBorders>
            <w:shd w:fill="BFBFBF" w:color="000000" w:val="clear"/>
            <w:noWrap/>
            <w:vAlign w:val="bottom"/>
            <w:hideMark/>
          </w:tcPr>
          <w:p w:rsidRDefault="00D95F14" w:rsidP="00D95F14" w:rsidR="00D95F14" w:rsidRPr="00D95F14">
            <w:pPr>
              <w:spacing w:lineRule="auto" w:line="240" w:after="0"/>
              <w:jc w:val="center"/>
              <w:rPr>
                <w:rFonts w:eastAsia="Times New Roman"/>
                <w:b/>
                <w:bCs/>
                <w:color w:val="000000"/>
                <w:lang w:eastAsia="hr-HR"/>
              </w:rPr>
            </w:pPr>
            <w:r w:rsidRPr="00D95F14">
              <w:rPr>
                <w:rFonts w:eastAsia="Times New Roman"/>
                <w:b/>
                <w:bCs/>
                <w:color w:val="000000"/>
                <w:lang w:eastAsia="hr-HR"/>
              </w:rPr>
              <w:t>2017</w:t>
            </w:r>
          </w:p>
        </w:tc>
        <w:tc>
          <w:tcPr>
            <w:tcW w:type="pct" w:w="932"/>
            <w:tcBorders>
              <w:top w:space="0" w:sz="8" w:color="auto" w:val="single"/>
              <w:left w:val="nil"/>
              <w:bottom w:space="0" w:sz="8" w:color="auto" w:val="single"/>
              <w:right w:space="0" w:sz="8" w:color="auto" w:val="single"/>
            </w:tcBorders>
            <w:shd w:fill="BFBFBF" w:color="000000" w:val="clear"/>
            <w:noWrap/>
            <w:vAlign w:val="bottom"/>
            <w:hideMark/>
          </w:tcPr>
          <w:p w:rsidRDefault="00D95F14" w:rsidP="00D95F14" w:rsidR="00D95F14" w:rsidRPr="00D95F14">
            <w:pPr>
              <w:spacing w:lineRule="auto" w:line="240" w:after="0"/>
              <w:jc w:val="center"/>
              <w:rPr>
                <w:rFonts w:eastAsia="Times New Roman"/>
                <w:b/>
                <w:bCs/>
                <w:color w:val="000000"/>
                <w:lang w:eastAsia="hr-HR"/>
              </w:rPr>
            </w:pPr>
            <w:r w:rsidRPr="00D95F14">
              <w:rPr>
                <w:rFonts w:eastAsia="Times New Roman"/>
                <w:b/>
                <w:bCs/>
                <w:color w:val="000000"/>
                <w:lang w:eastAsia="hr-HR"/>
              </w:rPr>
              <w:t>2018</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jc w:val="center"/>
              <w:rPr>
                <w:rFonts w:eastAsia="Times New Roman"/>
                <w:b/>
                <w:bCs/>
                <w:color w:val="000000"/>
                <w:lang w:eastAsia="hr-HR"/>
              </w:rPr>
            </w:pPr>
            <w:r w:rsidRPr="00D95F14">
              <w:rPr>
                <w:rFonts w:eastAsia="Times New Roman"/>
                <w:b/>
                <w:bCs/>
                <w:color w:val="000000"/>
                <w:lang w:eastAsia="hr-HR"/>
              </w:rPr>
              <w:t>PRIMICI</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5.942.794</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81.642.571</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111.076.563</w:t>
            </w:r>
          </w:p>
        </w:tc>
      </w:tr>
      <w:tr w:rsidTr="00D95F14" w:rsidR="00D95F14" w:rsidRPr="00D95F14">
        <w:trPr>
          <w:trHeight w:val="300"/>
        </w:trPr>
        <w:tc>
          <w:tcPr>
            <w:tcW w:type="pct" w:w="2476"/>
            <w:tcBorders>
              <w:top w:space="0" w:sz="4" w:color="auto" w:val="single"/>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PRIHOD OD PRODAJE</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1.803.052</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81.000.000</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109.000.000</w:t>
            </w:r>
          </w:p>
        </w:tc>
      </w:tr>
      <w:tr w:rsidTr="00D95F14" w:rsidR="00D95F14" w:rsidRPr="00D95F14">
        <w:trPr>
          <w:trHeight w:val="300"/>
        </w:trPr>
        <w:tc>
          <w:tcPr>
            <w:tcW w:type="pct" w:w="2476"/>
            <w:tcBorders>
              <w:top w:val="nil"/>
              <w:left w:space="0" w:sz="8" w:color="auto" w:val="single"/>
              <w:bottom w:space="0" w:sz="4" w:color="auto" w:val="single"/>
              <w:right w:val="nil"/>
            </w:tcBorders>
            <w:shd w:fill="FFFFFF" w:color="000000"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OSTALI PRIMICI</w:t>
            </w:r>
          </w:p>
        </w:tc>
        <w:tc>
          <w:tcPr>
            <w:tcW w:type="pct" w:w="751"/>
            <w:tcBorders>
              <w:top w:val="nil"/>
              <w:left w:space="0" w:sz="4" w:color="auto" w:val="single"/>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3.707.665</w:t>
            </w:r>
          </w:p>
        </w:tc>
        <w:tc>
          <w:tcPr>
            <w:tcW w:type="pct" w:w="841"/>
            <w:tcBorders>
              <w:top w:val="nil"/>
              <w:left w:val="nil"/>
              <w:bottom w:space="0" w:sz="4" w:color="auto" w:val="single"/>
              <w:right w:space="0" w:sz="4"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540.571</w:t>
            </w:r>
          </w:p>
        </w:tc>
        <w:tc>
          <w:tcPr>
            <w:tcW w:type="pct" w:w="932"/>
            <w:tcBorders>
              <w:top w:val="nil"/>
              <w:left w:val="nil"/>
              <w:bottom w:space="0" w:sz="4" w:color="auto" w:val="single"/>
              <w:right w:space="0" w:sz="8" w:color="auto" w:val="single"/>
            </w:tcBorders>
            <w:shd w:fill="FFFFFF" w:color="000000"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1.974.563</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Financijski prihodi</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432.077</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102.000</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102.000</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IZDACI</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5.814.371</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72.479.547</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105.519.676</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IZDACI PREDSTEČAJNE NAGODBE</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 </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867.290</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7.496.188</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Plaće zaposlenika</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 </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35.000</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Obveze prema državi</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 </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Dobavljači</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 </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832.290</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6.699.061</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Razlučni vjerovnici</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 </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Izlučni vjerovnici</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 </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REZERVACIJE</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 </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797.127</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TROŠAK SIROVINA I MATERIJALA</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936.956</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35.440.470</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50.783.200</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TROŠKOVI PRODANE ROBE</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50.031</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4.500.000</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5.625.000</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OSTALI VANJSKI TROŠKOVI</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1.280.961</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20.244.279</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25.182.728</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OSTALI TROŠKOVI</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1.615.375</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2.510.808</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4.783.075</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BRUTO PLAĆE</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1.136.006</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8.916.700</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10.977.175</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xml:space="preserve">POREZ IZ DOBITI </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 </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672.310</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FINANCIJSKI RASHODI</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color w:val="000000"/>
                <w:lang w:eastAsia="hr-HR"/>
              </w:rPr>
            </w:pPr>
            <w:r w:rsidRPr="00D95F14">
              <w:rPr>
                <w:rFonts w:eastAsia="Times New Roman"/>
                <w:color w:val="000000"/>
                <w:lang w:eastAsia="hr-HR"/>
              </w:rPr>
              <w:t>795.042</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rPr>
                <w:rFonts w:eastAsia="Times New Roman"/>
                <w:color w:val="000000"/>
                <w:lang w:eastAsia="hr-HR"/>
              </w:rPr>
            </w:pPr>
            <w:r w:rsidRPr="00D95F14">
              <w:rPr>
                <w:rFonts w:eastAsia="Times New Roman"/>
                <w:color w:val="000000"/>
                <w:lang w:eastAsia="hr-HR"/>
              </w:rPr>
              <w:t> </w:t>
            </w:r>
          </w:p>
        </w:tc>
      </w:tr>
      <w:tr w:rsidTr="00D95F14" w:rsidR="00D95F14" w:rsidRPr="00D95F14">
        <w:trPr>
          <w:trHeight w:val="300"/>
        </w:trPr>
        <w:tc>
          <w:tcPr>
            <w:tcW w:type="pct" w:w="2476"/>
            <w:tcBorders>
              <w:top w:val="nil"/>
              <w:left w:space="0" w:sz="8" w:color="auto" w:val="single"/>
              <w:bottom w:space="0" w:sz="4"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NETO PRIMICI</w:t>
            </w:r>
          </w:p>
        </w:tc>
        <w:tc>
          <w:tcPr>
            <w:tcW w:type="pct" w:w="751"/>
            <w:tcBorders>
              <w:top w:val="nil"/>
              <w:left w:space="0" w:sz="4" w:color="auto" w:val="single"/>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128.423</w:t>
            </w:r>
          </w:p>
        </w:tc>
        <w:tc>
          <w:tcPr>
            <w:tcW w:type="pct" w:w="841"/>
            <w:tcBorders>
              <w:top w:val="nil"/>
              <w:left w:val="nil"/>
              <w:bottom w:space="0" w:sz="4"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9.163.024</w:t>
            </w:r>
          </w:p>
        </w:tc>
        <w:tc>
          <w:tcPr>
            <w:tcW w:type="pct" w:w="932"/>
            <w:tcBorders>
              <w:top w:val="nil"/>
              <w:left w:val="nil"/>
              <w:bottom w:space="0" w:sz="4"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5.556.887</w:t>
            </w:r>
          </w:p>
        </w:tc>
      </w:tr>
      <w:tr w:rsidTr="00D95F14" w:rsidR="00D95F14" w:rsidRPr="00D95F14">
        <w:trPr>
          <w:trHeight w:val="315"/>
        </w:trPr>
        <w:tc>
          <w:tcPr>
            <w:tcW w:type="pct" w:w="2476"/>
            <w:tcBorders>
              <w:top w:space="0" w:sz="4" w:color="auto" w:val="single"/>
              <w:left w:space="0" w:sz="8" w:color="auto" w:val="single"/>
              <w:bottom w:space="0" w:sz="8" w:color="auto" w:val="single"/>
              <w:right w:val="nil"/>
            </w:tcBorders>
            <w:shd w:fill="auto" w:color="auto" w:val="clear"/>
            <w:noWrap/>
            <w:vAlign w:val="bottom"/>
            <w:hideMark/>
          </w:tcPr>
          <w:p w:rsidRDefault="00D95F14" w:rsidP="00D95F14" w:rsidR="00D95F14" w:rsidRPr="00D95F14">
            <w:pPr>
              <w:spacing w:lineRule="auto" w:line="240" w:after="0"/>
              <w:rPr>
                <w:rFonts w:eastAsia="Times New Roman"/>
                <w:b/>
                <w:bCs/>
                <w:color w:val="000000"/>
                <w:lang w:eastAsia="hr-HR"/>
              </w:rPr>
            </w:pPr>
            <w:r w:rsidRPr="00D95F14">
              <w:rPr>
                <w:rFonts w:eastAsia="Times New Roman"/>
                <w:b/>
                <w:bCs/>
                <w:color w:val="000000"/>
                <w:lang w:eastAsia="hr-HR"/>
              </w:rPr>
              <w:t>KUMULATIV</w:t>
            </w:r>
          </w:p>
        </w:tc>
        <w:tc>
          <w:tcPr>
            <w:tcW w:type="pct" w:w="751"/>
            <w:tcBorders>
              <w:top w:space="0" w:sz="4" w:color="auto" w:val="single"/>
              <w:left w:space="0" w:sz="4" w:color="auto" w:val="single"/>
              <w:bottom w:space="0" w:sz="8"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128.423</w:t>
            </w:r>
          </w:p>
        </w:tc>
        <w:tc>
          <w:tcPr>
            <w:tcW w:type="pct" w:w="841"/>
            <w:tcBorders>
              <w:top w:space="0" w:sz="4" w:color="auto" w:val="single"/>
              <w:left w:val="nil"/>
              <w:bottom w:space="0" w:sz="8" w:color="auto" w:val="single"/>
              <w:right w:space="0" w:sz="4"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9.291.447</w:t>
            </w:r>
          </w:p>
        </w:tc>
        <w:tc>
          <w:tcPr>
            <w:tcW w:type="pct" w:w="932"/>
            <w:tcBorders>
              <w:top w:val="nil"/>
              <w:left w:space="0" w:sz="4" w:color="auto" w:val="single"/>
              <w:bottom w:space="0" w:sz="8" w:color="auto" w:val="single"/>
              <w:right w:space="0" w:sz="8" w:color="auto" w:val="single"/>
            </w:tcBorders>
            <w:shd w:fill="auto" w:color="auto" w:val="clear"/>
            <w:noWrap/>
            <w:vAlign w:val="bottom"/>
            <w:hideMark/>
          </w:tcPr>
          <w:p w:rsidRDefault="00D95F14" w:rsidP="00D95F14" w:rsidR="00D95F14" w:rsidRPr="00D95F14">
            <w:pPr>
              <w:spacing w:lineRule="auto" w:line="240" w:after="0"/>
              <w:jc w:val="right"/>
              <w:rPr>
                <w:rFonts w:eastAsia="Times New Roman"/>
                <w:b/>
                <w:bCs/>
                <w:color w:val="000000"/>
                <w:lang w:eastAsia="hr-HR"/>
              </w:rPr>
            </w:pPr>
            <w:r w:rsidRPr="00D95F14">
              <w:rPr>
                <w:rFonts w:eastAsia="Times New Roman"/>
                <w:b/>
                <w:bCs/>
                <w:color w:val="000000"/>
                <w:lang w:eastAsia="hr-HR"/>
              </w:rPr>
              <w:t>14.848.334</w:t>
            </w:r>
          </w:p>
        </w:tc>
      </w:tr>
    </w:tbl>
    <w:p w:rsidRDefault="00E710FD" w:rsidP="00E710FD" w:rsidR="00E710FD">
      <w:pPr>
        <w:jc w:val="both"/>
      </w:pPr>
    </w:p>
    <w:p w:rsidRDefault="007144E4" w:rsidP="00E710FD" w:rsidR="007144E4">
      <w:pPr>
        <w:jc w:val="both"/>
      </w:pPr>
    </w:p>
    <w:p w:rsidRDefault="00E710FD" w:rsidP="00E710FD" w:rsidR="00813607">
      <w:pPr>
        <w:jc w:val="both"/>
        <w:rPr>
          <w:b/>
        </w:rPr>
      </w:pPr>
      <w:r w:rsidRPr="00E710FD">
        <w:rPr>
          <w:b/>
        </w:rPr>
        <w:lastRenderedPageBreak/>
        <w:t>6.</w:t>
      </w:r>
      <w:r>
        <w:rPr>
          <w:b/>
        </w:rPr>
        <w:t xml:space="preserve"> </w:t>
      </w:r>
      <w:r w:rsidR="007B19BF">
        <w:rPr>
          <w:b/>
        </w:rPr>
        <w:t xml:space="preserve"> </w:t>
      </w:r>
      <w:r w:rsidR="00813607" w:rsidRPr="00E710FD">
        <w:rPr>
          <w:b/>
        </w:rPr>
        <w:t>Planirana bilanca na zadnji dan dvogodišnjeg razdoblja poslovanja</w:t>
      </w:r>
    </w:p>
    <w:tbl>
      <w:tblPr>
        <w:tblW w:type="pct" w:w="5000"/>
        <w:tblLook w:val="04A0" w:noVBand="1" w:noHBand="0" w:lastColumn="0" w:firstColumn="1" w:lastRow="0" w:firstRow="1"/>
      </w:tblPr>
      <w:tblGrid>
        <w:gridCol w:w="4894"/>
        <w:gridCol w:w="1464"/>
        <w:gridCol w:w="1464"/>
        <w:gridCol w:w="1466"/>
      </w:tblGrid>
      <w:tr w:rsidTr="008756D2" w:rsidR="008756D2" w:rsidRPr="008756D2">
        <w:trPr>
          <w:trHeight w:val="300"/>
        </w:trPr>
        <w:tc>
          <w:tcPr>
            <w:tcW w:type="pct" w:w="5000"/>
            <w:gridSpan w:val="4"/>
            <w:tcBorders>
              <w:top w:val="nil"/>
              <w:left w:val="nil"/>
              <w:bottom w:val="nil"/>
              <w:right w:val="nil"/>
            </w:tcBorders>
            <w:shd w:fill="auto" w:color="auto" w:val="clear"/>
            <w:noWrap/>
            <w:vAlign w:val="bottom"/>
            <w:hideMark/>
          </w:tcPr>
          <w:p w:rsidRDefault="008756D2" w:rsidP="008756D2" w:rsidR="008756D2" w:rsidRPr="008756D2">
            <w:pPr>
              <w:spacing w:lineRule="auto" w:line="240" w:after="0"/>
              <w:jc w:val="center"/>
              <w:rPr>
                <w:rFonts w:eastAsia="Times New Roman"/>
                <w:b/>
                <w:bCs/>
                <w:color w:val="000000"/>
                <w:lang w:eastAsia="hr-HR"/>
              </w:rPr>
            </w:pPr>
            <w:r w:rsidRPr="008756D2">
              <w:rPr>
                <w:rFonts w:eastAsia="Times New Roman"/>
                <w:b/>
                <w:bCs/>
                <w:color w:val="000000"/>
                <w:lang w:eastAsia="hr-HR"/>
              </w:rPr>
              <w:t>BILANCA</w:t>
            </w:r>
          </w:p>
        </w:tc>
      </w:tr>
      <w:tr w:rsidTr="008756D2" w:rsidR="008756D2" w:rsidRPr="008756D2">
        <w:trPr>
          <w:trHeight w:val="300"/>
        </w:trPr>
        <w:tc>
          <w:tcPr>
            <w:tcW w:type="pct" w:w="5000"/>
            <w:gridSpan w:val="4"/>
            <w:tcBorders>
              <w:top w:val="nil"/>
              <w:left w:val="nil"/>
              <w:bottom w:val="nil"/>
              <w:right w:val="nil"/>
            </w:tcBorders>
            <w:shd w:fill="auto" w:color="auto" w:val="clear"/>
            <w:noWrap/>
            <w:vAlign w:val="bottom"/>
            <w:hideMark/>
          </w:tcPr>
          <w:p w:rsidRDefault="008756D2" w:rsidP="008756D2" w:rsidR="008756D2" w:rsidRPr="008756D2">
            <w:pPr>
              <w:spacing w:lineRule="auto" w:line="240" w:after="0"/>
              <w:jc w:val="center"/>
              <w:rPr>
                <w:rFonts w:eastAsia="Times New Roman"/>
                <w:b/>
                <w:bCs/>
                <w:color w:val="000000"/>
                <w:lang w:eastAsia="hr-HR"/>
              </w:rPr>
            </w:pPr>
            <w:r w:rsidRPr="008756D2">
              <w:rPr>
                <w:rFonts w:eastAsia="Times New Roman"/>
                <w:b/>
                <w:bCs/>
                <w:color w:val="000000"/>
                <w:lang w:eastAsia="hr-HR"/>
              </w:rPr>
              <w:t>na dan 31.12.2018.</w:t>
            </w:r>
          </w:p>
        </w:tc>
      </w:tr>
      <w:tr w:rsidTr="008756D2" w:rsidR="008756D2" w:rsidRPr="008756D2">
        <w:trPr>
          <w:trHeight w:val="300"/>
        </w:trPr>
        <w:tc>
          <w:tcPr>
            <w:tcW w:type="pct" w:w="5000"/>
            <w:gridSpan w:val="4"/>
            <w:tcBorders>
              <w:top w:val="nil"/>
              <w:left w:val="nil"/>
              <w:bottom w:val="nil"/>
              <w:right w:val="nil"/>
            </w:tcBorders>
            <w:shd w:fill="auto" w:color="auto" w:val="clear"/>
            <w:noWrap/>
            <w:vAlign w:val="bottom"/>
            <w:hideMark/>
          </w:tcPr>
          <w:p w:rsidRDefault="008756D2" w:rsidP="008756D2" w:rsidR="008756D2" w:rsidRPr="008756D2">
            <w:pPr>
              <w:spacing w:lineRule="auto" w:line="240" w:after="0"/>
              <w:jc w:val="center"/>
              <w:rPr>
                <w:rFonts w:eastAsia="Times New Roman"/>
                <w:b/>
                <w:bCs/>
                <w:color w:val="000000"/>
                <w:lang w:eastAsia="hr-HR"/>
              </w:rPr>
            </w:pPr>
            <w:r w:rsidRPr="008756D2">
              <w:rPr>
                <w:rFonts w:eastAsia="Times New Roman"/>
                <w:b/>
                <w:bCs/>
                <w:color w:val="000000"/>
                <w:lang w:eastAsia="hr-HR"/>
              </w:rPr>
              <w:t>(na zadnji dan razdoblja za koje je sastavljen plan poslovanja)</w:t>
            </w:r>
          </w:p>
        </w:tc>
      </w:tr>
      <w:tr w:rsidTr="008756D2" w:rsidR="008756D2" w:rsidRPr="008756D2">
        <w:trPr>
          <w:trHeight w:val="330"/>
        </w:trPr>
        <w:tc>
          <w:tcPr>
            <w:tcW w:type="pct" w:w="2635"/>
            <w:tcBorders>
              <w:top w:val="nil"/>
              <w:left w:val="nil"/>
              <w:bottom w:val="nil"/>
              <w:right w:val="nil"/>
            </w:tcBorders>
            <w:shd w:fill="auto" w:color="auto" w:val="clear"/>
            <w:noWrap/>
            <w:vAlign w:val="bottom"/>
            <w:hideMark/>
          </w:tcPr>
          <w:p w:rsidRDefault="008756D2" w:rsidP="008756D2" w:rsidR="008756D2" w:rsidRPr="008756D2">
            <w:pPr>
              <w:spacing w:lineRule="auto" w:line="240" w:after="0"/>
              <w:rPr>
                <w:rFonts w:eastAsia="Times New Roman" w:hAnsi="Times New Roman" w:ascii="Times New Roman"/>
                <w:color w:val="000000"/>
                <w:sz w:val="24"/>
                <w:szCs w:val="24"/>
                <w:lang w:eastAsia="hr-HR"/>
              </w:rPr>
            </w:pPr>
          </w:p>
        </w:tc>
        <w:tc>
          <w:tcPr>
            <w:tcW w:type="pct" w:w="788"/>
            <w:tcBorders>
              <w:top w:val="nil"/>
              <w:left w:val="nil"/>
              <w:bottom w:val="nil"/>
              <w:right w:val="nil"/>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p>
        </w:tc>
        <w:tc>
          <w:tcPr>
            <w:tcW w:type="pct" w:w="788"/>
            <w:tcBorders>
              <w:top w:val="nil"/>
              <w:left w:val="nil"/>
              <w:bottom w:val="nil"/>
              <w:right w:val="nil"/>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p>
        </w:tc>
        <w:tc>
          <w:tcPr>
            <w:tcW w:type="pct" w:w="788"/>
            <w:tcBorders>
              <w:top w:val="nil"/>
              <w:left w:val="nil"/>
              <w:bottom w:val="nil"/>
              <w:right w:val="nil"/>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p>
        </w:tc>
      </w:tr>
      <w:tr w:rsidTr="008756D2" w:rsidR="008756D2" w:rsidRPr="008756D2">
        <w:trPr>
          <w:trHeight w:val="300"/>
        </w:trPr>
        <w:tc>
          <w:tcPr>
            <w:tcW w:type="pct" w:w="2635"/>
            <w:tcBorders>
              <w:top w:space="0" w:sz="8" w:color="auto" w:val="single"/>
              <w:left w:space="0" w:sz="8" w:color="auto" w:val="single"/>
              <w:bottom w:space="0" w:sz="4" w:color="auto" w:val="single"/>
              <w:right w:space="0" w:sz="4" w:color="auto" w:val="single"/>
            </w:tcBorders>
            <w:shd w:fill="E7E6E6" w:color="000000" w:val="clear"/>
            <w:noWrap/>
            <w:vAlign w:val="bottom"/>
            <w:hideMark/>
          </w:tcPr>
          <w:p w:rsidRDefault="008756D2" w:rsidP="008756D2" w:rsidR="008756D2" w:rsidRPr="008756D2">
            <w:pPr>
              <w:spacing w:lineRule="auto" w:line="240" w:after="0"/>
              <w:jc w:val="center"/>
              <w:rPr>
                <w:rFonts w:eastAsia="Times New Roman"/>
                <w:b/>
                <w:bCs/>
                <w:color w:val="000000"/>
                <w:lang w:eastAsia="hr-HR"/>
              </w:rPr>
            </w:pPr>
            <w:r w:rsidRPr="008756D2">
              <w:rPr>
                <w:rFonts w:eastAsia="Times New Roman"/>
                <w:b/>
                <w:bCs/>
                <w:color w:val="000000"/>
                <w:lang w:eastAsia="hr-HR"/>
              </w:rPr>
              <w:t>NAZIV POZICIJE</w:t>
            </w:r>
          </w:p>
        </w:tc>
        <w:tc>
          <w:tcPr>
            <w:tcW w:type="pct" w:w="788"/>
            <w:tcBorders>
              <w:top w:space="0" w:sz="8" w:color="auto" w:val="single"/>
              <w:left w:val="nil"/>
              <w:bottom w:space="0" w:sz="4" w:color="auto" w:val="single"/>
              <w:right w:space="0" w:sz="4" w:color="auto" w:val="single"/>
            </w:tcBorders>
            <w:shd w:fill="E7E6E6" w:color="000000" w:val="clear"/>
            <w:noWrap/>
            <w:vAlign w:val="bottom"/>
            <w:hideMark/>
          </w:tcPr>
          <w:p w:rsidRDefault="008756D2" w:rsidP="008756D2" w:rsidR="008756D2" w:rsidRPr="008756D2">
            <w:pPr>
              <w:spacing w:lineRule="auto" w:line="240" w:after="0"/>
              <w:jc w:val="center"/>
              <w:rPr>
                <w:rFonts w:eastAsia="Times New Roman"/>
                <w:b/>
                <w:bCs/>
                <w:color w:val="000000"/>
                <w:lang w:eastAsia="hr-HR"/>
              </w:rPr>
            </w:pPr>
            <w:r w:rsidRPr="008756D2">
              <w:rPr>
                <w:rFonts w:eastAsia="Times New Roman"/>
                <w:b/>
                <w:bCs/>
                <w:color w:val="000000"/>
                <w:lang w:eastAsia="hr-HR"/>
              </w:rPr>
              <w:t>31.12.2015.</w:t>
            </w:r>
          </w:p>
        </w:tc>
        <w:tc>
          <w:tcPr>
            <w:tcW w:type="pct" w:w="788"/>
            <w:tcBorders>
              <w:top w:space="0" w:sz="8" w:color="auto" w:val="single"/>
              <w:left w:val="nil"/>
              <w:bottom w:space="0" w:sz="4" w:color="auto" w:val="single"/>
              <w:right w:space="0" w:sz="4" w:color="auto" w:val="single"/>
            </w:tcBorders>
            <w:shd w:fill="E7E6E6" w:color="000000" w:val="clear"/>
            <w:noWrap/>
            <w:vAlign w:val="bottom"/>
            <w:hideMark/>
          </w:tcPr>
          <w:p w:rsidRDefault="008756D2" w:rsidP="008756D2" w:rsidR="008756D2" w:rsidRPr="008756D2">
            <w:pPr>
              <w:spacing w:lineRule="auto" w:line="240" w:after="0"/>
              <w:jc w:val="center"/>
              <w:rPr>
                <w:rFonts w:eastAsia="Times New Roman"/>
                <w:b/>
                <w:bCs/>
                <w:color w:val="000000"/>
                <w:lang w:eastAsia="hr-HR"/>
              </w:rPr>
            </w:pPr>
            <w:r w:rsidRPr="008756D2">
              <w:rPr>
                <w:rFonts w:eastAsia="Times New Roman"/>
                <w:b/>
                <w:bCs/>
                <w:color w:val="000000"/>
                <w:lang w:eastAsia="hr-HR"/>
              </w:rPr>
              <w:t>31.12.2016.</w:t>
            </w:r>
          </w:p>
        </w:tc>
        <w:tc>
          <w:tcPr>
            <w:tcW w:type="pct" w:w="788"/>
            <w:tcBorders>
              <w:top w:space="0" w:sz="8" w:color="auto" w:val="single"/>
              <w:left w:val="nil"/>
              <w:bottom w:space="0" w:sz="4" w:color="auto" w:val="single"/>
              <w:right w:space="0" w:sz="8" w:color="auto" w:val="single"/>
            </w:tcBorders>
            <w:shd w:fill="E7E6E6" w:color="000000" w:val="clear"/>
            <w:noWrap/>
            <w:vAlign w:val="bottom"/>
            <w:hideMark/>
          </w:tcPr>
          <w:p w:rsidRDefault="008756D2" w:rsidP="008756D2" w:rsidR="008756D2" w:rsidRPr="008756D2">
            <w:pPr>
              <w:spacing w:lineRule="auto" w:line="240" w:after="0"/>
              <w:jc w:val="center"/>
              <w:rPr>
                <w:rFonts w:eastAsia="Times New Roman"/>
                <w:b/>
                <w:bCs/>
                <w:color w:val="000000"/>
                <w:lang w:eastAsia="hr-HR"/>
              </w:rPr>
            </w:pPr>
            <w:r w:rsidRPr="008756D2">
              <w:rPr>
                <w:rFonts w:eastAsia="Times New Roman"/>
                <w:b/>
                <w:bCs/>
                <w:color w:val="000000"/>
                <w:lang w:eastAsia="hr-HR"/>
              </w:rPr>
              <w:t>31.12.2018.</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b/>
                <w:bCs/>
                <w:color w:val="000000"/>
                <w:lang w:eastAsia="hr-HR"/>
              </w:rPr>
            </w:pPr>
            <w:r w:rsidRPr="008756D2">
              <w:rPr>
                <w:rFonts w:eastAsia="Times New Roman"/>
                <w:b/>
                <w:bCs/>
                <w:color w:val="000000"/>
                <w:lang w:eastAsia="hr-HR"/>
              </w:rPr>
              <w:t>B) DUGOTRAJNA IMOVINA</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32.370.060</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35.412.682</w:t>
            </w:r>
          </w:p>
        </w:tc>
        <w:tc>
          <w:tcPr>
            <w:tcW w:type="pct" w:w="788"/>
            <w:tcBorders>
              <w:top w:val="nil"/>
              <w:left w:val="nil"/>
              <w:bottom w:space="0" w:sz="4" w:color="auto" w:val="single"/>
              <w:right w:space="0" w:sz="8"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22.312.384</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I. NEMATERIJALNA IMOVINA</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4.710.045</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 </w:t>
            </w:r>
          </w:p>
        </w:tc>
        <w:tc>
          <w:tcPr>
            <w:tcW w:type="pct" w:w="788"/>
            <w:tcBorders>
              <w:top w:val="nil"/>
              <w:left w:space="0" w:sz="4" w:color="auto" w:val="single"/>
              <w:bottom w:space="0" w:sz="4" w:color="auto" w:val="single"/>
              <w:right w:space="0" w:sz="8"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 </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II. MATERIJALNA IMOVINA</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27.433.068</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25.886.234</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21.972.216</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III. DUGOTRAJNA FINANCIJSKA IMOVINA</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218.449</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363.424</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 </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IV. POTRAŽIVANJA</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8.498</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9.163.024</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340.168</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b/>
                <w:bCs/>
                <w:color w:val="000000"/>
                <w:lang w:eastAsia="hr-HR"/>
              </w:rPr>
            </w:pPr>
            <w:r w:rsidRPr="008756D2">
              <w:rPr>
                <w:rFonts w:eastAsia="Times New Roman"/>
                <w:b/>
                <w:bCs/>
                <w:color w:val="000000"/>
                <w:lang w:eastAsia="hr-HR"/>
              </w:rPr>
              <w:t>C) KRATKOTRAJNA IMOVINA</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67.299.538</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13.836.091</w:t>
            </w:r>
          </w:p>
        </w:tc>
        <w:tc>
          <w:tcPr>
            <w:tcW w:type="pct" w:w="788"/>
            <w:tcBorders>
              <w:top w:val="nil"/>
              <w:left w:val="nil"/>
              <w:bottom w:space="0" w:sz="4" w:color="auto" w:val="single"/>
              <w:right w:space="0" w:sz="8"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35.961.425</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I. ZALIHE</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34.798.733</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4.480.148</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5.164.148</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II. POTRAŽIVANJA</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30.069.023</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8.010.019</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14.731.442</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III. KRATKOTRAJNA FINANCIJSKA IMOVINA</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1.341.163</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1.217.501</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1.217.501</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IV. NOVAC U BANCI I BLAGAJNI</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1.090.619</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128.423</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14.848.334</w:t>
            </w:r>
          </w:p>
        </w:tc>
      </w:tr>
      <w:tr w:rsidTr="008756D2" w:rsidR="008756D2" w:rsidRPr="008756D2">
        <w:trPr>
          <w:trHeight w:val="600"/>
        </w:trPr>
        <w:tc>
          <w:tcPr>
            <w:tcW w:type="pct" w:w="2635"/>
            <w:tcBorders>
              <w:top w:val="nil"/>
              <w:left w:space="0" w:sz="8" w:color="auto" w:val="single"/>
              <w:bottom w:space="0" w:sz="4" w:color="auto" w:val="single"/>
              <w:right w:space="0" w:sz="4" w:color="auto" w:val="single"/>
            </w:tcBorders>
            <w:shd w:fill="auto" w:color="auto" w:val="clear"/>
            <w:vAlign w:val="bottom"/>
            <w:hideMark/>
          </w:tcPr>
          <w:p w:rsidRDefault="008756D2" w:rsidP="008756D2" w:rsidR="008756D2" w:rsidRPr="008756D2">
            <w:pPr>
              <w:spacing w:lineRule="auto" w:line="240" w:after="0"/>
              <w:rPr>
                <w:rFonts w:eastAsia="Times New Roman"/>
                <w:b/>
                <w:bCs/>
                <w:color w:val="000000"/>
                <w:lang w:eastAsia="hr-HR"/>
              </w:rPr>
            </w:pPr>
            <w:r w:rsidRPr="008756D2">
              <w:rPr>
                <w:rFonts w:eastAsia="Times New Roman"/>
                <w:b/>
                <w:bCs/>
                <w:color w:val="000000"/>
                <w:lang w:eastAsia="hr-HR"/>
              </w:rPr>
              <w:t>E)  PLAĆENI TROŠKOVI BUDUĆEG RAZDOBLJA I OBRAČUNATI PRIHODI</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b/>
                <w:bCs/>
                <w:color w:val="000000"/>
                <w:lang w:eastAsia="hr-HR"/>
              </w:rPr>
            </w:pPr>
            <w:r w:rsidRPr="008756D2">
              <w:rPr>
                <w:rFonts w:eastAsia="Times New Roman"/>
                <w:b/>
                <w:bCs/>
                <w:color w:val="000000"/>
                <w:lang w:eastAsia="hr-HR"/>
              </w:rPr>
              <w:t> </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rPr>
                <w:rFonts w:eastAsia="Times New Roman"/>
                <w:b/>
                <w:bCs/>
                <w:color w:val="000000"/>
                <w:lang w:eastAsia="hr-HR"/>
              </w:rPr>
            </w:pPr>
            <w:r w:rsidRPr="008756D2">
              <w:rPr>
                <w:rFonts w:eastAsia="Times New Roman"/>
                <w:b/>
                <w:bCs/>
                <w:color w:val="000000"/>
                <w:lang w:eastAsia="hr-HR"/>
              </w:rPr>
              <w:t> </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rPr>
                <w:rFonts w:eastAsia="Times New Roman"/>
                <w:b/>
                <w:bCs/>
                <w:color w:val="000000"/>
                <w:lang w:eastAsia="hr-HR"/>
              </w:rPr>
            </w:pPr>
            <w:r w:rsidRPr="008756D2">
              <w:rPr>
                <w:rFonts w:eastAsia="Times New Roman"/>
                <w:b/>
                <w:bCs/>
                <w:color w:val="000000"/>
                <w:lang w:eastAsia="hr-HR"/>
              </w:rPr>
              <w:t> </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b/>
                <w:bCs/>
                <w:color w:val="000000"/>
                <w:lang w:eastAsia="hr-HR"/>
              </w:rPr>
            </w:pPr>
            <w:r w:rsidRPr="008756D2">
              <w:rPr>
                <w:rFonts w:eastAsia="Times New Roman"/>
                <w:b/>
                <w:bCs/>
                <w:color w:val="000000"/>
                <w:lang w:eastAsia="hr-HR"/>
              </w:rPr>
              <w:t>E) UKUPNO AKTIVA</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99.669.598</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49.248.773</w:t>
            </w:r>
          </w:p>
        </w:tc>
        <w:tc>
          <w:tcPr>
            <w:tcW w:type="pct" w:w="788"/>
            <w:tcBorders>
              <w:top w:val="nil"/>
              <w:left w:space="0" w:sz="4" w:color="auto" w:val="single"/>
              <w:bottom w:space="0" w:sz="4" w:color="auto" w:val="single"/>
              <w:right w:space="0" w:sz="8"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58.273.809</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 </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 </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 </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 </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b/>
                <w:bCs/>
                <w:color w:val="000000"/>
                <w:lang w:eastAsia="hr-HR"/>
              </w:rPr>
            </w:pPr>
            <w:r w:rsidRPr="008756D2">
              <w:rPr>
                <w:rFonts w:eastAsia="Times New Roman"/>
                <w:b/>
                <w:bCs/>
                <w:color w:val="000000"/>
                <w:lang w:eastAsia="hr-HR"/>
              </w:rPr>
              <w:t>A) KAPITAL I REZERVE</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-4.402.238</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14.921.177</w:t>
            </w:r>
          </w:p>
        </w:tc>
        <w:tc>
          <w:tcPr>
            <w:tcW w:type="pct" w:w="788"/>
            <w:tcBorders>
              <w:top w:val="nil"/>
              <w:left w:space="0" w:sz="4" w:color="auto" w:val="single"/>
              <w:bottom w:space="0" w:sz="4" w:color="auto" w:val="single"/>
              <w:right w:space="0" w:sz="8"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31.477.564</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I. TEMELJNI (UPISANI) KAPITAL</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23.827.600</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23.827.600</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jc w:val="right"/>
              <w:rPr>
                <w:rFonts w:eastAsia="Times New Roman"/>
                <w:lang w:eastAsia="hr-HR"/>
              </w:rPr>
            </w:pPr>
            <w:r w:rsidRPr="008756D2">
              <w:rPr>
                <w:rFonts w:eastAsia="Times New Roman"/>
                <w:lang w:eastAsia="hr-HR"/>
              </w:rPr>
              <w:t>23.827.600</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II. KAPITALNE REZERVE</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8.954.205</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 </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rPr>
                <w:rFonts w:eastAsia="Times New Roman"/>
                <w:lang w:eastAsia="hr-HR"/>
              </w:rPr>
            </w:pPr>
            <w:r w:rsidRPr="008756D2">
              <w:rPr>
                <w:rFonts w:eastAsia="Times New Roman"/>
                <w:lang w:eastAsia="hr-HR"/>
              </w:rPr>
              <w:t> </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III. REZERVE IZ DOBITI</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79</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 </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rPr>
                <w:rFonts w:eastAsia="Times New Roman"/>
                <w:lang w:eastAsia="hr-HR"/>
              </w:rPr>
            </w:pPr>
            <w:r w:rsidRPr="008756D2">
              <w:rPr>
                <w:rFonts w:eastAsia="Times New Roman"/>
                <w:lang w:eastAsia="hr-HR"/>
              </w:rPr>
              <w:t> </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IV. REVALORIZACIJSKE REZERVE</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 </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 </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rPr>
                <w:rFonts w:eastAsia="Times New Roman"/>
                <w:lang w:eastAsia="hr-HR"/>
              </w:rPr>
            </w:pPr>
            <w:r w:rsidRPr="008756D2">
              <w:rPr>
                <w:rFonts w:eastAsia="Times New Roman"/>
                <w:lang w:eastAsia="hr-HR"/>
              </w:rPr>
              <w:t> </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V. ZADRŽANA DOBIT/PRENESENI GUBITAK</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13.615</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-28.229.838</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jc w:val="right"/>
              <w:rPr>
                <w:rFonts w:eastAsia="Times New Roman"/>
                <w:lang w:eastAsia="hr-HR"/>
              </w:rPr>
            </w:pPr>
            <w:r w:rsidRPr="008756D2">
              <w:rPr>
                <w:rFonts w:eastAsia="Times New Roman"/>
                <w:lang w:eastAsia="hr-HR"/>
              </w:rPr>
              <w:t>-1.373.689</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VII. DOBIT POSLOVNE GODINE</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 </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19.323.415</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jc w:val="right"/>
              <w:rPr>
                <w:rFonts w:eastAsia="Times New Roman"/>
                <w:lang w:eastAsia="hr-HR"/>
              </w:rPr>
            </w:pPr>
            <w:r w:rsidRPr="008756D2">
              <w:rPr>
                <w:rFonts w:eastAsia="Times New Roman"/>
                <w:lang w:eastAsia="hr-HR"/>
              </w:rPr>
              <w:t>9.023.653</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VIII. GUBITAK POSLOVNE GODINE</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color w:val="000000"/>
                <w:lang w:eastAsia="hr-HR"/>
              </w:rPr>
            </w:pPr>
            <w:r w:rsidRPr="008756D2">
              <w:rPr>
                <w:rFonts w:eastAsia="Times New Roman"/>
                <w:color w:val="000000"/>
                <w:lang w:eastAsia="hr-HR"/>
              </w:rPr>
              <w:t>-37.197.737</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 </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rPr>
                <w:rFonts w:eastAsia="Times New Roman"/>
                <w:color w:val="000000"/>
                <w:lang w:eastAsia="hr-HR"/>
              </w:rPr>
            </w:pPr>
            <w:r w:rsidRPr="008756D2">
              <w:rPr>
                <w:rFonts w:eastAsia="Times New Roman"/>
                <w:color w:val="000000"/>
                <w:lang w:eastAsia="hr-HR"/>
              </w:rPr>
              <w:t> </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b/>
                <w:bCs/>
                <w:color w:val="000000"/>
                <w:lang w:eastAsia="hr-HR"/>
              </w:rPr>
            </w:pPr>
            <w:r w:rsidRPr="008756D2">
              <w:rPr>
                <w:rFonts w:eastAsia="Times New Roman"/>
                <w:b/>
                <w:bCs/>
                <w:color w:val="000000"/>
                <w:lang w:eastAsia="hr-HR"/>
              </w:rPr>
              <w:t>C) DUGOROČNE OBVEZE</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20.498.618</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33.495.306</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26.796.245</w:t>
            </w:r>
          </w:p>
        </w:tc>
      </w:tr>
      <w:tr w:rsidTr="008756D2" w:rsidR="008756D2" w:rsidRPr="008756D2">
        <w:trPr>
          <w:trHeight w:val="300"/>
        </w:trPr>
        <w:tc>
          <w:tcPr>
            <w:tcW w:type="pct" w:w="2635"/>
            <w:tcBorders>
              <w:top w:val="nil"/>
              <w:left w:space="0" w:sz="8" w:color="auto" w:val="single"/>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b/>
                <w:bCs/>
                <w:color w:val="000000"/>
                <w:lang w:eastAsia="hr-HR"/>
              </w:rPr>
            </w:pPr>
            <w:r w:rsidRPr="008756D2">
              <w:rPr>
                <w:rFonts w:eastAsia="Times New Roman"/>
                <w:b/>
                <w:bCs/>
                <w:color w:val="000000"/>
                <w:lang w:eastAsia="hr-HR"/>
              </w:rPr>
              <w:t>D) KRATKOROČNE OBVEZE</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83.573.218</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832.290</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0</w:t>
            </w:r>
          </w:p>
        </w:tc>
      </w:tr>
      <w:tr w:rsidTr="008756D2" w:rsidR="008756D2" w:rsidRPr="008756D2">
        <w:trPr>
          <w:trHeight w:val="600"/>
        </w:trPr>
        <w:tc>
          <w:tcPr>
            <w:tcW w:type="pct" w:w="2635"/>
            <w:tcBorders>
              <w:top w:val="nil"/>
              <w:left w:space="0" w:sz="8" w:color="auto" w:val="single"/>
              <w:bottom w:space="0" w:sz="4" w:color="auto" w:val="single"/>
              <w:right w:space="0" w:sz="4" w:color="auto" w:val="single"/>
            </w:tcBorders>
            <w:shd w:fill="auto" w:color="auto" w:val="clear"/>
            <w:vAlign w:val="bottom"/>
            <w:hideMark/>
          </w:tcPr>
          <w:p w:rsidRDefault="008756D2" w:rsidP="008756D2" w:rsidR="008756D2" w:rsidRPr="008756D2">
            <w:pPr>
              <w:spacing w:lineRule="auto" w:line="240" w:after="0"/>
              <w:rPr>
                <w:rFonts w:eastAsia="Times New Roman"/>
                <w:b/>
                <w:bCs/>
                <w:color w:val="000000"/>
                <w:lang w:eastAsia="hr-HR"/>
              </w:rPr>
            </w:pPr>
            <w:r w:rsidRPr="008756D2">
              <w:rPr>
                <w:rFonts w:eastAsia="Times New Roman"/>
                <w:b/>
                <w:bCs/>
                <w:color w:val="000000"/>
                <w:lang w:eastAsia="hr-HR"/>
              </w:rPr>
              <w:t xml:space="preserve">E)  ODGOĐENO PLAĆANJE TROŠKOVA I </w:t>
            </w:r>
            <w:r w:rsidRPr="008756D2">
              <w:rPr>
                <w:rFonts w:eastAsia="Times New Roman"/>
                <w:b/>
                <w:bCs/>
                <w:color w:val="000000"/>
                <w:lang w:eastAsia="hr-HR"/>
              </w:rPr>
              <w:br/>
              <w:t>PRIHOD BUDUĆEGA RAZDOBLJA</w:t>
            </w:r>
          </w:p>
        </w:tc>
        <w:tc>
          <w:tcPr>
            <w:tcW w:type="pct" w:w="788"/>
            <w:tcBorders>
              <w:top w:val="nil"/>
              <w:left w:val="nil"/>
              <w:bottom w:space="0" w:sz="4"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b/>
                <w:bCs/>
                <w:color w:val="000000"/>
                <w:lang w:eastAsia="hr-HR"/>
              </w:rPr>
            </w:pPr>
            <w:r w:rsidRPr="008756D2">
              <w:rPr>
                <w:rFonts w:eastAsia="Times New Roman"/>
                <w:b/>
                <w:bCs/>
                <w:color w:val="000000"/>
                <w:lang w:eastAsia="hr-HR"/>
              </w:rPr>
              <w:t> </w:t>
            </w:r>
          </w:p>
        </w:tc>
        <w:tc>
          <w:tcPr>
            <w:tcW w:type="pct" w:w="788"/>
            <w:tcBorders>
              <w:top w:val="nil"/>
              <w:left w:val="nil"/>
              <w:bottom w:space="0" w:sz="4" w:color="auto" w:val="single"/>
              <w:right w:val="nil"/>
            </w:tcBorders>
            <w:shd w:fill="auto" w:color="auto" w:val="clear"/>
            <w:noWrap/>
            <w:vAlign w:val="bottom"/>
            <w:hideMark/>
          </w:tcPr>
          <w:p w:rsidRDefault="008756D2" w:rsidP="008756D2" w:rsidR="008756D2" w:rsidRPr="008756D2">
            <w:pPr>
              <w:spacing w:lineRule="auto" w:line="240" w:after="0"/>
              <w:rPr>
                <w:rFonts w:eastAsia="Times New Roman"/>
                <w:b/>
                <w:bCs/>
                <w:color w:val="000000"/>
                <w:lang w:eastAsia="hr-HR"/>
              </w:rPr>
            </w:pPr>
            <w:r w:rsidRPr="008756D2">
              <w:rPr>
                <w:rFonts w:eastAsia="Times New Roman"/>
                <w:b/>
                <w:bCs/>
                <w:color w:val="000000"/>
                <w:lang w:eastAsia="hr-HR"/>
              </w:rPr>
              <w:t> </w:t>
            </w:r>
          </w:p>
        </w:tc>
        <w:tc>
          <w:tcPr>
            <w:tcW w:type="pct" w:w="788"/>
            <w:tcBorders>
              <w:top w:val="nil"/>
              <w:left w:space="0" w:sz="4" w:color="auto" w:val="single"/>
              <w:bottom w:space="0" w:sz="4" w:color="auto" w:val="single"/>
              <w:right w:space="0" w:sz="8" w:color="auto" w:val="single"/>
            </w:tcBorders>
            <w:shd w:fill="FFFFFF" w:color="000000" w:val="clear"/>
            <w:noWrap/>
            <w:vAlign w:val="bottom"/>
            <w:hideMark/>
          </w:tcPr>
          <w:p w:rsidRDefault="008756D2" w:rsidP="008756D2" w:rsidR="008756D2" w:rsidRPr="008756D2">
            <w:pPr>
              <w:spacing w:lineRule="auto" w:line="240" w:after="0"/>
              <w:rPr>
                <w:rFonts w:eastAsia="Times New Roman"/>
                <w:b/>
                <w:bCs/>
                <w:lang w:eastAsia="hr-HR"/>
              </w:rPr>
            </w:pPr>
            <w:r w:rsidRPr="008756D2">
              <w:rPr>
                <w:rFonts w:eastAsia="Times New Roman"/>
                <w:b/>
                <w:bCs/>
                <w:lang w:eastAsia="hr-HR"/>
              </w:rPr>
              <w:t> </w:t>
            </w:r>
          </w:p>
        </w:tc>
      </w:tr>
      <w:tr w:rsidTr="008756D2" w:rsidR="008756D2" w:rsidRPr="008756D2">
        <w:trPr>
          <w:trHeight w:val="315"/>
        </w:trPr>
        <w:tc>
          <w:tcPr>
            <w:tcW w:type="pct" w:w="2635"/>
            <w:tcBorders>
              <w:top w:val="nil"/>
              <w:left w:space="0" w:sz="8" w:color="auto" w:val="single"/>
              <w:bottom w:space="0" w:sz="8" w:color="auto" w:val="single"/>
              <w:right w:space="0" w:sz="4" w:color="auto" w:val="single"/>
            </w:tcBorders>
            <w:shd w:fill="auto" w:color="auto" w:val="clear"/>
            <w:noWrap/>
            <w:vAlign w:val="bottom"/>
            <w:hideMark/>
          </w:tcPr>
          <w:p w:rsidRDefault="008756D2" w:rsidP="008756D2" w:rsidR="008756D2" w:rsidRPr="008756D2">
            <w:pPr>
              <w:spacing w:lineRule="auto" w:line="240" w:after="0"/>
              <w:rPr>
                <w:rFonts w:eastAsia="Times New Roman"/>
                <w:b/>
                <w:bCs/>
                <w:color w:val="000000"/>
                <w:lang w:eastAsia="hr-HR"/>
              </w:rPr>
            </w:pPr>
            <w:r w:rsidRPr="008756D2">
              <w:rPr>
                <w:rFonts w:eastAsia="Times New Roman"/>
                <w:b/>
                <w:bCs/>
                <w:color w:val="000000"/>
                <w:lang w:eastAsia="hr-HR"/>
              </w:rPr>
              <w:t>F) UKUPNO - PASIVA</w:t>
            </w:r>
          </w:p>
        </w:tc>
        <w:tc>
          <w:tcPr>
            <w:tcW w:type="pct" w:w="788"/>
            <w:tcBorders>
              <w:top w:val="nil"/>
              <w:left w:val="nil"/>
              <w:bottom w:space="0" w:sz="8" w:color="auto" w:val="single"/>
              <w:right w:space="0" w:sz="4"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99.669.598</w:t>
            </w:r>
          </w:p>
        </w:tc>
        <w:tc>
          <w:tcPr>
            <w:tcW w:type="pct" w:w="788"/>
            <w:tcBorders>
              <w:top w:val="nil"/>
              <w:left w:val="nil"/>
              <w:bottom w:space="0" w:sz="8" w:color="auto" w:val="single"/>
              <w:right w:val="nil"/>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49.248.773</w:t>
            </w:r>
          </w:p>
        </w:tc>
        <w:tc>
          <w:tcPr>
            <w:tcW w:type="pct" w:w="788"/>
            <w:tcBorders>
              <w:top w:val="nil"/>
              <w:left w:space="0" w:sz="4" w:color="auto" w:val="single"/>
              <w:bottom w:space="0" w:sz="8" w:color="auto" w:val="single"/>
              <w:right w:space="0" w:sz="8" w:color="auto" w:val="single"/>
            </w:tcBorders>
            <w:shd w:fill="auto" w:color="auto" w:val="clear"/>
            <w:noWrap/>
            <w:vAlign w:val="bottom"/>
            <w:hideMark/>
          </w:tcPr>
          <w:p w:rsidRDefault="008756D2" w:rsidP="008756D2" w:rsidR="008756D2" w:rsidRPr="008756D2">
            <w:pPr>
              <w:spacing w:lineRule="auto" w:line="240" w:after="0"/>
              <w:jc w:val="right"/>
              <w:rPr>
                <w:rFonts w:eastAsia="Times New Roman"/>
                <w:b/>
                <w:bCs/>
                <w:color w:val="000000"/>
                <w:lang w:eastAsia="hr-HR"/>
              </w:rPr>
            </w:pPr>
            <w:r w:rsidRPr="008756D2">
              <w:rPr>
                <w:rFonts w:eastAsia="Times New Roman"/>
                <w:b/>
                <w:bCs/>
                <w:color w:val="000000"/>
                <w:lang w:eastAsia="hr-HR"/>
              </w:rPr>
              <w:t>58.273.809</w:t>
            </w:r>
          </w:p>
        </w:tc>
      </w:tr>
    </w:tbl>
    <w:p w:rsidRDefault="00E710FD" w:rsidP="00E710FD" w:rsidR="00E710FD" w:rsidRPr="00E710FD">
      <w:pPr>
        <w:pStyle w:val="Odlomakpopisa"/>
        <w:ind w:left="720"/>
        <w:jc w:val="both"/>
        <w:rPr>
          <w:b/>
        </w:rPr>
      </w:pPr>
    </w:p>
    <w:p w:rsidRDefault="007B19BF" w:rsidP="007B19BF" w:rsidR="00813607" w:rsidRPr="007B19BF">
      <w:pPr>
        <w:ind w:hanging="284" w:left="284"/>
        <w:jc w:val="both"/>
        <w:rPr>
          <w:b/>
        </w:rPr>
      </w:pPr>
      <w:r w:rsidRPr="007B19BF">
        <w:rPr>
          <w:b/>
        </w:rPr>
        <w:t>7.</w:t>
      </w:r>
      <w:r>
        <w:rPr>
          <w:b/>
        </w:rPr>
        <w:t xml:space="preserve">  </w:t>
      </w:r>
      <w:r w:rsidR="00813607" w:rsidRPr="007B19BF">
        <w:rPr>
          <w:b/>
        </w:rPr>
        <w:t xml:space="preserve">Analiza svih tražbina prema visini i vrsti i ponuda vjerovnicima po skupinama s naznakom roka </w:t>
      </w:r>
      <w:r>
        <w:rPr>
          <w:b/>
        </w:rPr>
        <w:t xml:space="preserve">  </w:t>
      </w:r>
      <w:r w:rsidR="00813607" w:rsidRPr="007B19BF">
        <w:rPr>
          <w:b/>
        </w:rPr>
        <w:t>za dobrovoljno ispunjenje</w:t>
      </w:r>
    </w:p>
    <w:p w:rsidRDefault="00A440DA" w:rsidP="007144E4" w:rsidR="00FE054F" w:rsidRPr="007144E4">
      <w:pPr>
        <w:ind w:left="360"/>
        <w:jc w:val="both"/>
      </w:pPr>
      <w:r w:rsidRPr="007144E4">
        <w:t>Vjerovnici su podijeljeni</w:t>
      </w:r>
      <w:r w:rsidR="00FE054F" w:rsidRPr="007144E4">
        <w:t xml:space="preserve"> u tri skupine</w:t>
      </w:r>
      <w:r w:rsidRPr="007144E4">
        <w:t xml:space="preserve"> </w:t>
      </w:r>
      <w:r w:rsidR="00FE054F" w:rsidRPr="007144E4">
        <w:t>vjerovnika i to po visini otpuštanja</w:t>
      </w:r>
      <w:r w:rsidRPr="007144E4">
        <w:t xml:space="preserve"> potraživanja</w:t>
      </w:r>
      <w:r w:rsidR="00FE054F" w:rsidRPr="007144E4">
        <w:t xml:space="preserve">.  Prvu skupinu vjerovnika čine vjerovnici kojima se tražbina namiruje u cijelosti i u roku od 60 dana od dana pravomoćnosti rješenja o potvrdi predstečajnog sporazuma Trgovačkog suda u Bjelovaru. Druga skupina se namiruje, s otpuštanjem tražbine u visini od 40%, u 60 (šezdeset ) jednakih rata, s počekom od godinu dana. Prva rata dospijeva prvog dana nakon isteka počeka od godinu dana od pravomoćnosti rješenja o potvrdi predstečajnog sporazuma.  Treća skupina vjerovnika otpušta tražbinu u cijelosti. </w:t>
      </w:r>
    </w:p>
    <w:p w:rsidRDefault="00F402DA" w:rsidP="004C3381" w:rsidR="00813607" w:rsidRPr="00F402DA">
      <w:pPr>
        <w:jc w:val="both"/>
        <w:rPr>
          <w:b/>
        </w:rPr>
      </w:pPr>
      <w:r>
        <w:rPr>
          <w:b/>
        </w:rPr>
        <w:lastRenderedPageBreak/>
        <w:t xml:space="preserve">7.1. PRVA </w:t>
      </w:r>
      <w:r w:rsidRPr="005D2481">
        <w:rPr>
          <w:b/>
        </w:rPr>
        <w:t>SKUPINA</w:t>
      </w:r>
      <w:r w:rsidRPr="00F402DA">
        <w:rPr>
          <w:b/>
          <w:color w:val="FF0000"/>
        </w:rPr>
        <w:t xml:space="preserve"> </w:t>
      </w:r>
      <w:r w:rsidR="00813607" w:rsidRPr="00CE63BC">
        <w:rPr>
          <w:b/>
        </w:rPr>
        <w:t xml:space="preserve">VJEROVNIKA </w:t>
      </w:r>
    </w:p>
    <w:p w:rsidRDefault="00C13795" w:rsidP="004C3381" w:rsidR="00813607" w:rsidRPr="005D2481">
      <w:pPr>
        <w:rPr>
          <w:lang w:eastAsia="hr-HR"/>
        </w:rPr>
      </w:pPr>
      <w:r w:rsidRPr="005D2481">
        <w:t xml:space="preserve">Dužnik predlaže namirenje </w:t>
      </w:r>
      <w:r w:rsidR="003D7710">
        <w:t xml:space="preserve">tražbine </w:t>
      </w:r>
      <w:r w:rsidRPr="005D2481">
        <w:rPr>
          <w:lang w:eastAsia="hr-HR"/>
        </w:rPr>
        <w:t>u 100%-</w:t>
      </w:r>
      <w:r w:rsidR="00813607" w:rsidRPr="005D2481">
        <w:rPr>
          <w:lang w:eastAsia="hr-HR"/>
        </w:rPr>
        <w:t xml:space="preserve">om iznosu u roku od 60 dana od </w:t>
      </w:r>
      <w:r w:rsidR="003D7710">
        <w:rPr>
          <w:b/>
        </w:rPr>
        <w:t xml:space="preserve">dana </w:t>
      </w:r>
      <w:r w:rsidRPr="005D2481">
        <w:rPr>
          <w:b/>
        </w:rPr>
        <w:t>pravomoćnosti rješenja o potvrdi predstečajnog sporazuma.</w:t>
      </w:r>
    </w:p>
    <w:p w:rsidRDefault="00214964" w:rsidP="004C3381" w:rsidR="00214964" w:rsidRPr="00CE63BC">
      <w:pPr>
        <w:rPr>
          <w:lang w:eastAsia="hr-HR"/>
        </w:rPr>
      </w:pPr>
    </w:p>
    <w:tbl>
      <w:tblPr>
        <w:tblW w:type="pct" w:w="5636"/>
        <w:tblInd w:type="dxa" w:w="-459"/>
        <w:tblLayout w:type="fixed"/>
        <w:tblLook w:val="00A0" w:noVBand="0" w:noHBand="0" w:lastColumn="0" w:firstColumn="1" w:lastRow="0" w:firstRow="1"/>
      </w:tblPr>
      <w:tblGrid>
        <w:gridCol w:w="566"/>
        <w:gridCol w:w="1985"/>
        <w:gridCol w:w="1252"/>
        <w:gridCol w:w="1558"/>
        <w:gridCol w:w="1131"/>
        <w:gridCol w:w="852"/>
        <w:gridCol w:w="1131"/>
        <w:gridCol w:w="1133"/>
        <w:gridCol w:w="861"/>
      </w:tblGrid>
      <w:tr w:rsidTr="00935424" w:rsidR="00813607" w:rsidRPr="00214964">
        <w:trPr>
          <w:trHeight w:val="480"/>
        </w:trPr>
        <w:tc>
          <w:tcPr>
            <w:tcW w:type="pct" w:w="271"/>
            <w:tcBorders>
              <w:top w:space="0" w:sz="8" w:color="auto" w:val="single"/>
              <w:left w:space="0" w:sz="8" w:color="auto" w:val="single"/>
              <w:bottom w:val="nil"/>
              <w:right w:space="0" w:sz="4" w:color="auto" w:val="single"/>
            </w:tcBorders>
            <w:shd w:fill="BFBFBF" w:color="000000" w:val="clear"/>
            <w:vAlign w:val="center"/>
          </w:tcPr>
          <w:p w:rsidRDefault="00813607" w:rsidP="00CA4893" w:rsidR="00813607" w:rsidRPr="00214964">
            <w:pPr>
              <w:spacing w:lineRule="auto" w:line="240" w:after="0"/>
              <w:jc w:val="center"/>
              <w:rPr>
                <w:b/>
                <w:bCs/>
                <w:sz w:val="16"/>
                <w:szCs w:val="16"/>
                <w:lang w:eastAsia="hr-HR"/>
              </w:rPr>
            </w:pPr>
            <w:r w:rsidRPr="00214964">
              <w:rPr>
                <w:b/>
                <w:bCs/>
                <w:sz w:val="16"/>
                <w:szCs w:val="16"/>
                <w:lang w:eastAsia="hr-HR"/>
              </w:rPr>
              <w:t> </w:t>
            </w:r>
          </w:p>
        </w:tc>
        <w:tc>
          <w:tcPr>
            <w:tcW w:type="pct" w:w="4729"/>
            <w:gridSpan w:val="8"/>
            <w:tcBorders>
              <w:top w:space="0" w:sz="8" w:color="auto" w:val="single"/>
              <w:left w:val="nil"/>
              <w:bottom w:val="nil"/>
              <w:right w:space="0" w:sz="8" w:color="000000" w:val="single"/>
            </w:tcBorders>
            <w:shd w:fill="BFBFBF" w:color="000000" w:val="clear"/>
            <w:vAlign w:val="center"/>
          </w:tcPr>
          <w:p w:rsidRDefault="00813607" w:rsidP="00CA4893" w:rsidR="00813607" w:rsidRPr="00214964">
            <w:pPr>
              <w:spacing w:lineRule="auto" w:line="240" w:after="0"/>
              <w:rPr>
                <w:b/>
                <w:bCs/>
                <w:sz w:val="16"/>
                <w:szCs w:val="16"/>
                <w:lang w:eastAsia="hr-HR"/>
              </w:rPr>
            </w:pPr>
            <w:r w:rsidRPr="00214964">
              <w:rPr>
                <w:b/>
                <w:bCs/>
                <w:sz w:val="16"/>
                <w:szCs w:val="16"/>
                <w:lang w:eastAsia="hr-HR"/>
              </w:rPr>
              <w:t>1</w:t>
            </w:r>
            <w:r w:rsidR="007144E4">
              <w:rPr>
                <w:b/>
                <w:bCs/>
                <w:sz w:val="16"/>
                <w:szCs w:val="16"/>
                <w:lang w:eastAsia="hr-HR"/>
              </w:rPr>
              <w:t>. SKUPINA</w:t>
            </w:r>
            <w:r w:rsidRPr="00214964">
              <w:rPr>
                <w:b/>
                <w:bCs/>
                <w:sz w:val="16"/>
                <w:szCs w:val="16"/>
                <w:lang w:eastAsia="hr-HR"/>
              </w:rPr>
              <w:t xml:space="preserve"> VJEROVNIKA (dobavljači i Ministarstvo financija) koji se namiruju jednokratno bez odgode i bez otpisa potraživanja</w:t>
            </w:r>
          </w:p>
        </w:tc>
      </w:tr>
      <w:tr w:rsidTr="00935424" w:rsidR="00813607" w:rsidRPr="00214964">
        <w:trPr>
          <w:trHeight w:val="480"/>
        </w:trPr>
        <w:tc>
          <w:tcPr>
            <w:tcW w:type="pct" w:w="271"/>
            <w:tcBorders>
              <w:top w:space="0" w:sz="8" w:color="auto" w:val="single"/>
              <w:left w:space="0" w:sz="8" w:color="auto" w:val="single"/>
              <w:bottom w:space="0" w:sz="8" w:color="auto" w:val="single"/>
              <w:right w:space="0" w:sz="4" w:color="auto" w:val="single"/>
            </w:tcBorders>
            <w:shd w:fill="BFBFBF" w:color="000000" w:val="clear"/>
            <w:vAlign w:val="center"/>
          </w:tcPr>
          <w:p w:rsidRDefault="00813607" w:rsidP="00CA4893" w:rsidR="00813607" w:rsidRPr="00214964">
            <w:pPr>
              <w:spacing w:lineRule="auto" w:line="240" w:after="0"/>
              <w:jc w:val="center"/>
              <w:rPr>
                <w:b/>
                <w:bCs/>
                <w:color w:val="000000"/>
                <w:sz w:val="16"/>
                <w:szCs w:val="16"/>
                <w:lang w:eastAsia="hr-HR"/>
              </w:rPr>
            </w:pPr>
            <w:r w:rsidRPr="00214964">
              <w:rPr>
                <w:b/>
                <w:bCs/>
                <w:color w:val="000000"/>
                <w:sz w:val="16"/>
                <w:szCs w:val="16"/>
                <w:lang w:eastAsia="hr-HR"/>
              </w:rPr>
              <w:t>Red. Broj:</w:t>
            </w:r>
          </w:p>
        </w:tc>
        <w:tc>
          <w:tcPr>
            <w:tcW w:type="pct" w:w="948"/>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214964">
            <w:pPr>
              <w:spacing w:lineRule="auto" w:line="240" w:after="0"/>
              <w:rPr>
                <w:b/>
                <w:bCs/>
                <w:color w:val="000000"/>
                <w:sz w:val="16"/>
                <w:szCs w:val="16"/>
                <w:lang w:eastAsia="hr-HR"/>
              </w:rPr>
            </w:pPr>
            <w:r w:rsidRPr="00214964">
              <w:rPr>
                <w:b/>
                <w:bCs/>
                <w:color w:val="000000"/>
                <w:sz w:val="16"/>
                <w:szCs w:val="16"/>
                <w:lang w:eastAsia="hr-HR"/>
              </w:rPr>
              <w:t>Ime / naziv vjerovnika</w:t>
            </w:r>
          </w:p>
        </w:tc>
        <w:tc>
          <w:tcPr>
            <w:tcW w:type="pct" w:w="598"/>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214964">
            <w:pPr>
              <w:spacing w:lineRule="auto" w:line="240" w:after="0"/>
              <w:rPr>
                <w:b/>
                <w:bCs/>
                <w:color w:val="000000"/>
                <w:sz w:val="16"/>
                <w:szCs w:val="16"/>
                <w:lang w:eastAsia="hr-HR"/>
              </w:rPr>
            </w:pPr>
            <w:r w:rsidRPr="00214964">
              <w:rPr>
                <w:b/>
                <w:bCs/>
                <w:color w:val="000000"/>
                <w:sz w:val="16"/>
                <w:szCs w:val="16"/>
                <w:lang w:eastAsia="hr-HR"/>
              </w:rPr>
              <w:t>OIB</w:t>
            </w:r>
          </w:p>
        </w:tc>
        <w:tc>
          <w:tcPr>
            <w:tcW w:type="pct" w:w="744"/>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214964">
            <w:pPr>
              <w:spacing w:lineRule="auto" w:line="240" w:after="0"/>
              <w:rPr>
                <w:b/>
                <w:bCs/>
                <w:color w:val="000000"/>
                <w:sz w:val="16"/>
                <w:szCs w:val="16"/>
                <w:lang w:eastAsia="hr-HR"/>
              </w:rPr>
            </w:pPr>
            <w:r w:rsidRPr="00214964">
              <w:rPr>
                <w:b/>
                <w:bCs/>
                <w:color w:val="000000"/>
                <w:sz w:val="16"/>
                <w:szCs w:val="16"/>
                <w:lang w:eastAsia="hr-HR"/>
              </w:rPr>
              <w:t>Adresa</w:t>
            </w:r>
          </w:p>
        </w:tc>
        <w:tc>
          <w:tcPr>
            <w:tcW w:type="pct" w:w="540"/>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214964">
            <w:pPr>
              <w:spacing w:lineRule="auto" w:line="240" w:after="0"/>
              <w:jc w:val="center"/>
              <w:rPr>
                <w:b/>
                <w:bCs/>
                <w:color w:val="000000"/>
                <w:sz w:val="16"/>
                <w:szCs w:val="16"/>
                <w:lang w:eastAsia="hr-HR"/>
              </w:rPr>
            </w:pPr>
            <w:r w:rsidRPr="00214964">
              <w:rPr>
                <w:b/>
                <w:bCs/>
                <w:color w:val="000000"/>
                <w:sz w:val="16"/>
                <w:szCs w:val="16"/>
                <w:lang w:eastAsia="hr-HR"/>
              </w:rPr>
              <w:t>Priznata tražbina</w:t>
            </w:r>
          </w:p>
        </w:tc>
        <w:tc>
          <w:tcPr>
            <w:tcW w:type="pct" w:w="407"/>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214964">
            <w:pPr>
              <w:spacing w:lineRule="auto" w:line="240" w:after="0"/>
              <w:jc w:val="center"/>
              <w:rPr>
                <w:b/>
                <w:bCs/>
                <w:color w:val="000000"/>
                <w:sz w:val="16"/>
                <w:szCs w:val="16"/>
                <w:lang w:eastAsia="hr-HR"/>
              </w:rPr>
            </w:pPr>
            <w:r w:rsidRPr="00214964">
              <w:rPr>
                <w:b/>
                <w:bCs/>
                <w:color w:val="000000"/>
                <w:sz w:val="16"/>
                <w:szCs w:val="16"/>
                <w:lang w:eastAsia="hr-HR"/>
              </w:rPr>
              <w:t>Udio u tražbini</w:t>
            </w:r>
          </w:p>
        </w:tc>
        <w:tc>
          <w:tcPr>
            <w:tcW w:type="pct" w:w="540"/>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214964">
            <w:pPr>
              <w:spacing w:lineRule="auto" w:line="240" w:after="0"/>
              <w:jc w:val="center"/>
              <w:rPr>
                <w:b/>
                <w:bCs/>
                <w:color w:val="000000"/>
                <w:sz w:val="16"/>
                <w:szCs w:val="16"/>
                <w:lang w:eastAsia="hr-HR"/>
              </w:rPr>
            </w:pPr>
            <w:r w:rsidRPr="00214964">
              <w:rPr>
                <w:b/>
                <w:bCs/>
                <w:color w:val="000000"/>
                <w:sz w:val="16"/>
                <w:szCs w:val="16"/>
                <w:lang w:eastAsia="hr-HR"/>
              </w:rPr>
              <w:t>Otpis 0%</w:t>
            </w:r>
          </w:p>
        </w:tc>
        <w:tc>
          <w:tcPr>
            <w:tcW w:type="pct" w:w="541"/>
            <w:tcBorders>
              <w:top w:space="0" w:sz="8" w:color="auto" w:val="single"/>
              <w:left w:val="nil"/>
              <w:bottom w:space="0" w:sz="8" w:color="auto" w:val="single"/>
              <w:right w:val="nil"/>
            </w:tcBorders>
            <w:shd w:fill="BFBFBF" w:color="000000" w:val="clear"/>
            <w:vAlign w:val="center"/>
          </w:tcPr>
          <w:p w:rsidRDefault="00C13795" w:rsidP="00CA4893" w:rsidR="00813607" w:rsidRPr="007144E4">
            <w:pPr>
              <w:spacing w:lineRule="auto" w:line="240" w:after="0"/>
              <w:jc w:val="center"/>
              <w:rPr>
                <w:b/>
                <w:bCs/>
                <w:sz w:val="16"/>
                <w:szCs w:val="16"/>
                <w:lang w:eastAsia="hr-HR"/>
              </w:rPr>
            </w:pPr>
            <w:r w:rsidRPr="007144E4">
              <w:rPr>
                <w:b/>
                <w:bCs/>
                <w:sz w:val="16"/>
                <w:szCs w:val="16"/>
                <w:lang w:eastAsia="hr-HR"/>
              </w:rPr>
              <w:t>Tražbina za namirenje</w:t>
            </w:r>
          </w:p>
        </w:tc>
        <w:tc>
          <w:tcPr>
            <w:tcW w:type="pct" w:w="408"/>
            <w:tcBorders>
              <w:top w:space="0" w:sz="8" w:color="auto" w:val="single"/>
              <w:left w:space="0" w:sz="4" w:color="auto" w:val="single"/>
              <w:bottom w:space="0" w:sz="8" w:color="auto" w:val="single"/>
              <w:right w:space="0" w:sz="8" w:color="auto" w:val="single"/>
            </w:tcBorders>
            <w:shd w:fill="BFBFBF" w:color="000000" w:val="clear"/>
            <w:vAlign w:val="center"/>
          </w:tcPr>
          <w:p w:rsidRDefault="00813607" w:rsidP="00CA4893" w:rsidR="00813607" w:rsidRPr="00214964">
            <w:pPr>
              <w:spacing w:lineRule="auto" w:line="240" w:after="0"/>
              <w:jc w:val="center"/>
              <w:rPr>
                <w:b/>
                <w:bCs/>
                <w:color w:val="000000"/>
                <w:sz w:val="16"/>
                <w:szCs w:val="16"/>
                <w:lang w:eastAsia="hr-HR"/>
              </w:rPr>
            </w:pPr>
            <w:r w:rsidRPr="00214964">
              <w:rPr>
                <w:b/>
                <w:bCs/>
                <w:color w:val="000000"/>
                <w:sz w:val="16"/>
                <w:szCs w:val="16"/>
                <w:lang w:eastAsia="hr-HR"/>
              </w:rPr>
              <w:t>Mjesečna rata</w:t>
            </w:r>
          </w:p>
        </w:tc>
      </w:tr>
      <w:tr w:rsidTr="00935424" w:rsidR="00813607" w:rsidRPr="00586816">
        <w:trPr>
          <w:trHeight w:val="690"/>
        </w:trPr>
        <w:tc>
          <w:tcPr>
            <w:tcW w:type="pct" w:w="271"/>
            <w:tcBorders>
              <w:top w:val="nil"/>
              <w:left w:space="0" w:sz="8" w:color="auto" w:val="single"/>
              <w:bottom w:space="0" w:sz="4" w:color="auto" w:val="single"/>
              <w:right w:space="0" w:sz="4" w:color="auto" w:val="single"/>
            </w:tcBorders>
            <w:noWrap/>
            <w:vAlign w:val="bottom"/>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w:t>
            </w:r>
          </w:p>
        </w:tc>
        <w:tc>
          <w:tcPr>
            <w:tcW w:type="pct" w:w="948"/>
            <w:tcBorders>
              <w:top w:val="nil"/>
              <w:left w:val="nil"/>
              <w:bottom w:space="0" w:sz="4" w:color="auto" w:val="single"/>
              <w:right w:space="0" w:sz="4" w:color="auto" w:val="single"/>
            </w:tcBorders>
            <w:vAlign w:val="bottom"/>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GLOBALNO D.O.O. ZA TRGOVINU,PROIZVODNJU I USLUGE</w:t>
            </w:r>
          </w:p>
        </w:tc>
        <w:tc>
          <w:tcPr>
            <w:tcW w:type="pct" w:w="598"/>
            <w:tcBorders>
              <w:top w:val="nil"/>
              <w:left w:val="nil"/>
              <w:bottom w:space="0" w:sz="4" w:color="auto" w:val="single"/>
              <w:right w:space="0" w:sz="4" w:color="auto" w:val="single"/>
            </w:tcBorders>
            <w:noWrap/>
            <w:vAlign w:val="bottom"/>
          </w:tcPr>
          <w:p w:rsidRDefault="00813607" w:rsidP="00CA4893" w:rsidR="00813607" w:rsidRPr="00CA4893">
            <w:pPr>
              <w:spacing w:lineRule="auto" w:line="240" w:after="0"/>
              <w:jc w:val="right"/>
              <w:rPr>
                <w:sz w:val="16"/>
                <w:szCs w:val="16"/>
                <w:lang w:eastAsia="hr-HR"/>
              </w:rPr>
            </w:pPr>
            <w:r w:rsidRPr="00CA4893">
              <w:rPr>
                <w:sz w:val="16"/>
                <w:szCs w:val="16"/>
                <w:lang w:eastAsia="hr-HR"/>
              </w:rPr>
              <w:t>6807847377</w:t>
            </w:r>
          </w:p>
        </w:tc>
        <w:tc>
          <w:tcPr>
            <w:tcW w:type="pct" w:w="744"/>
            <w:tcBorders>
              <w:top w:val="nil"/>
              <w:left w:val="nil"/>
              <w:bottom w:space="0" w:sz="4" w:color="auto" w:val="single"/>
              <w:right w:space="0" w:sz="4" w:color="auto" w:val="single"/>
            </w:tcBorders>
            <w:vAlign w:val="bottom"/>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Sv.Leopolda Mandića bb, OSIJEK</w:t>
            </w:r>
          </w:p>
        </w:tc>
        <w:tc>
          <w:tcPr>
            <w:tcW w:type="pct" w:w="540"/>
            <w:tcBorders>
              <w:top w:val="nil"/>
              <w:left w:val="nil"/>
              <w:bottom w:space="0" w:sz="4" w:color="auto" w:val="single"/>
              <w:right w:space="0" w:sz="4" w:color="auto" w:val="single"/>
            </w:tcBorders>
            <w:noWrap/>
            <w:vAlign w:val="bottom"/>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14,99</w:t>
            </w:r>
          </w:p>
        </w:tc>
        <w:tc>
          <w:tcPr>
            <w:tcW w:type="pct" w:w="407"/>
            <w:tcBorders>
              <w:top w:val="nil"/>
              <w:left w:val="nil"/>
              <w:bottom w:space="0" w:sz="4" w:color="auto" w:val="single"/>
              <w:right w:space="0" w:sz="4" w:color="auto" w:val="single"/>
            </w:tcBorders>
            <w:noWrap/>
            <w:vAlign w:val="bottom"/>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0,002%</w:t>
            </w:r>
          </w:p>
        </w:tc>
        <w:tc>
          <w:tcPr>
            <w:tcW w:type="pct" w:w="540"/>
            <w:tcBorders>
              <w:top w:val="nil"/>
              <w:left w:val="nil"/>
              <w:bottom w:space="0" w:sz="4" w:color="auto" w:val="single"/>
              <w:right w:space="0" w:sz="4" w:color="auto" w:val="single"/>
            </w:tcBorders>
            <w:noWrap/>
            <w:vAlign w:val="bottom"/>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space="0" w:sz="4" w:color="auto" w:val="single"/>
            </w:tcBorders>
            <w:noWrap/>
            <w:vAlign w:val="bottom"/>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14,99</w:t>
            </w:r>
          </w:p>
        </w:tc>
        <w:tc>
          <w:tcPr>
            <w:tcW w:type="pct" w:w="408"/>
            <w:tcBorders>
              <w:top w:val="nil"/>
              <w:left w:val="nil"/>
              <w:bottom w:space="0" w:sz="4" w:color="auto" w:val="single"/>
              <w:right w:space="0" w:sz="8" w:color="auto" w:val="single"/>
            </w:tcBorders>
            <w:noWrap/>
            <w:vAlign w:val="bottom"/>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MODUS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43475981413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 Hrvatske Republike 31 a,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20,00</w:t>
            </w:r>
          </w:p>
        </w:tc>
        <w:tc>
          <w:tcPr>
            <w:tcW w:type="pct" w:w="407"/>
            <w:tcBorders>
              <w:top w:val="nil"/>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HAJSTER-SERVIS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49256229647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Josipa Lončara 2f,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24,70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24,70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STYRIA HRVATSKA - MEDIJSKI SERVISI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39618704213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Oreškovićeva 6H/1,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29,55</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0,004%</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29,55</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SVJETLOST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7184118401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Vladimira Nazora 61, DRENOVCI</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0,004%</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 xml:space="preserve">MOL SLOVENIJA, TRGOVSKO PODJETJE D.O.O.                               </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88362264</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Lendavska ulica 24, Murska Sobota Slovenija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33,89</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0,004%</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33,89</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VODOVOD I ODVODNJA ŠIBENIK</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26251326399</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Kralja Zvonimira 50, Šibenik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45,20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45,20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T.U.O.KOVAČI</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22791478004</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Kovači 20, KAŠTELIR</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VODOVOD I KANALIZACIJA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56826138353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Biokovska 3, Split</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61,32</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61,32</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FINANCIJSKA AGENCIJA - FINA</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85821130368</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 Jegera 1-3,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62,50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0,008%</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62,50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FOTO ART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40005413033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Županijska 25,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62,50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0,008%</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62,50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ČISTOĆA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38812451417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Put Plokita 81, SPLIT</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72,72</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72,72</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PUMPA SERVIS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27740284011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Josipa Andrića 4,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98,40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98,40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MJERILO j.d.o.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3013581250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Vjekoslava Paraća 1, SPLIT</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126,00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126,00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PRIMARIS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47423185081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Plješevička 30,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141,24</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141,24</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HRVATSKE ŽELJEZNICE - PUTNIČKI PRIJEVOZ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80572192786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Mihanovićeva 12,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147,34</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0,018%</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147,34</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NJEGOVAN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22744544421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Biškupljak 11, OTOČAC</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152,00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0,018%</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152,00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CEMEX HRVATSKA d.d.</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94198231508</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Cesta dr. Franje Tuđmana bb, KAŠTEL SUĆURAC</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161,68</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161,68</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ELEKTRO-VRATA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49438346469</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 J. Strossmayera 153,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170,40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170,40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PLOČE ŠPED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92510683607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Trg Kralja Tomislava 8, PLOČE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187,50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187,50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TAVERNA PETRA PETRA KLEMENČIČ S.P.                                    </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51162954</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Poljanska cesta 104, Gorenja Vas Slovenija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187,84</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187,84</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lastRenderedPageBreak/>
              <w:t>22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RASADNIK IVA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82837995610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B.Radića 54,Štefanec, Čakovec</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197,27</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0,024%</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197,27</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ZAGREBAČKA BANKA d.d.</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52641439848</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Paromlinska 2,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0,024%</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ZAGREBAČKI HOLDING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92963223473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Ulica grada Vukovara  41,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220,34</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220,34</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MSK FAMILY PR MATIJA NEDELJKOVIĆ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106582582</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Vranje Srbija, Dragačevska 15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232,12</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0,028%</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232,12</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DECANUS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17445414873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Trg B.J.Jelačića 9,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TZI vl. Božidar Kolarić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26264831920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Gornjodragonoška cesta 12, DONJI DRAGONOŽEC</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IZVOR PLOČE JAVNA  USTANOVA ZA  KOMUNALNE DJELATNO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9475552617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Dalmatinska bb, PLOČE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261,94</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261,94</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GRAD PLOČE</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15429488788</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Trg kralja Tomislava 7, PLOČE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285,60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0,034%</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285,60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DRUŽIJANIĆ BOJA</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26847391059</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Put Sladnica 23, PLOČE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RAIFFEISENBANK AUSTRIA d.d.</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53056966535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Petrinjska 59,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ZAHARIJA ŽELJKO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48484326666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Cernik 21, ČAVLE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ZAGREBAČKI HOLDING d.o.o. - POD. GRAD.STAMB. I KOM</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85584865987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Savska cesta 1,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300,97</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300,97</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SCRIPTA-RIJEKA</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50419679602</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Dolac 3b, Rijeka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305,20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305,20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VELEKEM d.d.</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62347407589</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Ulica Jablanova 17,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311,28</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311,28</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FRANCK d.d.</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7676693758</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Vodovodna 20 PP 191,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322,78</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322,78</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SJEMENAR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83317773295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F. Šišića 13, VINKOVCI</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325,50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325,50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SPECIJALISTIČKA ORDINACIJA MEDICINE RADA dr. DIJAN</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21442555460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Tomislava Maretića 18,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0,042%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GEOPROJEKT d.d.</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90505898082</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Nova cesta 224/2, OPATIJA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354,77</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0,043%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354,77</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U.O.T.PETRIČEVIĆ GRUPA</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31575713830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J.J.Strossmayera 11,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359,00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0,043%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359,00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EUROSTANDARD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42381716876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Mesnička 13,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375,00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0,045%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375,00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TELEMACH ŠIROKOPASOVNE KOMUNIKACIJE, D.O.O.                           </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16886682</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C. Ljubljanske brigade 21, Ljubljana Slovenija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389,18</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0,047%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389,18</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DRŽAVNI HIDROMETEOROLOŠKI ZAVOD</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74660437164</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Grič 3,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0,048%</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NARODNE NOVINE d.d.</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64546066176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Ratkajev prolaz 4,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0,048%</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BOMARK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46202408926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Podolnica 29/6, SESVETSKI - KRALJEVEC</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420,00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0,050%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420,00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BTS KOTHENNYA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46353389889</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Zavrtnica 17,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458,54</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0,055%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458,54</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SPEC. ORD. MED. RADA MR.SC. PETROŠEVIĆ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70993058900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 Preradovića 2, ĐAKOVO</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473,25</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0,057%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473,25</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lastRenderedPageBreak/>
              <w:t>48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HEP-ELEKTRODALMACIJA  SPLIT - POGON SPLIT</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46830600751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Poljička cesta bb, SPLIT</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478,88</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0,058%</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478,88</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MARINA NEREZINE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54437896240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Biskupija 6, NEREZINE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480,10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0,058%</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480,10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HRVATSKA KOMORA INŽENJERA GRAĐEVINARSTVA</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65080653676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Ulica grada Vukovara 271,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490,00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0,059%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490,00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DOKA HRVATSKA d.o.o. za proizvodnju, prodaju i iznajmljivanje</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25940944046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Radnička cesta 173/g,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495,00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0,059%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495,00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LUČKA UPRAVA PLOČE</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98749709951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Trg Kralja Tomislava 21, PLOČE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495,27</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0,060%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495,27</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POD MIRNIM KROVOM ugost.obrt restor., vl. Sandra D</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82076273666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K.LJ.Posavskog 93, VRBANJA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0,060%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ELEKTROMODUL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28417987221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 Hebranga 7,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511,00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0,061%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511,00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A2B EXPRESS LOGISTIKA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54655542852</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Buzinski prilaz 36/a,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527,13</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0,063%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527,13</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OMNIA vl. Ivana Kocsis</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57454963824</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Stanka Vraza 8,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529,00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0,064%</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529,00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TRGOMETAL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26004523816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Kovinska 4,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537,76</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0,065%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537,76</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B.B.-TRANS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64993326479</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Sajmišna 8/B, OTOČAC</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545,63</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0,066%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545,63</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BARNA PROIZVODNJA I TRGOVINA</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20876975055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Đakovačka 75, IVANOVCI GORJANSKI</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576,45</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0,069%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576,45</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VULKANIZACIJA MULEJ DEJAN MULEJ S.P.                                  </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98828070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Ulica Tončke Čečeve 17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590,44</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0,071%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590,44</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DOM ZDRAVLJA NAŠICE</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3460102126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BANA JOSIPA JELAČIĆA 6, NAŠICE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620,00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0,074%</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620,00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ILIRIC-DSW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47725377076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Put Petrića 45d, ZADAR</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625,00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0,075%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625,00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KROMOPAK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48844303027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Dravska 10, Valpovo</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640,47</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0,077%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640,47</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EDMA Outillage S.A.S.</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FR-83700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616 Rue Isaac Newton, SAINT RAPHAEL</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644,78</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0,077%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644,78</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REMIX vl. Zvonko Brajković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58446661363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Prozor 23d, OTOČAC</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654,00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0,079%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654,00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LIM LIMARSKI OBRT, vl. Stojan Martinović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63714997715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Sarajevska 72,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668,90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0,080%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668,90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SOFRA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62812054185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Radnička cesta 50,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683,00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0,082%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683,00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LUKA TRANZIT OSIJEK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97083647226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Vukovarska 229b,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687,28</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0,083%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687,28</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ZRI ŠPORT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50580163954</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Prisavlje 2,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698,00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0,084%</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698,00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AUTOSERVIS BERETICH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36371812750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Barčićeva 3, RIJEKA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0,084%</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BISNODE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48270876028</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Fallerovo šetalište 22,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725,00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0,087%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725,00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U.O. NIKO vl. Nikica Bukić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33341738397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Tromilja 3, LOZOVAC</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725,00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0,087%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725,00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HALON trgovina i usluge</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53036143650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14. Trokut 5,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737,50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0,089%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737,50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lastRenderedPageBreak/>
              <w:t>74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TEHNOPROFIL jednostavno društvo s ograničenom odgovornošću</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17275591017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Svilajska 30/g,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750,00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0,090%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750,00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KD ČISTOĆA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6531901714</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Dolac 14, RIJEKA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761,72</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0,092%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761,72</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GUMI CENTAR-FLEGO vl.Flego Branko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11379397275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Štrped 5, BUZET</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810,00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0,097%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810,00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VULKANIZER vl.Goran Pardon</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58471713717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Kralja Tomislava 2/A, ČEPIN</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818,75</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0,098%</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818,75</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PLAVI PROSTOR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4269148903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Ulica grada Vukovara 274,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820,96</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0,099%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820,96</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C.I.A.K. AUTO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62595301902</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Gornjostupnička 96, GORNJI STUPNIK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837,57</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0,101%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837,57</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ISTARSKI VODOVOD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13269963589</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Sv. Ivan 8, BUZET</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857,45</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0,103%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857,45</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2B USLUŽNI OBRT, vl. Darko Bojanić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72090317977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S.Radića 22/a,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860,67</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0,103%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860,67</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ZOOM-ZOOM AUTO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32834328967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Mandlova 1,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875,00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0,105%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875,00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OBRT JERGOVIĆ vl. Mihael Jergović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22744544421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K.Zvonimira 82, OTOČAC</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876,64</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0,105%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876,64</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ACEROLA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75744845105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Pešćanska 176,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920,00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0,111%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920,00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TEHPRO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100183332</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Beograd, Lole Ribara 120, Beograd Srbija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965,57</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0,116%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965,57</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PRIVREDNA BANKA ZAGREB d.d.</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2535697732</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 Radića 19,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970,67</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0,117%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970,67</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KLJUČKO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13241544567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IVE TIJARDOVIĆA 4A,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0,120%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KRBAVAC ZORAN</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17210142041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Kolinasi 13, ROČ</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0,120%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ILOČKI PODRUMI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38793818363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Dr. F. Tuđmana 62, ILOK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1.015,20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0,122%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1.015,20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PERAN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73127443455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Pantovčak 96,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1.050,00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0,126%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1.050,00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KOMUNALNO ODRŽAVANJE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44270699963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Trg Kralja Tomislava 7, PLOČE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1.071,09</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0,129%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1.071,09</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FEAL Hrvatska d.o.o. Poslovnica Osijek</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39824206096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Jablanova 20,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1.086,45</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0,131%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1.086,45</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PBZ CARD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28495895537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Lastovska 23,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1.095,78</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0,132%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1.095,78</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BEKAVAC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75618460048</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Zelena 47,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1.112,50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0,134%</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1.112,50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H.I.P.E.R.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93095311297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Ulica Castello 22, VODNJAN</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1.120,00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0,135%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1.120,00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RED vl.Geromella Fiorenzo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89795616203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I.Gundulića 23, PAZIN</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1.125,00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0,135%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1.125,00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HEP-ELEKTROPRIMORJE RIJEKA</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46830600751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 Cara Emina 2, RIJEKA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1.138,23</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0,137%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1.138,23</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VULKANIZER-AUTOPRAONICA-PRODAJA GUMA  vl. Ivan Pet</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80244922328</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Lijepe naše 30, KLANJEC</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1.162,50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0,140%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1.162,50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VENTILACIJA d.o.o. ZA  PROIZVODNJU,TRGOVINU I USLU</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86747651839</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Vrbaska 1 c,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1.180,00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0,142%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1.180,00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APARTMAN RAČKI  vl. Bara Rački</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53626919185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Vučnik 56, DELNICE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0,144%</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lastRenderedPageBreak/>
              <w:t>101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MARCHÉ RESTORANI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26125432822</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Draganić bb, DRAGANIĆI</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1.212,50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0,146%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1.212,50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MAIOR DOMUS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91299229250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ULICA HRVATSKE REPUBLIKE 43,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1.214,58</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0,146%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1.214,58</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VIGRAD TRGOVINA POSREDOVANJE, PROIZVODNJA D.O.O. CELJE                </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37092278</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Kocbekova cesta 30A, Ljubečna Slovenija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1.244,13</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0,149%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1.244,13</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QUEHENBERGER LOGISTICS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20901416727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Jankomir 25,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1.250,00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0,150%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1.250,00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IMITOR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34705979564</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Ivana Gorana Kovačića 17, Kuševac, ĐAKOVO</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1.265,61</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0,152%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1.265,61</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EVENTUS USLUGE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60371326116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Podsusedski trg 14/b,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1.290,00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0,155%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1.290,00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ORDINACIJA MEDICINE RADA-ĐURO AMBRUŠIĆ,dr.med.spec</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92301895586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KRALJA ZVONIMIRA 53, VINKOVCI</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1.292,68</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0,155%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1.292,68</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MATIĆ održavanje i popravak motornih vozila, vl. J</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59662837007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Vukovarska cesta 208,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1.310,00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0,157%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1.310,00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CAPRICORNO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9517317411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Hercegovačka 57/A, SPLIT</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1.339,43</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0,161%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1.339,43</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DADO SISAK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79282509413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Petrinjska 156, SISAK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1.375,00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0,165%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1.375,00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AUTO-REOR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57868130781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Sv.l.B.Mandića 48,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1.425,00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0,171%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1.425,00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PAJDAKOVIĆ vl.Željko Pajdaković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16667258097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Novoselija 16, OTOČAC</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1.425,00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0,171%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1.425,00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M.B.M. USLUGE j.d.o.o.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33417236677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Šubetov most 2, SKRAD</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1.427,00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0,171%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1.427,00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JULIANA COOL DRUŽBA ZA DISTRIBUCIJO PIJAČ, D.O.O.                     </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68735677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Loka 36, Tržič Slovenija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1.432,74</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0,172%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1.432,74</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HIDRANT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97006161081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Kornatska 29,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1.442,34</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0,173%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1.442,34</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PRESEČKI GRUPA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85843181422</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Frana Galovića 15, KRAPINA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1.452,25</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0,174%</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1.452,25</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OXYLUS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44121315078</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Sjenjak 41,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1.470,00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0,177%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1.470,00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DVD KUSTOŠIJA</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43281554060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Ilica 256,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0,180%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 xml:space="preserve">ZAGREBAČKI HOLDING d.o.o. - PODRUŽNICA ZAGREBAČKE </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85584865987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Donje Svetice 48,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1.517,56</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0,182%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1.517,56</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ALCA ZAGREB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58353015102</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Koledovčina 2,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1.595,13</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0,192%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1.595,13</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ADEO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62428114050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Livadska 2a,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1.623,75</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0,195%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1.623,75</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ŽIVINA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28030764714</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Velika Veterniča 20, MIHOVLJAN</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1.625,00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0,195%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1.625,00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CITY EX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99406899243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Donje Svetice 40,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1.653,57</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0,199%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1.653,57</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MK TRGOVINA D.D.                                                      </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48494216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Slovenska cesta 29, Ljubljana Slovenija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1.662,44</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0,200%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1.662,44</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SERVIS GUBERAC USLUŽNI OBRT vl.MARIO GUBERAC</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32570298020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Vrtna 92,Briješće,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1.750,00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0,210%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1.750,00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HEP-ELEKTRA  ZAGREB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46830600751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Gundulićeva 32,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1.752,76</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0,211%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1.752,76</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lastRenderedPageBreak/>
              <w:t>127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SALONA LIBER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78472307466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K.ZVONIMIRA 73, SOLIN</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1.755,40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0,211%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1.755,40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TURISTIČKO - GRAĐEVINSKI OBRT "ALTO" VL. DAVOR BER</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45210114681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Krvavica 100, BAŠKA VODA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1.781,25</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0,214%</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1.781,25</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BARANJSKI VODOVOD d.o.o. za vodoopskrbu i odvodnju</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15843910109</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A.Stepinca 7, BELI MANASTIR</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1.822,50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0,219%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1.822,50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PRO VITA-MEDICINA RADA</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57502456908</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Trpimirova 2/I, RIJEKA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1.873,25</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0,225%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1.873,25</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DIV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33890755814</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Bobovica 10/a, SAMOBOR</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1.887,61</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0,227%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1.887,61</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SOBE DIVIĆ vl. LJILJANA DIVIĆ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68861556223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Mažuranićeva 4, BJELOVAR</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1.920,00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0,231%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1.920,00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TAZODEJA, Vuksanovič Zoran s.p.                                       </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78245010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Opekarniška 12/f, Celje Slovenija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1.964,29</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0,236%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1.964,29</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ZITEL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82525874830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Bolnička cesta br 96,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1.968,75</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0,237%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1.968,75</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PO TONKOVAC vl.Dražen Tonkovac</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82076273666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Kralja Tomislava 75 a, ČEPIN</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2.015,40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0,242%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2.015,40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AMIS D.O.O.                                                           </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64552055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Tržaška cesta 85, Log pri Brezovici Slovenija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2.093,79</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0,252%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2.093,79</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TOI TOI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73497369534</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Kvintička  16,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0,252%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MILFLEX-CENTAR ZA IZRADU FLEX.I METALNIH CIJEVI, v</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45942052007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Šodići 22, Kostrena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2.147,50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0,258%</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2.147,50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KONOBA VALTER-KOLINASI vl.Valter Glavić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14564689101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Kolinasi 13/1, ROČ</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2.160,00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0,260%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2.160,00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STANO-UPRAVA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17418170125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Put Brodarice 6, PLOČE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2.199,24</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0,264%</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2.199,24</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PLEMIĆKO DOBRO KUSTOŠAK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71008853844</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Remetska cesta 29,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2.215,00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0,266%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2.215,00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TENDERI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620826722</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Langov trg 4,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2.220,00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0,267%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2.220,00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TRGOVINA ŽELJEZO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40043420451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Nova cesta 130,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2.325,30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0,279%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2.325,30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SAVA TRADE RIJEKA d. o. 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99144309146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F.La Guardia 12, RIJEKA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2.342,75</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0,281%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2.342,75</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INSTOS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451971145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 Mandića 111 š,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2.450,00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0,294%</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2.450,00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ARS DIZAJN CEDAR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38427951737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Svete Ane   19,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0,300%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VITEZ PROJEKT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83956377306</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Stonska 4,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0,300%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ZORKO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44431677200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Finderli 11, BUZET</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0,300%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KOD DAMIRA obrt za ugostit., vl.Damir Čavić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74851118620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Trg Stjepana Radića 5, STARI GRAD</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2.520,00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0,303%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2.520,00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TUO DRINDA vl. Stjepan Vodenac</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91802953943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Melin I/13, Cres, CRES</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2.555,00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0,307%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2.555,00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KROFLING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59508749525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Sjenjak 48,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2.590,91</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0,311%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2.590,91</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HRVATSKI ZAVOD ZA TOKSIKOLOGIJU</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23691527614</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Martićeva 63a,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2.724,00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0,327%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2.724,00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LINGUA d.o.o. CENTAR ZA EDUKACIJU I USLUGE PREVOĐE</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75721684075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I.F.Gundulića 5/III,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2.732,50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0,328%</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2.732,50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lastRenderedPageBreak/>
              <w:t>154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ROŽA TRANSPORT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58697942194</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P.Šandora 19, SUZA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2.750,00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0,330%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2.750,00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USLUGE I PRIJEVOZ vl. Robert Stanojević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34045614353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Optujska 113, VARAŽDIN</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2.750,00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0,330%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2.750,00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PRESEČKI vl.Mario Presečki</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65254063529</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Zagrebačka cesta 41, KRAPINA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2.770,00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0,333%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2.770,00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PICERIJA LIMBO D.O.O.                                                 </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31662650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Cesta na Ljuečno 48, Celje Slovenija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2.796,93</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0,336%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2.796,93</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IGLU ŠPORT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40081859293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Grahorova 4,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2.845,60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0,342%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2.845,60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ACCL AUTO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32966713543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Maršala Tita 85, ZAPREŠIĆ</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2.849,45</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0,342%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2.849,45</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ENERGO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99393766301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Dolac 14, RIJEKA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2.852,08</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0,343%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2.852,08</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AD HOC-CENTAR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75132412279</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Draškovićeva 4 a,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2.936,25</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0,353%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2.936,25</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UPRAVITELJ BMD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79273112873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Dobrodolska 13a, SESVETE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2.953,25</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0,355%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2.953,25</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90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BIRO OPREMA ŽOLNIR PODJETJE ZA POPRAVILO IN VZDRŽEVANJE PRECIZNE MEHAN</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21275122</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Gprica pri Šmartnem 51, Celje Slovenija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3.070,49</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0,369%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3.070,49</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STUDIO APARTMANI HOME IN CITY vl. Kemal Bahonjić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96630337291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Hrastovička 25, ZAGREB - LUČKO</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3.150,00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0,378%</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3.150,00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 xml:space="preserve">ANABBELA D.O.O. ZA PROIZVODNJU,PRERADU,TRGOVINU I </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2360730097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K.Zvonimira 52a, BELI MANASTIR</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3.164,00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0,380%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3.164,00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VODOOPSKRBA I ODVODNJA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83416546499</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Folnegovićeva 1,,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3.202,57</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0,385%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3.202,57</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DINAMO obrt za ugostiteljstvo  vl. Boja Srdić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5385253812</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 xml:space="preserve"> Mali Erjavec 59 A, OZALJ</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3.214,00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0,386%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3.214,00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HB PRODUKT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59737374721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Mije Kišpatića 2,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3.224,83</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0,387%</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3.224,83</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VALLIS AUREA vl.STJEPAN MESIĆ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32690401853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Zagrebačka ulica 47, GRAČAC</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3.325,00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0,400%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3.325,00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PGM RAGUSA d.d.</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68907889567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Vukovarska 17, DUBROVNIK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3.330,00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0,400%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3.330,00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LICCOS D.O.O. RIJEKA</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7508802955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Mučići 31b, JURDANI</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3.404,00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0,409%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3.404,00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BE VARN VARNOSTNI IN POŽARNI INŽENIRING, MARKO PERKO S.P.             </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95890831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Bevke 123, Celje Slovenija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3.426,70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0,412%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3.426,70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BIJELI OBLAK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19111074457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Vinka Milića   10, SPLIT</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0,421%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GEOTEST društvo s ograničenom odgovornošću za ispi</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94281049855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Brezovička cesta 48 E,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0,421%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ALFAPLAN GRAĐENJE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46889088938</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Marka Marojice 3, DUBROVNIK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3.535,58</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0,425%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3.535,58</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RENATA DROPULIĆ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52133639195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Put Sladinca 19, PLOČE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0,433%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ILIRIC-EKO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86648038250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Dužice 19,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3.606,25</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0,433%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3.606,25</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TERRA STROJ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58209298093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Plišići19a, DRIVENIK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3.607,09</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0,433%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3.607,09</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VODOVOD OSIJEK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43654507669</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Poljski put 1,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3.632,36</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0,436%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3.632,36</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lastRenderedPageBreak/>
              <w:t>180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STROJARSKA TEHNIČKA RADIONICA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57341319888</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Istarska 3,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3.750,00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0,451%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3.750,00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KOTLAR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35544290067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Vinogradska 36, ĐURĐEVAC</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3.848,08</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0,462%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3.848,08</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ARECA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99127068747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Kneza Trpimira 1b,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3.900,00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0,469%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3.900,00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TATJANA KULJANIĆ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9439683653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Put Brajdi 3, CRES</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3.960,00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0,476%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3.960,00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ORTEO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11038247402</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Jablanova 15,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3.995,79</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0,480%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3.995,79</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INŽENJERSKI  BIRO d.d.</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84170114747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Heinzelova 4a,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4.000,00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0,481%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4.000,00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E-COOL vl.Josip Burek</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79499054672</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 rADIĆA 23, PUNITOVCI</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4.018,50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0,483%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4.018,50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 xml:space="preserve">MINISTARSTVO PRAVOSUĐA UPRAVA ZA ZATVORSKI SUSTAV </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17231519023</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Valtursko polje 211, PULA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4.123,67</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0,495%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4.123,67</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NIKICA DRUŽIJANIĆ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12979919460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Put Sladinca23,Baćina, PLOČE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4.150,00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0,500%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4.150,00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KAVANA-GRILL STARA DAMA vl. Nenad Jakić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83912011739</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Neretvanskih gusara 4, PLOČE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4.169,70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0,501%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4.169,70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UO IGRALIŠTE, vl. Franko Mavrinac</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66097201090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Mavrinci br. 38, ČAVLE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4.245,46</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0,510%</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4.245,46</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SIMBIO d.o.o.                                                         </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54123135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Teharska cesta 49, Celje Slovenija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4.318,14</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0,519%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4.318,14</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AKRIPOL  PROIZVODNJA IN PREDELAVA POLIMEROV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SL8210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Prijateljeva cesta 11, TREBNJE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4.345,72</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0,522%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4.345,72</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STANIĆ vl.Damir Stanić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38120785094</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Kabel 57a, BEDEKOVČINA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4.437,50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0,533%</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4.437,50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DUBAC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1376541497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Vukovarska 17, DUBROVNIK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4.481,26</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0,538%</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4.481,26</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UNIKOM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7507345484</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Ružina 11a,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4.484,30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0,539%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4.484,30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ZAGREBAČKO UČILIŠTE ustanova za obrazovanje odraslih</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87219776080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Kruge 15,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0,541%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197</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TELEKOM SLOVENIJE D.D.                                                </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98511734</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Cigaletova ulica 15, Ljubljana Slovenija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4.503,38</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0,541%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4.503,38</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198</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GEOEXPERT-I.G.M. d.o.o. za ispitivanje građ. materijala</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99917958785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Horvaćanska 77, SESVETE</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4.545,00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0,546%</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4.545,00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199</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GEOGRAD PODJETJE ZA GEODETSKE STORITVE, D.O.O., LJUBLJANA             </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78014255</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Tbilisijska ulica 59, Ljubljana Slovenija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4.564,63</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0,548%</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4.564,63</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200</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HRVATSKI ZAVOD ZA NORME</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76844168802</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Ulica grada Vukovara 78,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4.735,00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0,569%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4.735,00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201</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UGOSTITELJSKI OBRT POPAJ vl. Tonći Jurić</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19963957951</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Pojišanska bb, SPLIT</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4.841,00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0,582%</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4.841,00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675"/>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202</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AUTOSERVIS RUDEC održavanje i popravak motornih vo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12523984037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Duga ulica 12,Briješće,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4.868,42</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0,585%</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4.868,42</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203</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HEP-TOPLINARSTVO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15907062900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 cara Hadrijana 3,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4.918,27</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0,591%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4.918,27</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204</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RALEX RRB DOO</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2243148</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Djoka Miraševića 17, Podgorica C. Gora</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4.945,23</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0,594%</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4.945,23</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lastRenderedPageBreak/>
              <w:t>205</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DRŽAVNA GEODETSKA UPRAVA</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84891127540</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Gruška 20, ZAGREB</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5.000,00</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0,601%</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5.000,00</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206</w:t>
            </w:r>
          </w:p>
        </w:tc>
        <w:tc>
          <w:tcPr>
            <w:tcW w:type="pct" w:w="948"/>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MINISTARSTVO FINANCIJA  - POREZNA UPRAVA</w:t>
            </w:r>
          </w:p>
        </w:tc>
        <w:tc>
          <w:tcPr>
            <w:tcW w:type="pct" w:w="598"/>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18683136487</w:t>
            </w:r>
          </w:p>
        </w:tc>
        <w:tc>
          <w:tcPr>
            <w:tcW w:type="pct" w:w="744"/>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Županijska 4, Osijek</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236.864,09</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28,459%</w:t>
            </w:r>
          </w:p>
        </w:tc>
        <w:tc>
          <w:tcPr>
            <w:tcW w:type="pct" w:w="540"/>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236.864,09</w:t>
            </w:r>
          </w:p>
        </w:tc>
        <w:tc>
          <w:tcPr>
            <w:tcW w:type="pct" w:w="408"/>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val="nil"/>
              <w:left w:space="0" w:sz="8" w:color="auto" w:val="single"/>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207</w:t>
            </w:r>
          </w:p>
        </w:tc>
        <w:tc>
          <w:tcPr>
            <w:tcW w:type="pct" w:w="948"/>
            <w:tcBorders>
              <w:top w:val="nil"/>
              <w:left w:val="nil"/>
              <w:bottom w:val="nil"/>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ERSTE CARD CLUB d.o.o. (Visa, Master,Diners)</w:t>
            </w:r>
          </w:p>
        </w:tc>
        <w:tc>
          <w:tcPr>
            <w:tcW w:type="pct" w:w="598"/>
            <w:tcBorders>
              <w:top w:val="nil"/>
              <w:left w:val="nil"/>
              <w:bottom w:val="nil"/>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85941596441</w:t>
            </w:r>
          </w:p>
        </w:tc>
        <w:tc>
          <w:tcPr>
            <w:tcW w:type="pct" w:w="744"/>
            <w:tcBorders>
              <w:top w:val="nil"/>
              <w:left w:val="nil"/>
              <w:bottom w:val="nil"/>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Varšavska 3-5, ZAGREB</w:t>
            </w:r>
          </w:p>
        </w:tc>
        <w:tc>
          <w:tcPr>
            <w:tcW w:type="pct" w:w="540"/>
            <w:tcBorders>
              <w:top w:val="nil"/>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249.097,47</w:t>
            </w:r>
          </w:p>
        </w:tc>
        <w:tc>
          <w:tcPr>
            <w:tcW w:type="pct" w:w="407"/>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29,929%</w:t>
            </w:r>
          </w:p>
        </w:tc>
        <w:tc>
          <w:tcPr>
            <w:tcW w:type="pct" w:w="540"/>
            <w:tcBorders>
              <w:top w:val="nil"/>
              <w:left w:val="nil"/>
              <w:bottom w:val="nil"/>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541"/>
            <w:tcBorders>
              <w:top w:val="nil"/>
              <w:left w:val="nil"/>
              <w:bottom w:val="nil"/>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249.097,47</w:t>
            </w:r>
          </w:p>
        </w:tc>
        <w:tc>
          <w:tcPr>
            <w:tcW w:type="pct" w:w="408"/>
            <w:tcBorders>
              <w:top w:val="nil"/>
              <w:left w:space="0" w:sz="4" w:color="auto" w:val="single"/>
              <w:bottom w:val="nil"/>
              <w:right w:space="0" w:sz="8"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r>
      <w:tr w:rsidTr="00935424" w:rsidR="00813607" w:rsidRPr="00586816">
        <w:trPr>
          <w:trHeight w:val="480"/>
        </w:trPr>
        <w:tc>
          <w:tcPr>
            <w:tcW w:type="pct" w:w="271"/>
            <w:tcBorders>
              <w:top w:space="0" w:sz="8" w:color="auto" w:val="single"/>
              <w:left w:space="0" w:sz="8" w:color="auto" w:val="single"/>
              <w:bottom w:space="0" w:sz="8" w:color="auto" w:val="single"/>
              <w:right w:space="0" w:sz="4" w:color="auto" w:val="single"/>
            </w:tcBorders>
            <w:shd w:fill="BFBFBF" w:color="000000" w:val="clear"/>
            <w:noWrap/>
            <w:vAlign w:val="center"/>
          </w:tcPr>
          <w:p w:rsidRDefault="00813607" w:rsidP="00CA4893" w:rsidR="00813607" w:rsidRPr="00CA4893">
            <w:pPr>
              <w:spacing w:lineRule="auto" w:line="240" w:after="0"/>
              <w:rPr>
                <w:b/>
                <w:bCs/>
                <w:color w:val="000000"/>
                <w:sz w:val="16"/>
                <w:szCs w:val="16"/>
                <w:lang w:eastAsia="hr-HR"/>
              </w:rPr>
            </w:pPr>
            <w:r w:rsidRPr="00CA4893">
              <w:rPr>
                <w:b/>
                <w:bCs/>
                <w:color w:val="000000"/>
                <w:sz w:val="16"/>
                <w:szCs w:val="16"/>
                <w:lang w:eastAsia="hr-HR"/>
              </w:rPr>
              <w:t> </w:t>
            </w:r>
          </w:p>
        </w:tc>
        <w:tc>
          <w:tcPr>
            <w:tcW w:type="pct" w:w="948"/>
            <w:tcBorders>
              <w:top w:space="0" w:sz="8" w:color="auto" w:val="single"/>
              <w:left w:val="nil"/>
              <w:bottom w:space="0" w:sz="8" w:color="auto" w:val="single"/>
              <w:right w:val="nil"/>
            </w:tcBorders>
            <w:shd w:fill="BFBFBF" w:color="000000" w:val="clear"/>
            <w:vAlign w:val="center"/>
          </w:tcPr>
          <w:p w:rsidRDefault="00813607" w:rsidP="00CA4893" w:rsidR="00813607" w:rsidRPr="00CA4893">
            <w:pPr>
              <w:spacing w:lineRule="auto" w:line="240" w:after="0"/>
              <w:rPr>
                <w:b/>
                <w:bCs/>
                <w:color w:val="080000"/>
                <w:sz w:val="16"/>
                <w:szCs w:val="16"/>
                <w:lang w:eastAsia="hr-HR"/>
              </w:rPr>
            </w:pPr>
            <w:r w:rsidRPr="00CA4893">
              <w:rPr>
                <w:b/>
                <w:bCs/>
                <w:color w:val="080000"/>
                <w:sz w:val="16"/>
                <w:szCs w:val="16"/>
                <w:lang w:eastAsia="hr-HR"/>
              </w:rPr>
              <w:t> </w:t>
            </w:r>
            <w:r w:rsidR="007144E4">
              <w:rPr>
                <w:b/>
                <w:bCs/>
                <w:color w:val="080000"/>
                <w:sz w:val="16"/>
                <w:szCs w:val="16"/>
                <w:lang w:eastAsia="hr-HR"/>
              </w:rPr>
              <w:t>SVEUKUPNO SKUPINA 1.</w:t>
            </w:r>
          </w:p>
        </w:tc>
        <w:tc>
          <w:tcPr>
            <w:tcW w:type="pct" w:w="598"/>
            <w:tcBorders>
              <w:top w:space="0" w:sz="8" w:color="auto" w:val="single"/>
              <w:left w:val="nil"/>
              <w:bottom w:space="0" w:sz="8" w:color="auto" w:val="single"/>
              <w:right w:val="nil"/>
            </w:tcBorders>
            <w:shd w:fill="BFBFBF" w:color="000000" w:val="clear"/>
            <w:noWrap/>
            <w:vAlign w:val="center"/>
          </w:tcPr>
          <w:p w:rsidRDefault="00813607" w:rsidP="00CA4893" w:rsidR="00813607" w:rsidRPr="00CA4893">
            <w:pPr>
              <w:spacing w:lineRule="auto" w:line="240" w:after="0"/>
              <w:jc w:val="right"/>
              <w:rPr>
                <w:b/>
                <w:bCs/>
                <w:sz w:val="16"/>
                <w:szCs w:val="16"/>
                <w:lang w:eastAsia="hr-HR"/>
              </w:rPr>
            </w:pPr>
            <w:r w:rsidRPr="00CA4893">
              <w:rPr>
                <w:b/>
                <w:bCs/>
                <w:sz w:val="16"/>
                <w:szCs w:val="16"/>
                <w:lang w:eastAsia="hr-HR"/>
              </w:rPr>
              <w:t> </w:t>
            </w:r>
          </w:p>
        </w:tc>
        <w:tc>
          <w:tcPr>
            <w:tcW w:type="pct" w:w="744"/>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CA4893">
            <w:pPr>
              <w:spacing w:lineRule="auto" w:line="240" w:after="0"/>
              <w:rPr>
                <w:b/>
                <w:bCs/>
                <w:color w:val="080000"/>
                <w:sz w:val="16"/>
                <w:szCs w:val="16"/>
                <w:lang w:eastAsia="hr-HR"/>
              </w:rPr>
            </w:pPr>
            <w:r w:rsidRPr="00CA4893">
              <w:rPr>
                <w:b/>
                <w:bCs/>
                <w:color w:val="080000"/>
                <w:sz w:val="16"/>
                <w:szCs w:val="16"/>
                <w:lang w:eastAsia="hr-HR"/>
              </w:rPr>
              <w:t> </w:t>
            </w:r>
          </w:p>
        </w:tc>
        <w:tc>
          <w:tcPr>
            <w:tcW w:type="pct" w:w="540"/>
            <w:tcBorders>
              <w:top w:space="0" w:sz="8" w:color="auto" w:val="single"/>
              <w:left w:val="nil"/>
              <w:bottom w:space="0" w:sz="8" w:color="auto" w:val="single"/>
              <w:right w:space="0" w:sz="4" w:color="auto" w:val="single"/>
            </w:tcBorders>
            <w:shd w:fill="BFBFBF" w:color="000000" w:val="clear"/>
            <w:noWrap/>
            <w:vAlign w:val="center"/>
          </w:tcPr>
          <w:p w:rsidRDefault="00813607" w:rsidP="00CA4893" w:rsidR="00813607" w:rsidRPr="00CA4893">
            <w:pPr>
              <w:spacing w:lineRule="auto" w:line="240" w:after="0"/>
              <w:jc w:val="right"/>
              <w:rPr>
                <w:b/>
                <w:bCs/>
                <w:color w:val="000000"/>
                <w:sz w:val="16"/>
                <w:szCs w:val="16"/>
                <w:lang w:eastAsia="hr-HR"/>
              </w:rPr>
            </w:pPr>
            <w:r w:rsidRPr="00CA4893">
              <w:rPr>
                <w:b/>
                <w:bCs/>
                <w:color w:val="000000"/>
                <w:sz w:val="16"/>
                <w:szCs w:val="16"/>
                <w:lang w:eastAsia="hr-HR"/>
              </w:rPr>
              <w:t>832.289,80</w:t>
            </w:r>
          </w:p>
        </w:tc>
        <w:tc>
          <w:tcPr>
            <w:tcW w:type="pct" w:w="407"/>
            <w:tcBorders>
              <w:top w:space="0" w:sz="8" w:color="auto" w:val="single"/>
              <w:left w:val="nil"/>
              <w:bottom w:space="0" w:sz="8" w:color="auto" w:val="single"/>
              <w:right w:space="0" w:sz="4" w:color="auto" w:val="single"/>
            </w:tcBorders>
            <w:shd w:fill="BFBFBF" w:color="000000" w:val="clear"/>
            <w:noWrap/>
            <w:vAlign w:val="center"/>
          </w:tcPr>
          <w:p w:rsidRDefault="00214964" w:rsidP="00214964" w:rsidR="00813607" w:rsidRPr="00CA4893">
            <w:pPr>
              <w:spacing w:lineRule="auto" w:line="240" w:after="0"/>
              <w:jc w:val="right"/>
              <w:rPr>
                <w:b/>
                <w:bCs/>
                <w:color w:val="000000"/>
                <w:sz w:val="16"/>
                <w:szCs w:val="16"/>
                <w:lang w:eastAsia="hr-HR"/>
              </w:rPr>
            </w:pPr>
            <w:r>
              <w:rPr>
                <w:b/>
                <w:bCs/>
                <w:color w:val="000000"/>
                <w:sz w:val="16"/>
                <w:szCs w:val="16"/>
                <w:lang w:eastAsia="hr-HR"/>
              </w:rPr>
              <w:t>100</w:t>
            </w:r>
            <w:r w:rsidRPr="00CA4893">
              <w:rPr>
                <w:b/>
                <w:bCs/>
                <w:color w:val="000000"/>
                <w:sz w:val="16"/>
                <w:szCs w:val="16"/>
                <w:lang w:eastAsia="hr-HR"/>
              </w:rPr>
              <w:t xml:space="preserve"> </w:t>
            </w:r>
            <w:r w:rsidR="00813607" w:rsidRPr="00CA4893">
              <w:rPr>
                <w:b/>
                <w:bCs/>
                <w:color w:val="000000"/>
                <w:sz w:val="16"/>
                <w:szCs w:val="16"/>
                <w:lang w:eastAsia="hr-HR"/>
              </w:rPr>
              <w:t>%</w:t>
            </w:r>
          </w:p>
        </w:tc>
        <w:tc>
          <w:tcPr>
            <w:tcW w:type="pct" w:w="540"/>
            <w:tcBorders>
              <w:top w:space="0" w:sz="8" w:color="auto" w:val="single"/>
              <w:left w:val="nil"/>
              <w:bottom w:space="0" w:sz="8" w:color="auto" w:val="single"/>
              <w:right w:space="0" w:sz="4" w:color="auto" w:val="single"/>
            </w:tcBorders>
            <w:shd w:fill="BFBFBF" w:color="000000" w:val="clear"/>
            <w:noWrap/>
            <w:vAlign w:val="center"/>
          </w:tcPr>
          <w:p w:rsidRDefault="00813607" w:rsidP="00CA4893" w:rsidR="00813607" w:rsidRPr="00CA4893">
            <w:pPr>
              <w:spacing w:lineRule="auto" w:line="240" w:after="0"/>
              <w:rPr>
                <w:b/>
                <w:bCs/>
                <w:color w:val="000000"/>
                <w:sz w:val="16"/>
                <w:szCs w:val="16"/>
                <w:lang w:eastAsia="hr-HR"/>
              </w:rPr>
            </w:pPr>
            <w:r w:rsidRPr="00CA4893">
              <w:rPr>
                <w:b/>
                <w:bCs/>
                <w:color w:val="000000"/>
                <w:sz w:val="16"/>
                <w:szCs w:val="16"/>
                <w:lang w:eastAsia="hr-HR"/>
              </w:rPr>
              <w:t> </w:t>
            </w:r>
          </w:p>
        </w:tc>
        <w:tc>
          <w:tcPr>
            <w:tcW w:type="pct" w:w="541"/>
            <w:tcBorders>
              <w:top w:space="0" w:sz="8" w:color="auto" w:val="single"/>
              <w:left w:val="nil"/>
              <w:bottom w:space="0" w:sz="8" w:color="auto" w:val="single"/>
              <w:right w:space="0" w:sz="4" w:color="auto" w:val="single"/>
            </w:tcBorders>
            <w:shd w:fill="BFBFBF" w:color="000000" w:val="clear"/>
            <w:noWrap/>
            <w:vAlign w:val="center"/>
          </w:tcPr>
          <w:p w:rsidRDefault="00813607" w:rsidP="00CA4893" w:rsidR="00813607" w:rsidRPr="00CA4893">
            <w:pPr>
              <w:spacing w:lineRule="auto" w:line="240" w:after="0"/>
              <w:jc w:val="right"/>
              <w:rPr>
                <w:b/>
                <w:bCs/>
                <w:color w:val="000000"/>
                <w:sz w:val="16"/>
                <w:szCs w:val="16"/>
                <w:lang w:eastAsia="hr-HR"/>
              </w:rPr>
            </w:pPr>
            <w:r w:rsidRPr="00CA4893">
              <w:rPr>
                <w:b/>
                <w:bCs/>
                <w:color w:val="000000"/>
                <w:sz w:val="16"/>
                <w:szCs w:val="16"/>
                <w:lang w:eastAsia="hr-HR"/>
              </w:rPr>
              <w:t>832.289,80</w:t>
            </w:r>
          </w:p>
        </w:tc>
        <w:tc>
          <w:tcPr>
            <w:tcW w:type="pct" w:w="408"/>
            <w:tcBorders>
              <w:top w:space="0" w:sz="8" w:color="auto" w:val="single"/>
              <w:left w:val="nil"/>
              <w:bottom w:space="0" w:sz="8" w:color="auto" w:val="single"/>
              <w:right w:space="0" w:sz="8" w:color="auto" w:val="single"/>
            </w:tcBorders>
            <w:shd w:fill="BFBFBF" w:color="000000" w:val="clear"/>
            <w:noWrap/>
            <w:vAlign w:val="center"/>
          </w:tcPr>
          <w:p w:rsidRDefault="00813607" w:rsidP="00CA4893" w:rsidR="00813607" w:rsidRPr="00CA4893">
            <w:pPr>
              <w:spacing w:lineRule="auto" w:line="240" w:after="0"/>
              <w:rPr>
                <w:b/>
                <w:bCs/>
                <w:color w:val="000000"/>
                <w:sz w:val="16"/>
                <w:szCs w:val="16"/>
                <w:lang w:eastAsia="hr-HR"/>
              </w:rPr>
            </w:pPr>
            <w:r w:rsidRPr="00CA4893">
              <w:rPr>
                <w:b/>
                <w:bCs/>
                <w:color w:val="000000"/>
                <w:sz w:val="16"/>
                <w:szCs w:val="16"/>
                <w:lang w:eastAsia="hr-HR"/>
              </w:rPr>
              <w:t> </w:t>
            </w:r>
          </w:p>
        </w:tc>
      </w:tr>
    </w:tbl>
    <w:p w:rsidRDefault="00813607" w:rsidP="004C3381" w:rsidR="00813607" w:rsidRPr="00CE63BC">
      <w:pPr>
        <w:rPr>
          <w:lang w:eastAsia="hr-HR"/>
        </w:rPr>
      </w:pPr>
    </w:p>
    <w:p w:rsidRDefault="00813607" w:rsidP="00811487" w:rsidR="00813607" w:rsidRPr="00CE63BC">
      <w:pPr>
        <w:spacing w:lineRule="auto" w:line="276" w:after="200"/>
      </w:pPr>
    </w:p>
    <w:p w:rsidRDefault="00813607" w:rsidP="007144E4" w:rsidR="007144E4">
      <w:pPr>
        <w:spacing w:lineRule="auto" w:line="276" w:after="200"/>
        <w:rPr>
          <w:b/>
        </w:rPr>
      </w:pPr>
      <w:r w:rsidRPr="007144E4">
        <w:rPr>
          <w:b/>
        </w:rPr>
        <w:t xml:space="preserve">7.2. DRUGA </w:t>
      </w:r>
      <w:r w:rsidR="00F402DA" w:rsidRPr="007144E4">
        <w:rPr>
          <w:b/>
        </w:rPr>
        <w:t xml:space="preserve">SKUPINA </w:t>
      </w:r>
      <w:r w:rsidRPr="007144E4">
        <w:rPr>
          <w:b/>
        </w:rPr>
        <w:t xml:space="preserve">VJEROVNIKA  </w:t>
      </w:r>
    </w:p>
    <w:p w:rsidRDefault="00813607" w:rsidP="007144E4" w:rsidR="00813607" w:rsidRPr="007144E4">
      <w:pPr>
        <w:spacing w:lineRule="auto" w:line="276" w:after="200"/>
        <w:rPr>
          <w:b/>
        </w:rPr>
      </w:pPr>
      <w:r w:rsidRPr="007144E4">
        <w:rPr>
          <w:b/>
        </w:rPr>
        <w:t>Vjerovnici koji</w:t>
      </w:r>
      <w:r w:rsidR="00F402DA" w:rsidRPr="007144E4">
        <w:rPr>
          <w:b/>
        </w:rPr>
        <w:t xml:space="preserve"> otpuštaju</w:t>
      </w:r>
      <w:r w:rsidR="00F402DA" w:rsidRPr="007144E4">
        <w:t xml:space="preserve"> 40% </w:t>
      </w:r>
      <w:r w:rsidRPr="007144E4">
        <w:t>traž</w:t>
      </w:r>
      <w:r w:rsidR="00F402DA" w:rsidRPr="007144E4">
        <w:t>bine</w:t>
      </w:r>
      <w:r w:rsidRPr="007144E4">
        <w:t xml:space="preserve">, </w:t>
      </w:r>
      <w:r w:rsidR="00F402DA" w:rsidRPr="007144E4">
        <w:t xml:space="preserve">a </w:t>
      </w:r>
      <w:r w:rsidRPr="007144E4">
        <w:rPr>
          <w:lang w:eastAsia="hr-HR"/>
        </w:rPr>
        <w:t xml:space="preserve">60% </w:t>
      </w:r>
      <w:r w:rsidR="00F402DA" w:rsidRPr="007144E4">
        <w:rPr>
          <w:lang w:eastAsia="hr-HR"/>
        </w:rPr>
        <w:t xml:space="preserve">tražbine se namiruje </w:t>
      </w:r>
      <w:r w:rsidRPr="007144E4">
        <w:rPr>
          <w:lang w:eastAsia="hr-HR"/>
        </w:rPr>
        <w:t>u 60 jednakih mjesečnih rata</w:t>
      </w:r>
      <w:r w:rsidR="00F402DA" w:rsidRPr="007144E4">
        <w:rPr>
          <w:lang w:eastAsia="hr-HR"/>
        </w:rPr>
        <w:t>, bez kamata,</w:t>
      </w:r>
      <w:r w:rsidRPr="007144E4">
        <w:rPr>
          <w:lang w:eastAsia="hr-HR"/>
        </w:rPr>
        <w:t xml:space="preserve"> s jednom godinom počeka. </w:t>
      </w:r>
    </w:p>
    <w:tbl>
      <w:tblPr>
        <w:tblW w:type="pct" w:w="5631"/>
        <w:tblInd w:type="dxa" w:w="-459"/>
        <w:tblLook w:val="00A0" w:noVBand="0" w:noHBand="0" w:lastColumn="0" w:firstColumn="1" w:lastRow="0" w:firstRow="1"/>
      </w:tblPr>
      <w:tblGrid>
        <w:gridCol w:w="549"/>
        <w:gridCol w:w="1759"/>
        <w:gridCol w:w="1215"/>
        <w:gridCol w:w="1617"/>
        <w:gridCol w:w="1184"/>
        <w:gridCol w:w="797"/>
        <w:gridCol w:w="1184"/>
        <w:gridCol w:w="1184"/>
        <w:gridCol w:w="971"/>
      </w:tblGrid>
      <w:tr w:rsidTr="00F74AD9" w:rsidR="00813607" w:rsidRPr="00586816">
        <w:trPr>
          <w:trHeight w:val="480"/>
        </w:trPr>
        <w:tc>
          <w:tcPr>
            <w:tcW w:type="pct" w:w="262"/>
            <w:tcBorders>
              <w:top w:space="0" w:sz="8" w:color="auto" w:val="single"/>
              <w:left w:space="0" w:sz="8" w:color="auto" w:val="single"/>
              <w:bottom w:val="nil"/>
              <w:right w:space="0" w:sz="4" w:color="auto" w:val="single"/>
            </w:tcBorders>
            <w:shd w:fill="BFBFBF" w:color="000000" w:val="clear"/>
            <w:vAlign w:val="center"/>
          </w:tcPr>
          <w:p w:rsidRDefault="00813607" w:rsidP="00CA4893" w:rsidR="00813607" w:rsidRPr="00CA4893">
            <w:pPr>
              <w:spacing w:lineRule="auto" w:line="240" w:after="0"/>
              <w:jc w:val="center"/>
              <w:rPr>
                <w:b/>
                <w:bCs/>
                <w:sz w:val="16"/>
                <w:szCs w:val="16"/>
                <w:lang w:eastAsia="hr-HR"/>
              </w:rPr>
            </w:pPr>
            <w:r w:rsidRPr="00CA4893">
              <w:rPr>
                <w:b/>
                <w:bCs/>
                <w:sz w:val="16"/>
                <w:szCs w:val="16"/>
                <w:lang w:eastAsia="hr-HR"/>
              </w:rPr>
              <w:t> </w:t>
            </w:r>
          </w:p>
        </w:tc>
        <w:tc>
          <w:tcPr>
            <w:tcW w:type="pct" w:w="4738"/>
            <w:gridSpan w:val="8"/>
            <w:tcBorders>
              <w:top w:space="0" w:sz="8" w:color="auto" w:val="single"/>
              <w:left w:val="nil"/>
              <w:bottom w:val="nil"/>
              <w:right w:space="0" w:sz="8" w:color="000000" w:val="single"/>
            </w:tcBorders>
            <w:shd w:fill="BFBFBF" w:color="000000" w:val="clear"/>
            <w:vAlign w:val="center"/>
          </w:tcPr>
          <w:p w:rsidRDefault="007144E4" w:rsidP="00CA4893" w:rsidR="00813607" w:rsidRPr="00CA4893">
            <w:pPr>
              <w:spacing w:lineRule="auto" w:line="240" w:after="0"/>
              <w:rPr>
                <w:b/>
                <w:bCs/>
                <w:sz w:val="16"/>
                <w:szCs w:val="16"/>
                <w:lang w:eastAsia="hr-HR"/>
              </w:rPr>
            </w:pPr>
            <w:r>
              <w:rPr>
                <w:b/>
                <w:bCs/>
                <w:sz w:val="16"/>
                <w:szCs w:val="16"/>
                <w:lang w:eastAsia="hr-HR"/>
              </w:rPr>
              <w:t>2. SKUPINA</w:t>
            </w:r>
            <w:r w:rsidR="00813607" w:rsidRPr="00CA4893">
              <w:rPr>
                <w:b/>
                <w:bCs/>
                <w:sz w:val="16"/>
                <w:szCs w:val="16"/>
                <w:lang w:eastAsia="hr-HR"/>
              </w:rPr>
              <w:t xml:space="preserve"> VJEROVNIKA Vjerovnici (dobavljači, banka i Ministarstvo gospodarstva) koji otpisuju 40% potraživanja uz odgodu namirenja </w:t>
            </w:r>
          </w:p>
        </w:tc>
      </w:tr>
      <w:tr w:rsidTr="00F74AD9" w:rsidR="00813607" w:rsidRPr="00586816">
        <w:trPr>
          <w:trHeight w:val="480"/>
        </w:trPr>
        <w:tc>
          <w:tcPr>
            <w:tcW w:type="pct" w:w="262"/>
            <w:tcBorders>
              <w:top w:space="0" w:sz="8" w:color="auto" w:val="single"/>
              <w:left w:space="0" w:sz="8" w:color="auto" w:val="single"/>
              <w:bottom w:space="0" w:sz="8" w:color="auto" w:val="single"/>
              <w:right w:space="0" w:sz="4" w:color="auto" w:val="single"/>
            </w:tcBorders>
            <w:shd w:fill="BFBFBF" w:color="000000" w:val="clear"/>
            <w:vAlign w:val="center"/>
          </w:tcPr>
          <w:p w:rsidRDefault="00813607" w:rsidP="00CA4893" w:rsidR="00813607" w:rsidRPr="00CA4893">
            <w:pPr>
              <w:spacing w:lineRule="auto" w:line="240" w:after="0"/>
              <w:jc w:val="center"/>
              <w:rPr>
                <w:b/>
                <w:bCs/>
                <w:color w:val="000000"/>
                <w:sz w:val="16"/>
                <w:szCs w:val="16"/>
                <w:lang w:eastAsia="hr-HR"/>
              </w:rPr>
            </w:pPr>
            <w:r w:rsidRPr="00CA4893">
              <w:rPr>
                <w:b/>
                <w:bCs/>
                <w:color w:val="000000"/>
                <w:sz w:val="16"/>
                <w:szCs w:val="16"/>
                <w:lang w:eastAsia="hr-HR"/>
              </w:rPr>
              <w:t>Red. Broj:</w:t>
            </w:r>
          </w:p>
        </w:tc>
        <w:tc>
          <w:tcPr>
            <w:tcW w:type="pct" w:w="841"/>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CA4893">
            <w:pPr>
              <w:spacing w:lineRule="auto" w:line="240" w:after="0"/>
              <w:rPr>
                <w:b/>
                <w:bCs/>
                <w:color w:val="000000"/>
                <w:sz w:val="16"/>
                <w:szCs w:val="16"/>
                <w:lang w:eastAsia="hr-HR"/>
              </w:rPr>
            </w:pPr>
            <w:r w:rsidRPr="00CA4893">
              <w:rPr>
                <w:b/>
                <w:bCs/>
                <w:color w:val="000000"/>
                <w:sz w:val="16"/>
                <w:szCs w:val="16"/>
                <w:lang w:eastAsia="hr-HR"/>
              </w:rPr>
              <w:t>Ime / naziv vjerovnika</w:t>
            </w:r>
          </w:p>
        </w:tc>
        <w:tc>
          <w:tcPr>
            <w:tcW w:type="pct" w:w="581"/>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CA4893">
            <w:pPr>
              <w:spacing w:lineRule="auto" w:line="240" w:after="0"/>
              <w:rPr>
                <w:b/>
                <w:bCs/>
                <w:color w:val="000000"/>
                <w:sz w:val="16"/>
                <w:szCs w:val="16"/>
                <w:lang w:eastAsia="hr-HR"/>
              </w:rPr>
            </w:pPr>
            <w:r w:rsidRPr="00CA4893">
              <w:rPr>
                <w:b/>
                <w:bCs/>
                <w:color w:val="000000"/>
                <w:sz w:val="16"/>
                <w:szCs w:val="16"/>
                <w:lang w:eastAsia="hr-HR"/>
              </w:rPr>
              <w:t>OIB</w:t>
            </w:r>
          </w:p>
        </w:tc>
        <w:tc>
          <w:tcPr>
            <w:tcW w:type="pct" w:w="773"/>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CA4893">
            <w:pPr>
              <w:spacing w:lineRule="auto" w:line="240" w:after="0"/>
              <w:rPr>
                <w:b/>
                <w:bCs/>
                <w:color w:val="000000"/>
                <w:sz w:val="16"/>
                <w:szCs w:val="16"/>
                <w:lang w:eastAsia="hr-HR"/>
              </w:rPr>
            </w:pPr>
            <w:r w:rsidRPr="00CA4893">
              <w:rPr>
                <w:b/>
                <w:bCs/>
                <w:color w:val="000000"/>
                <w:sz w:val="16"/>
                <w:szCs w:val="16"/>
                <w:lang w:eastAsia="hr-HR"/>
              </w:rPr>
              <w:t>Adresa</w:t>
            </w:r>
          </w:p>
        </w:tc>
        <w:tc>
          <w:tcPr>
            <w:tcW w:type="pct" w:w="566"/>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CA4893">
            <w:pPr>
              <w:spacing w:lineRule="auto" w:line="240" w:after="0"/>
              <w:jc w:val="center"/>
              <w:rPr>
                <w:b/>
                <w:bCs/>
                <w:color w:val="000000"/>
                <w:sz w:val="16"/>
                <w:szCs w:val="16"/>
                <w:lang w:eastAsia="hr-HR"/>
              </w:rPr>
            </w:pPr>
            <w:r w:rsidRPr="00CA4893">
              <w:rPr>
                <w:b/>
                <w:bCs/>
                <w:color w:val="000000"/>
                <w:sz w:val="16"/>
                <w:szCs w:val="16"/>
                <w:lang w:eastAsia="hr-HR"/>
              </w:rPr>
              <w:t>Priznata tražbina</w:t>
            </w:r>
          </w:p>
        </w:tc>
        <w:tc>
          <w:tcPr>
            <w:tcW w:type="pct" w:w="381"/>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CA4893">
            <w:pPr>
              <w:spacing w:lineRule="auto" w:line="240" w:after="0"/>
              <w:jc w:val="center"/>
              <w:rPr>
                <w:b/>
                <w:bCs/>
                <w:color w:val="000000"/>
                <w:sz w:val="16"/>
                <w:szCs w:val="16"/>
                <w:lang w:eastAsia="hr-HR"/>
              </w:rPr>
            </w:pPr>
            <w:r w:rsidRPr="00CA4893">
              <w:rPr>
                <w:b/>
                <w:bCs/>
                <w:color w:val="000000"/>
                <w:sz w:val="16"/>
                <w:szCs w:val="16"/>
                <w:lang w:eastAsia="hr-HR"/>
              </w:rPr>
              <w:t>Udio u tražbini</w:t>
            </w:r>
          </w:p>
        </w:tc>
        <w:tc>
          <w:tcPr>
            <w:tcW w:type="pct" w:w="566"/>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CA4893">
            <w:pPr>
              <w:spacing w:lineRule="auto" w:line="240" w:after="0"/>
              <w:jc w:val="center"/>
              <w:rPr>
                <w:b/>
                <w:bCs/>
                <w:color w:val="000000"/>
                <w:sz w:val="16"/>
                <w:szCs w:val="16"/>
                <w:lang w:eastAsia="hr-HR"/>
              </w:rPr>
            </w:pPr>
            <w:r w:rsidRPr="00CA4893">
              <w:rPr>
                <w:b/>
                <w:bCs/>
                <w:color w:val="000000"/>
                <w:sz w:val="16"/>
                <w:szCs w:val="16"/>
                <w:lang w:eastAsia="hr-HR"/>
              </w:rPr>
              <w:t>Otpis 40%</w:t>
            </w:r>
          </w:p>
        </w:tc>
        <w:tc>
          <w:tcPr>
            <w:tcW w:type="pct" w:w="566"/>
            <w:tcBorders>
              <w:top w:space="0" w:sz="8" w:color="auto" w:val="single"/>
              <w:left w:val="nil"/>
              <w:bottom w:space="0" w:sz="8" w:color="auto" w:val="single"/>
              <w:right w:val="nil"/>
            </w:tcBorders>
            <w:shd w:fill="BFBFBF" w:color="000000" w:val="clear"/>
            <w:vAlign w:val="center"/>
          </w:tcPr>
          <w:p w:rsidRDefault="00F402DA" w:rsidP="00CA4893" w:rsidR="00813607" w:rsidRPr="007144E4">
            <w:pPr>
              <w:spacing w:lineRule="auto" w:line="240" w:after="0"/>
              <w:jc w:val="center"/>
              <w:rPr>
                <w:b/>
                <w:bCs/>
                <w:sz w:val="16"/>
                <w:szCs w:val="16"/>
                <w:lang w:eastAsia="hr-HR"/>
              </w:rPr>
            </w:pPr>
            <w:r w:rsidRPr="007144E4">
              <w:rPr>
                <w:b/>
                <w:bCs/>
                <w:sz w:val="16"/>
                <w:szCs w:val="16"/>
                <w:lang w:eastAsia="hr-HR"/>
              </w:rPr>
              <w:t>Tražbina za namirenje</w:t>
            </w:r>
          </w:p>
        </w:tc>
        <w:tc>
          <w:tcPr>
            <w:tcW w:type="pct" w:w="465"/>
            <w:tcBorders>
              <w:top w:space="0" w:sz="8" w:color="auto" w:val="single"/>
              <w:left w:space="0" w:sz="4" w:color="auto" w:val="single"/>
              <w:bottom w:space="0" w:sz="8" w:color="auto" w:val="single"/>
              <w:right w:space="0" w:sz="8" w:color="auto" w:val="single"/>
            </w:tcBorders>
            <w:shd w:fill="BFBFBF" w:color="000000" w:val="clear"/>
            <w:vAlign w:val="center"/>
          </w:tcPr>
          <w:p w:rsidRDefault="00813607" w:rsidP="00CA4893" w:rsidR="00813607" w:rsidRPr="00CA4893">
            <w:pPr>
              <w:spacing w:lineRule="auto" w:line="240" w:after="0"/>
              <w:jc w:val="center"/>
              <w:rPr>
                <w:b/>
                <w:bCs/>
                <w:color w:val="000000"/>
                <w:sz w:val="16"/>
                <w:szCs w:val="16"/>
                <w:lang w:eastAsia="hr-HR"/>
              </w:rPr>
            </w:pPr>
            <w:r w:rsidRPr="00CA4893">
              <w:rPr>
                <w:b/>
                <w:bCs/>
                <w:color w:val="000000"/>
                <w:sz w:val="16"/>
                <w:szCs w:val="16"/>
                <w:lang w:eastAsia="hr-HR"/>
              </w:rPr>
              <w:t>Mjesečna rata</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KERSCHOFFSET ZAGREB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95125392657</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Ježdovečka 112, ZAGREB - LUČKO</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5.231,45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0,006%</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2.092,58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3.138,87</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52,31</w:t>
            </w:r>
          </w:p>
        </w:tc>
      </w:tr>
      <w:tr w:rsidTr="00F74AD9" w:rsidR="00813607" w:rsidRPr="00586816">
        <w:trPr>
          <w:trHeight w:val="72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INSTRUKTAŽNI CENTAR USTANOVA ZA OBRAZOV. ODRASLIH</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24632315791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Franje Račkoga 4, Križevci</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5.265,00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0,006%</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2.106,00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3.159,00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52,65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RESTORAN MAKSIMILIJAN</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90239421805</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Maksimilijana Benkovića 5, Nova Gradiška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5.294,65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0,006%</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2.117,86</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3.176,79</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52,95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METRONET TELEKOMUNIKACIJE d.d.</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23269006802</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Ulica grada Vukovara 269d,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5.540,11</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0,006%</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2.216,04</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3.324,07</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55,40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GEOTEHNIKA j.d.o.o.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54793730035</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Blata 35c, VODICE</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5.550,00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0,006%</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2.220,00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3.330,00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55,50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HEP OPSKRBA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63073332379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Ulica Grada Vukovara 37,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5.674,03</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2.269,61</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3.404,42</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56,74</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ELEKTRO CELJE d.d.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55722679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Vrunčeva ulica 2A, Celje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5.689,46</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2.275,78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3.413,68</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56,89</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IZGRADNJA MARINKOVIĆ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31502760262</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Pavla Vitezovića 6, KARLOVAC</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5.846,25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2.338,50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3.507,75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58,46</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MABEL vl. Vlatka Kovačić</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56989916819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Petretićev trg 1,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5.897,52</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2.359,01</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3.538,51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58,98</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TICHE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11447531394</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Antuna Barca 3/b, RIJEKA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6.037,50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2.415,00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3.622,50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60,38</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RESTORAN ŠENOA vl. Marko Sertić</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78684073425</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Augusta Šenoe 27, BJELOVAR</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6.336,00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2.534,40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3.801,60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63,36</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TERRA JASKA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81184470570</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Kralja Tomislava 20, STRMEC SAMOBORSKI</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6.498,58</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2.599,43</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3.899,15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64,99</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P.S.C. OSIJEK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84108719021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Sv. Leopolda Mandića 113,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6.627,26</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2.650,90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3.976,36</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66,27</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MISTRAL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84549788599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Lička 25, VUKOVAR</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6.716,25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2.686,50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4.029,75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67,16</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SKLADIŠNA LOGISTIKA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81060143905</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Josipa Lončara 3, ZAGREB-SUSEDGRAD</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6.731,90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2.692,76</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4.039,14</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67,32</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PUERTORICO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41119399617</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 xml:space="preserve"> Vrelo 17, MLINI</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7.093,35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2.837,34</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4.256,01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70,93</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lastRenderedPageBreak/>
              <w:t>17</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HRVATSKA POŠTA d.d.</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87311810356</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Jurišićeva 13,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7.105,48</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2.842,19</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4.263,29</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71,05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UGOSTITELJSKI OBRT KOD MOSTA vl. Vesna Severinski</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88537755017</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Gornje Pokupje 30, MAHIČNO</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7.150,00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2.860,00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4.290,00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71,50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GEOTECH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2329110570</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Moše Albaharija 10a, RIJEKA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7.500,00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3.000,00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4.500,00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75,00</w:t>
            </w:r>
          </w:p>
        </w:tc>
      </w:tr>
      <w:tr w:rsidTr="00F74AD9" w:rsidR="00813607" w:rsidRPr="00586816">
        <w:trPr>
          <w:trHeight w:val="72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INFO KARTA d.o.o. GEODETSKE I INFORM. USLUGE</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51812379846</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Domovinskog rata 27 c, SPLIT</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7.500,00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3.000,00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4.500,00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75,00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MB - TRANSGRADNJA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27920801942</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Kralja Petra Svačića 20, KRAPINA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7.610,00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3.044,00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4.566,00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76,10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CENTAR ALATA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94198231508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 Waldingera 1a,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7.695,21</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3.078,08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4.617,13</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76,95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GRAD RIJEKA</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54382731928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Titov trg 3, RIJEKA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7.696,81</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3.078,72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4.618,09</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76,97</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MOLARIS d.o.o. za rudarstvo, trgovinu i usluge</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44304979783</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Giletinci 200, CERNIK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7.833,44</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3.133,38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4.700,06</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78,33</w:t>
            </w:r>
          </w:p>
        </w:tc>
      </w:tr>
      <w:tr w:rsidTr="00F74AD9" w:rsidR="00813607" w:rsidRPr="00586816">
        <w:trPr>
          <w:trHeight w:val="90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LIBUKOM JURDANI d.o.o. (prijavu tražbina podnosi Komunalac d.o.o. Jurdani OIB 30295003016)</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77671806963</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Jurdani 50/b, JURDANI</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7.908,06</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3.163,22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4.744,84</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79,08</w:t>
            </w:r>
          </w:p>
        </w:tc>
      </w:tr>
      <w:tr w:rsidTr="00F74AD9" w:rsidR="00813607" w:rsidRPr="00586816">
        <w:trPr>
          <w:trHeight w:val="72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26</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PLAN TRADE, UPRAVLJANJE, STORITVE IN MONTAŽA, D.O.O.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22575944</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Ul M. Grevenbroich 9, Celje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8.678,68</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0,010%</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3.471,47</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5.207,21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86,79</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UO IVAN I vl. Ivan Gutić i Ante Gutić</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6921727043</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Domovinskog rata bb, KNIN</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8.840,00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0,010%</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3.536,00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5.304,00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88,40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ZDRAVSTVENA USTANOVA dr. ŠPIRANOVIĆ</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28499414661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 Radića 54,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8.843,00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0,010%</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3.537,20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5.305,80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88,43</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29</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GEO-TIM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62249499912</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Milke Trnine 16, ČAKOVEC</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8.887,50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0,010%</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3.555,00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5.332,50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88,88</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GRAFITI POSLOVNI SISTEMI D.O.O., CELJE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79944078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Kersnikova ulica 19, Celje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8.974,24</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0,010%</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3.589,70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5.384,54</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89,74</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ROVOKOP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70761838189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Bana Jelačića 29, LUDBREG</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9.115,04</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0,010%</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3.646,02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5.469,02</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91,15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32</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PLAVEC &amp; FIKET vl. Ksenija Plavec-Fiket</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90065194696</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Draškovićeva 3, VARAŽDIN</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9.334,50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3.733,80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5.600,70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93,35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33</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NACIONALNI LABORATORIJ ZA ZDRAVJE OKOLJE IN HRANO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19651295</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Prvomajska ulica 1, Maribor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9.353,76</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3.741,50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5.612,26</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93,54</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34</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OBRT ROŽA vl. Šandor Roža</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9932487548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 Šandora 19, Suza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9.374,99</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3.750,00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5.624,99</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93,75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IPZ d.d.</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94810978461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Prilaz baruna Filipovića 21,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9.500,00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3.800,00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5.700,00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95,00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HEP-PLIN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41317489366</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Cara Hadrijana 7,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9.905,09</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3.962,04</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5.943,05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99,05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37</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POSLON j.d.o.o.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12061582386</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Polje Krapinsko 6 a, KRAPINA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9.948,18</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3.979,27</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5.968,91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99,48</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38</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DET NORSKE VERITAS ADRIATICA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66958856391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Ružićeva 32, RIJEKA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10.000,00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4.000,00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6.000,00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100,00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39</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ŠUMAN ugostiteljstvo, trgoivna i autopraona, vl. P</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17811659769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Kožinčev put 2,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10.706,63</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0,012%</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4.282,65</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6.423,98</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107,07</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40</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PLUS PLIN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53461742399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Šubićeva 49, SLAVONSKI BROD</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10.768,51</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0,012%</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4.307,40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6.461,11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107,69</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lastRenderedPageBreak/>
              <w:t>41</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ZAVOD ZA GRADBENIŠTVO SLOVENIJE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43950019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Dimčeva ulica 12, Ljubljana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11.224,51</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0,013%</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4.489,80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6.734,71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112,25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42</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GRAĐA d.d.</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15429488788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Vranjički put 2, SOLIN</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11.380,76</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0,013%</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4.552,30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6.828,46</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113,81</w:t>
            </w:r>
          </w:p>
        </w:tc>
      </w:tr>
      <w:tr w:rsidTr="00F74AD9" w:rsidR="00813607" w:rsidRPr="00586816">
        <w:trPr>
          <w:trHeight w:val="90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43</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MOL, IZDELOVANJE JEKLENIH KONSTRUKCIJ, REKLAMNIH NAPISOV IN KOVINSKE G</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11581832</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Trnoveljska cesta 36, Celje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11.853,21</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0,014%</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4.741,28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7.111,93</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118,53</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44</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RO-TEHNOLOGIJA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94757004774</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Nova cesta 86, OPATIJA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12.037,50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0,014%</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4.815,00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7.222,50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120,38</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PLA</w:t>
            </w:r>
            <w:r w:rsidR="007144E4">
              <w:rPr>
                <w:sz w:val="16"/>
                <w:szCs w:val="16"/>
                <w:lang w:eastAsia="hr-HR"/>
              </w:rPr>
              <w:t>DENT d.o.o., Podjetje za proizvodnju</w:t>
            </w:r>
            <w:r w:rsidRPr="00CA4893">
              <w:rPr>
                <w:sz w:val="16"/>
                <w:szCs w:val="16"/>
                <w:lang w:eastAsia="hr-HR"/>
              </w:rPr>
              <w:t xml:space="preserve">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51492342</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Lokarje 19, Vodice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12.504,44</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0,014%</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5.001,78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7.502,66</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125,04</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46</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GRŽAN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61817894937</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Štrokinec 26, ZAGREB-SUSEDGRAD</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12.660,00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0,015%</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5.064,00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7.596,00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126,60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47</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PIPELIFE-HRVATSKA CIJEVNI SUSTAVI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12257815953</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Prosinačka 7, Kerestinec, SVETA NEDJELJA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12.679,37</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0,015%</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5.071,75</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7.607,62</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126,79</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48</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HRVATSKA RADIOTELEVIZIJA</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68419124305</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Prisavlje 3,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12.981,93</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0,015%</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5.192,77</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7.789,16</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129,82</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49</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GRAD ZAGREB</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61817894937</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Trg Stjepana Radića 1,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13.079,51</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0,015%</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5.231,80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7.847,71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130,80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50</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AUTOZUBAK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39135989747</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Ljudevita Posavskog 7a, SESVETE</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13.100,08</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0,015%</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5.240,03</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7.860,05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131,00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51</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JADRANSKO OSIGURANJE d.d. SPLIT - KREDITI</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94472454976</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Gundulićeva 5 b,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13.729,21</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0,016%</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5.491,68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8.237,53</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137,29</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ACHILLEA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51644974425</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Bilogorska 14,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13.943,25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0,016%</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5.577,30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8.365,95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139,43</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53</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AUTO HRVATSKA AUTOSERVISI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77313259738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Radnička cesta 182,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14.632,67</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5.853,07</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8.779,60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146,33</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54</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GOSPODARSTVO ŠUMAK vl.Fanika Šumak</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24467092191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Miljana 16, ZAGORSKA SELA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14.745,00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5.898,00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8.847,00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147,45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55</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PLESLIĆ-REVIZIJA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84241011391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Trg A. Starćevića 10,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15.000,00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6.000,00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9.000,00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150,00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56</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BAM-ING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67069466717</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Belomanastirska 9,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15.050,79</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6.020,32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9.030,47</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150,51</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57</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FORNIX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85145170630</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Vinkovčka 1/a,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15.353,52</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6.141,41</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9.212,11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153,54</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58</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BILIĆ-ERIĆ d.o.o. za privatnu zaštitu</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68580128211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Ljudevita Posavskog 3, SESVETE</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16.240,47</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6.496,19</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9.744,28</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162,40</w:t>
            </w:r>
          </w:p>
        </w:tc>
      </w:tr>
      <w:tr w:rsidTr="00F74AD9" w:rsidR="00813607" w:rsidRPr="00586816">
        <w:trPr>
          <w:trHeight w:val="72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59</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ZAGREBAČKI HOLDING d.o.o. - PODRUŽNICA ROBNI TERMINALI</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85584865987</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Jankomir 25, ZAGREB-SUSEDGRAD</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16.625,54</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6.650,22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9.975,32</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166,26</w:t>
            </w:r>
          </w:p>
        </w:tc>
      </w:tr>
      <w:tr w:rsidTr="00F74AD9" w:rsidR="00813607" w:rsidRPr="00586816">
        <w:trPr>
          <w:trHeight w:val="90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60</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IRMA INŠTITUT ZA RAZISKAVO MATERIALOV IN APLIKACIJE D.O.O. LJUBLJANA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87584239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Slovenčeva ulica 95, Ljubljana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16.897,18</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0,019%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6.758,87</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10.138,31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168,97</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61</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EUROIMPEX DOO LOZNICA</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101924716</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Loznica Srbija, Jovana Cvijića 12</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17.744,13</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0,020%</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7.097,65</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10.646,48</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177,44</w:t>
            </w:r>
          </w:p>
        </w:tc>
      </w:tr>
      <w:tr w:rsidTr="00F74AD9" w:rsidR="00813607" w:rsidRPr="00586816">
        <w:trPr>
          <w:trHeight w:val="72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62</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VIADUKT OBRT ZA UGOSTITELJSTVO, vl. Đino Rušnjak</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28201000321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Riječka 22, BUZET</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17.982,00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7.192,80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10.789,20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179,82</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63</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GALIR, d.o.o. za proizvodnju i trgovinu tekstilom</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12593423342</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Zavojna 13, VARAŽDIN</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18.281,25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7.312,50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10.968,75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182,81</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64</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MEHANOTEHNA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59610651393</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 J. Strossmayera 101,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18.444,25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7.377,70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11.066,55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184,44</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lastRenderedPageBreak/>
              <w:t>65</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EUROAGRAM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99681708224</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Drinska 123,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18.877,98</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0,022%</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7.551,19</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11.326,79</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188,78</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66</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BESTRENT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78286431452</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Slavonska avenija 14,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18.945,75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0,022%</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7.578,30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11.367,45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189,46</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67</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SALONA GRADITELJ D.D.</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82864389549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Hektorovićeva 38, SOLIN</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19.165,00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0,022%</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7.666,00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11.499,00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191,65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68</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ZAJEDNIČKI ODVJETNIČKI URED SCHMIDT</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66009370452</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Školska 1,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19.375,00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0,022%</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7.750,00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11.625,00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193,75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69</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ARKADA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87802939719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Kolodvorska 1a, DUGA RESA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19.496,00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0,022%</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7.798,40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11.697,60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194,96</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70</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WURTH-HRVATSKA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66401015248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Franje Lučića 23/III,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19.687,04</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0,023%</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7.874,82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11.812,22</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196,87</w:t>
            </w:r>
          </w:p>
        </w:tc>
      </w:tr>
      <w:tr w:rsidTr="00F74AD9" w:rsidR="00813607" w:rsidRPr="00586816">
        <w:trPr>
          <w:trHeight w:val="72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71</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BORIS BRAJKOVIĆ Ured ovlaštenog inženjera geodezij</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6020662581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Trg Hodočasnika 1, PAZIN</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20.800,00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0,024%</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8.320,00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12.480,00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208,00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72</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TTK NOVI BEOGRAD</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102057338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Beograd, Cara Dušana 131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20.947,58</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0,024%</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8.379,03</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12.568,55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209,48</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73</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HANSA-FLEX CROATIA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60365429880</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Šodići 31, Kostrena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20.975,65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0,024%</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8.390,26</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12.585,39</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209,76</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74</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SI.MOBIL D.D.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60595256</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Šmartinska 134B, Ljubljana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22.046,12</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0,025%</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8.818,45</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13.227,67</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220,46</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75</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BETON LUČKO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87425920265</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Puškarićeva 1b, Zagreb - Lučko</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22.141,90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0,025%</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8.856,76</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13.285,14</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221,42</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76</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LETOM GOSTINSTVO IN TRGOVINA, D.O.O.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75312743</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Ulica Dušana Kvedera 43A, Šentjur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23.958,58</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9.583,43</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14.375,15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239,59</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77</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PALFINGER KRAN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7930503403</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Ivana Zavidića 27, Škrljevo</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24.051,56</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9.620,62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14.430,94</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240,52</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78</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GEOBIM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15219045598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Livadska 1, Beletinec, SVETI ILIJA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24.372,00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9.748,80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14.623,20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243,72</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79</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JAVNI BILJEŽNIK HRVATIN ŠUSTIĆ</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51759634180</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Hrvatske Republike 31 b,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24.424,15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9.769,66</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14.654,49</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244,24</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80</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CAR-MERKUR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75972334633</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Velebitska 125, SPLIT</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24.547,45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9.818,98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14.728,47</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245,47</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81</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INTEGRA GROUP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74242216047</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Horvaćanska cesta 23,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24.646,20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9.858,48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14.787,72</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246,46</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82</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EPICENTAR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20930907351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Vukovarska cesta 139,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24.700,74</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9.880,30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14.820,44</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247,01</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83</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TREA TRADE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96536434016</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Blažići 2 a, VIŠKOVO</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25.055,09</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10.022,04</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15.033,05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250,55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84</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GRADBENI BIRO MELE - JANKO MELE S.P.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15664228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Cesta Gradenj 6, Vrhika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25.100,38</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10.040,15</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15.060,23</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251,00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85</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IRGO CONSULTING D.O.O.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57488924</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Slovenčeva ulica 6, Ljubljana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25.325,30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10.130,12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15.195,18</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253,25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86</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RESTORAN TURIST vl.Dragica Bilonjić</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2362636337</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Autocesta A3, STARO PETROVO SELO</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26.192,52</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0,030%</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10.477,01</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15.715,51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261,93</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87</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AUTO HRVATSKA PRODAJNO SERVISNI CENTRI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87682591133</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Zastavnice 25 c,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26.611,65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10.644,66</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15.966,99</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266,12</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88</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RAMIĆ-TRADE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39960448656</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Put starog sela 11, PODSTRANA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26.689,27</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10.675,71</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16.013,56</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266,89</w:t>
            </w:r>
          </w:p>
        </w:tc>
      </w:tr>
      <w:tr w:rsidTr="00F74AD9" w:rsidR="00813607" w:rsidRPr="00586816">
        <w:trPr>
          <w:trHeight w:val="90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89</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LKW WALTER INTERNATIONALE TRANSPORT ORGANISATION AG</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AT-2355</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Strasse 14, WIENER NEUDORF</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29.623,97</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0,034%</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11.849,59</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17.774,38</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296,24</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90</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ANĐELKO A PR VRANJE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108462559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Vranje Srbija, S. Toplac</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0,000%</w:t>
            </w:r>
          </w:p>
        </w:tc>
        <w:tc>
          <w:tcPr>
            <w:tcW w:type="pct" w:w="566"/>
            <w:tcBorders>
              <w:top w:val="nil"/>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c>
          <w:tcPr>
            <w:tcW w:type="pct" w:w="566"/>
            <w:tcBorders>
              <w:top w:val="nil"/>
              <w:left w:val="nil"/>
              <w:bottom w:val="nil"/>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c>
          <w:tcPr>
            <w:tcW w:type="pct" w:w="465"/>
            <w:tcBorders>
              <w:top w:val="nil"/>
              <w:left w:space="0" w:sz="4" w:color="auto" w:val="single"/>
              <w:bottom w:val="nil"/>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lastRenderedPageBreak/>
              <w:t>91</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CARGO-PARTNER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84596041174</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Jankomir 25 P,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30.444,62</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0,035%</w:t>
            </w:r>
          </w:p>
        </w:tc>
        <w:tc>
          <w:tcPr>
            <w:tcW w:type="pct" w:w="566"/>
            <w:tcBorders>
              <w:top w:space="0" w:sz="4" w:color="auto" w:val="single"/>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12.177,85</w:t>
            </w:r>
          </w:p>
        </w:tc>
        <w:tc>
          <w:tcPr>
            <w:tcW w:type="pct" w:w="566"/>
            <w:tcBorders>
              <w:top w:space="0" w:sz="4" w:color="auto" w:val="single"/>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18.266,77</w:t>
            </w:r>
          </w:p>
        </w:tc>
        <w:tc>
          <w:tcPr>
            <w:tcW w:type="pct" w:w="465"/>
            <w:tcBorders>
              <w:top w:space="0" w:sz="4" w:color="auto" w:val="single"/>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304,45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92</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DIZALICA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72989721952</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Radnička cesta 184,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30.546,42</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0,035%</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12.218,57</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18.327,85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305,46</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93</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PAVČNIK D.O.O.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75404761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Partizanska cesta 59, Dol pri Hrastniku Slo</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31.390,30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0,036%</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12.556,12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18.834,18</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313,90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94</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GRAD OSIJEK</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30050049642</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Franje Kuhača 9,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31.761,19</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0,036%</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12.704,48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19.056,71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317,61</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95</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AUTOPRIJEVOZNIK Vlado Špoljar</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99417127750</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Mala Gora 13, PREGRADA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31.875,00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12.750,00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19.125,00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318,75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96</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ZAŠTITAINSPEKT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28737940650</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Reisnerova 95a,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33.556,25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13.422,50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20.133,75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335,56</w:t>
            </w:r>
          </w:p>
        </w:tc>
      </w:tr>
      <w:tr w:rsidTr="00F74AD9" w:rsidR="00813607" w:rsidRPr="00586816">
        <w:trPr>
          <w:trHeight w:val="72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97</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FINVEST CORP d.d. za proizvodnju, trgovinu i usluge</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40819225982</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Goranska 155, Prezid</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33.800,50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13.520,20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20.280,30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338,01</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98</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SIGA ZAGREB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7126606415</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Side Košutić 6, ZAGREB-SUSEDGRAD</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34.017,54</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0,039%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13.607,02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20.410,52</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340,18</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99</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 xml:space="preserve">KAMENOLOM ŽAKANJE d.o.o. za proizvodnju, trgovinu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42225929113</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Sračak 1/B, RIBNIK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34.624,81</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0,040%</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13.849,92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20.774,89</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346,25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100</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BETON PINTAR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9162779272</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Vrbanj 221, VRBANJ</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36.885,63</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0,042%</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14.754,25</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22.131,38</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368,86</w:t>
            </w:r>
          </w:p>
        </w:tc>
      </w:tr>
      <w:tr w:rsidTr="00F74AD9" w:rsidR="00813607" w:rsidRPr="00586816">
        <w:trPr>
          <w:trHeight w:val="72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101</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HRVATSKE VODE (dužnik ima knjiženo na GRAD OSIJEK 34.488,36)</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28921383001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Ulica grada Vukovara 220</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37.729,72</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0,043%</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15.091,89</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22.637,83</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377,30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102</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VALLIS d. o. 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8075236980</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Ernesta Fumisa 8, UMAG</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39.140,16</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0,045%</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15.656,06</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23.484,10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391,40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103</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MAJSIĆ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17692263929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Čovići 108b, OTOČAC</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41.290,04</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0,047%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16.516,02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24.774,02</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412,90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104</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SAMOBORKA d.d.</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53149109818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Zagrebačka 32 a, SAMOBOR</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42.848,76</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0,049%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17.139,50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25.709,26</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428,49</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105</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UNIVERZAL ŽICA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62988526948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IV Trokut 1 b,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44.417,32</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0,051%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17.766,93</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26.650,39</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444,17</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106</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ECOBETON PROIZVODNJA, TRGOVINA, STORITVE D.O.O.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70904120</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Latkova vas 81C, Predbold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47.147,27</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0,054%</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18.858,91</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28.288,36</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471,47</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107</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DALEKOVOD d.d.</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47911242222</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Marijana Čavića 4,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48.723,75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0,056%</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19.489,50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29.234,25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487,24</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108</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TEHNO PROJEKT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99858162349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Kalužica 2, KLANA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50.063,95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0,057%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20.025,58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30.038,37</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500,64</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109</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LETOM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75312743</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Ulica Dušana Kvedra 43 a, ŠENTJUR</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51.208,67</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0,059%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20.483,47</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30.725,20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512,09</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110</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IGMA industrija građevnog materijala,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43695070004</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Ciglana 10, KOPRIVNICA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53.563,80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0,061%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21.425,52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32.138,28</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535,64</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111</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BIOKOVO COMMERCE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91904453728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Karlovačka 145 a,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56.895,39</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0,065%</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22.758,16</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34.137,23</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568,95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112</w:t>
            </w:r>
          </w:p>
        </w:tc>
        <w:tc>
          <w:tcPr>
            <w:tcW w:type="pct" w:w="841"/>
            <w:tcBorders>
              <w:top w:val="nil"/>
              <w:left w:val="nil"/>
              <w:bottom w:space="0" w:sz="4" w:color="auto" w:val="single"/>
              <w:right w:space="0" w:sz="4" w:color="auto" w:val="single"/>
            </w:tcBorders>
            <w:shd w:fill="FFFFFF" w:color="000000" w:val="clear"/>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 xml:space="preserve">OTP Leasing d.d. </w:t>
            </w:r>
          </w:p>
        </w:tc>
        <w:tc>
          <w:tcPr>
            <w:tcW w:type="pct" w:w="581"/>
            <w:tcBorders>
              <w:top w:val="nil"/>
              <w:left w:val="nil"/>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23780250353</w:t>
            </w:r>
          </w:p>
        </w:tc>
        <w:tc>
          <w:tcPr>
            <w:tcW w:type="pct" w:w="773"/>
            <w:tcBorders>
              <w:top w:val="nil"/>
              <w:left w:val="nil"/>
              <w:bottom w:space="0" w:sz="4" w:color="auto" w:val="single"/>
              <w:right w:space="0" w:sz="4" w:color="auto" w:val="single"/>
            </w:tcBorders>
            <w:shd w:fill="FFFFFF" w:color="000000" w:val="clear"/>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Avenue Center, Avenija Dubrovnik 16/V, ZAGREB</w:t>
            </w:r>
          </w:p>
        </w:tc>
        <w:tc>
          <w:tcPr>
            <w:tcW w:type="pct" w:w="566"/>
            <w:tcBorders>
              <w:top w:val="nil"/>
              <w:left w:val="nil"/>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23.369,75</w:t>
            </w:r>
          </w:p>
        </w:tc>
        <w:tc>
          <w:tcPr>
            <w:tcW w:type="pct" w:w="381"/>
            <w:tcBorders>
              <w:top w:val="nil"/>
              <w:left w:val="nil"/>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0,027%</w:t>
            </w:r>
          </w:p>
        </w:tc>
        <w:tc>
          <w:tcPr>
            <w:tcW w:type="pct" w:w="566"/>
            <w:tcBorders>
              <w:top w:val="nil"/>
              <w:left w:val="nil"/>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9.347,90</w:t>
            </w:r>
          </w:p>
        </w:tc>
        <w:tc>
          <w:tcPr>
            <w:tcW w:type="pct" w:w="566"/>
            <w:tcBorders>
              <w:top w:val="nil"/>
              <w:left w:val="nil"/>
              <w:bottom w:space="0" w:sz="4" w:color="auto" w:val="single"/>
              <w:right w:val="nil"/>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14.021,85</w:t>
            </w:r>
          </w:p>
        </w:tc>
        <w:tc>
          <w:tcPr>
            <w:tcW w:type="pct" w:w="465"/>
            <w:tcBorders>
              <w:top w:val="nil"/>
              <w:left w:space="0" w:sz="4" w:color="auto" w:val="single"/>
              <w:bottom w:space="0" w:sz="4" w:color="auto" w:val="single"/>
              <w:right w:space="0" w:sz="8"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233,70</w:t>
            </w:r>
          </w:p>
        </w:tc>
      </w:tr>
      <w:tr w:rsidTr="00F74AD9" w:rsidR="00813607" w:rsidRPr="00586816">
        <w:trPr>
          <w:trHeight w:val="72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113</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MT CVEK PODJETJE ZA PROIZVODNJO, ZASTOPSTVA, TRGOVINO, INŽENIRING IN S</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56879059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Ilovka 9, Kranj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59.980,08</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0,069%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23.992,03</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35.988,05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599,80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114</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EOL GRUPA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71097298671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 Tadije Smičiklasa 5c, KARLOVAC</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60.934,30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0,070%</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24.373,72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36.560,58</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609,34</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115</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GENERALI OSIGURANJE d.d.</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10840749604</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Bani 110,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62.315,03</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0,071%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24.926,01</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37.389,02</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623,15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lastRenderedPageBreak/>
              <w:t>116</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APARTMANI vl.Vesna Pantić</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69120565343</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Munida 33, MEDULIN</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65.161,22</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0,075%</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26.064,49</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39.096,73</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651,61</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117</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ININ d.o.o. Informatički inženjering</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52909770220</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Dr. Mile Budaka 1, Slavonski Brod</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67.699,04</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0,078%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27.079,62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40.619,42</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676,99</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118</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ENERGOS d.o.o. za usluge i trgovinu</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85653376559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Ulica borova 3,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69.268,48</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0,079%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27.707,39</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41.561,09</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692,68</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119</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HIDREL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85896793612</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Novo Čiče bb, NOVO ČIĆE</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72.023,33</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0,083%</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28.809,33</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43.214,00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720,23</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120</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RUTHMANN GmbH</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DE813384960</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Nohlmannstrasse 13, Hückelhoven</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72.227,54</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0,083%</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28.891,02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43.336,52</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722,28</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121</w:t>
            </w:r>
          </w:p>
        </w:tc>
        <w:tc>
          <w:tcPr>
            <w:tcW w:type="pct" w:w="841"/>
            <w:tcBorders>
              <w:top w:val="nil"/>
              <w:left w:val="nil"/>
              <w:bottom w:space="0" w:sz="4" w:color="auto" w:val="single"/>
              <w:right w:space="0" w:sz="4" w:color="auto" w:val="single"/>
            </w:tcBorders>
            <w:shd w:fill="FFFFFF" w:color="000000" w:val="clear"/>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 xml:space="preserve">WILO HRVATSKA d.o.o. ZA TRGOVINU I USLUGE </w:t>
            </w:r>
          </w:p>
        </w:tc>
        <w:tc>
          <w:tcPr>
            <w:tcW w:type="pct" w:w="581"/>
            <w:tcBorders>
              <w:top w:val="nil"/>
              <w:left w:val="nil"/>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66401015248</w:t>
            </w:r>
          </w:p>
        </w:tc>
        <w:tc>
          <w:tcPr>
            <w:tcW w:type="pct" w:w="773"/>
            <w:tcBorders>
              <w:top w:val="nil"/>
              <w:left w:val="nil"/>
              <w:bottom w:space="0" w:sz="4" w:color="auto" w:val="single"/>
              <w:right w:space="0" w:sz="4" w:color="auto" w:val="single"/>
            </w:tcBorders>
            <w:shd w:fill="FFFFFF" w:color="000000" w:val="clear"/>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Nikole Šubića Zrinskog 18, SAMOBOR</w:t>
            </w:r>
          </w:p>
        </w:tc>
        <w:tc>
          <w:tcPr>
            <w:tcW w:type="pct" w:w="566"/>
            <w:tcBorders>
              <w:top w:val="nil"/>
              <w:left w:val="nil"/>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c>
          <w:tcPr>
            <w:tcW w:type="pct" w:w="381"/>
            <w:tcBorders>
              <w:top w:val="nil"/>
              <w:left w:val="nil"/>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0,000%</w:t>
            </w:r>
          </w:p>
        </w:tc>
        <w:tc>
          <w:tcPr>
            <w:tcW w:type="pct" w:w="566"/>
            <w:tcBorders>
              <w:top w:val="nil"/>
              <w:left w:val="nil"/>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c>
          <w:tcPr>
            <w:tcW w:type="pct" w:w="566"/>
            <w:tcBorders>
              <w:top w:val="nil"/>
              <w:left w:val="nil"/>
              <w:bottom w:space="0" w:sz="4" w:color="auto" w:val="single"/>
              <w:right w:val="nil"/>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c>
          <w:tcPr>
            <w:tcW w:type="pct" w:w="465"/>
            <w:tcBorders>
              <w:top w:val="nil"/>
              <w:left w:space="0" w:sz="4" w:color="auto" w:val="single"/>
              <w:bottom w:space="0" w:sz="4" w:color="auto" w:val="single"/>
              <w:right w:space="0" w:sz="8"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122</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LAGER BAŠIĆ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49617677906</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Fra Luje Maruna 24,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77.340,26</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0,089%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30.936,10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46.404,16</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773,40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123</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ZMAS SI PROMETNE STORITVE IN SIGNALIZACIJA, D.O.O.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91754011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Trdinova ulica 1, Brežice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85.214,21</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0,098%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34.085,68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51.128,53</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852,14</w:t>
            </w:r>
          </w:p>
        </w:tc>
      </w:tr>
      <w:tr w:rsidTr="00F74AD9" w:rsidR="00813607" w:rsidRPr="00586816">
        <w:trPr>
          <w:trHeight w:val="72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124</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ELEKTROSIGNAL ELEKTRO TEHNIŠKO PODJETJE D.O.O. CELJE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25460188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Lava 6A, Celje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88.125,31</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0,101%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35.250,12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52.875,19</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881,25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125</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U.O. RESTORAN SANDRA vl.Sandra Pantić</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35867504331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Munida 33, MEDULIN</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88.725,35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0,102%</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35.490,14</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53.235,21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887,25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126</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SUPER MARIO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97003245557</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Novo Svibje 4, Svibje, SESVETE - KRALJEVEC</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88.771,94</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0,102%</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35.508,78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53.263,16</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887,72</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127</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LJILJANA TRGOVINA NA MALO I UGOSTITELJSTVO vl.Ljil</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9395112897</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Podbrezovica 2c, ĐURMANEC</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90.852,00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0,104%</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36.340,80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54.511,20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908,52</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128</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UGOSTITELJSKI OBRT ''TUROPOLJSKI DOM''</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78043587969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Sv. izidora 6, Odra, ZAGREB-NOVI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91.439,60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0,105%</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36.575,84</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54.863,76</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914,40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129</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STROJNI ISKOPI - TRANSPORTI "ZAJEC"</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16705012314</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Špičkovina 12, ZABOK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94.531,09</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0,108%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37.812,44</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56.718,65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945,31</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130</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SCHENKER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51003352330</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Dugoselska cesta 5,Rugvice, DUGO SELO</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98.644,05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0,113%</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39.457,62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59.186,43</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986,44</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131</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DYWIDAG-SYSTEMS INTERNATIONAL GmbH</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AT-4061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Alfred-Wagner-Strasse 1, PASCHING/LINZ</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101.977,88</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0,117%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40.791,15</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61.186,73</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1.019,78</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132</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INSTITUT IGH d.d. - ZAGREB</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79766124714</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Janka Rakuše 1,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103.472,35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0,119%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41.388,94</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62.083,41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1.034,72</w:t>
            </w:r>
          </w:p>
        </w:tc>
      </w:tr>
      <w:tr w:rsidTr="00F74AD9" w:rsidR="00813607" w:rsidRPr="00586816">
        <w:trPr>
          <w:trHeight w:val="90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133</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KVEDER TRGOVINA, PROIZVODNJA IN PREDELAVA LESENIH IN KOVINSKIH IZDELKO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73392162</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Zadobrova 135, Škofja Vas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108.770,35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0,125%</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43.508,14</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65.262,21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1.087,70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134</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HIDROEX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26999675898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Nova ulica 7, ZAPREŠIĆ</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109.824,82</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0,126%</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43.929,93</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65.894,89</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1.098,25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135</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KAMENOLOM GORJAK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70092623710</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Velika Ves bb, LEPAJCI</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113.362,50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0,130%</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45.345,00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68.017,50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1.133,63</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136</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RAKAN GRADBENIŠTVO IN TRGOVINA D.O.O.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27641376</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Bukovžlak 71A, Celje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120.231,15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0,138%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48.092,46</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72.138,69</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1.202,31</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137</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MACCAFERRI CENTRAL EUROPE s.r.o.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SK2022001718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Štvernik 662, BREZOVÁ  POD BRADLOM</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137.455,43</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0,158%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54.982,17</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82.473,26</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1.374,55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138</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GRADNJA d.o.o. OSIJEK</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77971360833</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Ribarska 1,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141.466,95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0,162%</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56.586,78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84.880,17</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1.414,67</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139</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VIP NET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29524210204</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Vrtni put 1,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165.075,30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0,189%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66.030,12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99.045,18</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1.650,75</w:t>
            </w:r>
          </w:p>
        </w:tc>
      </w:tr>
      <w:tr w:rsidTr="00F74AD9" w:rsidR="00813607" w:rsidRPr="00586816">
        <w:trPr>
          <w:trHeight w:val="90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lastRenderedPageBreak/>
              <w:t>140</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GECOMMERCE TRGOVSKO IN PROIZVODNO PODJETJE GAVCE 83, ŠMARTNO OB PAKI,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97733016</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Gavce 83, Šmartna ob Paki</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175.564,85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0,201%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70.225,94</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105.338,91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1.755,65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141</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TENCATE GEOSYNTHETICS AUSTRIA Ges.m.b.H.</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ATU23167908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Schachermayerstaße 18, LINZ</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181.010,16</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0,208%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72.404,06</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108.606,10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1.810,10</w:t>
            </w:r>
          </w:p>
        </w:tc>
      </w:tr>
      <w:tr w:rsidTr="00F74AD9" w:rsidR="00813607" w:rsidRPr="00586816">
        <w:trPr>
          <w:trHeight w:val="72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142</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INTERSTAR TRGOVINA, POSREDNIŠTVO IN STORITVE, D.O.O.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39631109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Cesta na svetino 6, Štore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194.434,04</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0,223%</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77.773,62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116.660,42</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1.944,34</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143</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ZAKLADANI STAVEB a.s. PODRUŽNICA ZAGREB</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66304376486</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II. Cvjetno naselje 19,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206.843,00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0,237%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82.737,20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124.105,80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2.068,43</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144</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HRVATSKE AUTOCESTE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57500462912</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Širolina 4,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208.278,42</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0,239%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83.311,37</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124.967,05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2.082,78</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145</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PETROL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75550985023</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Oreškovićeva 6/h,Otok,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212.166,65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0,243%</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84.866,66</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127.299,99</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2.121,67</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146</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INA d.d.</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27759560625</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Av. V. Holjevca 10,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218.397,46</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0,251%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87.358,98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131.038,48</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2.183,97</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147</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ZAJÉP Kft.</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HU14886791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Budapest Fehér út 10, BUDAPEST</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247.052,94</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0,283%</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98.821,18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148.231,76</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2.470,53</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148</w:t>
            </w:r>
          </w:p>
        </w:tc>
        <w:tc>
          <w:tcPr>
            <w:tcW w:type="pct" w:w="841"/>
            <w:tcBorders>
              <w:top w:val="nil"/>
              <w:left w:val="nil"/>
              <w:bottom w:space="0" w:sz="4" w:color="auto" w:val="single"/>
              <w:right w:space="0" w:sz="4" w:color="auto" w:val="single"/>
            </w:tcBorders>
            <w:shd w:fill="FFFFFF" w:color="000000" w:val="clear"/>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OBRT-OPREMA INŽENIRING D.O.O., LJUBLJANA </w:t>
            </w:r>
            <w:r w:rsidRPr="00CA4893">
              <w:rPr>
                <w:b/>
                <w:bCs/>
                <w:sz w:val="16"/>
                <w:szCs w:val="16"/>
                <w:vertAlign w:val="superscript"/>
                <w:lang w:eastAsia="hr-HR"/>
              </w:rPr>
              <w:t xml:space="preserve">1)     </w:t>
            </w:r>
            <w:r w:rsidRPr="00CA4893">
              <w:rPr>
                <w:sz w:val="16"/>
                <w:szCs w:val="16"/>
                <w:lang w:eastAsia="hr-HR"/>
              </w:rPr>
              <w:t xml:space="preserve">                       </w:t>
            </w:r>
          </w:p>
        </w:tc>
        <w:tc>
          <w:tcPr>
            <w:tcW w:type="pct" w:w="581"/>
            <w:tcBorders>
              <w:top w:val="nil"/>
              <w:left w:val="nil"/>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92095941</w:t>
            </w:r>
          </w:p>
        </w:tc>
        <w:tc>
          <w:tcPr>
            <w:tcW w:type="pct" w:w="773"/>
            <w:tcBorders>
              <w:top w:val="nil"/>
              <w:left w:val="nil"/>
              <w:bottom w:space="0" w:sz="4" w:color="auto" w:val="single"/>
              <w:right w:space="0" w:sz="4" w:color="auto" w:val="single"/>
            </w:tcBorders>
            <w:shd w:fill="FFFFFF" w:color="000000" w:val="clear"/>
            <w:vAlign w:val="center"/>
          </w:tcPr>
          <w:p w:rsidRDefault="00813607" w:rsidP="00CA4893" w:rsidR="00813607" w:rsidRPr="00CA4893">
            <w:pPr>
              <w:spacing w:lineRule="auto" w:line="240" w:after="0"/>
              <w:rPr>
                <w:sz w:val="16"/>
                <w:szCs w:val="16"/>
                <w:lang w:eastAsia="hr-HR"/>
              </w:rPr>
            </w:pPr>
            <w:r w:rsidRPr="00CA4893">
              <w:rPr>
                <w:sz w:val="16"/>
                <w:szCs w:val="16"/>
                <w:lang w:eastAsia="hr-HR"/>
              </w:rPr>
              <w:t>Na trati 11</w:t>
            </w:r>
          </w:p>
        </w:tc>
        <w:tc>
          <w:tcPr>
            <w:tcW w:type="pct" w:w="566"/>
            <w:tcBorders>
              <w:top w:val="nil"/>
              <w:left w:val="nil"/>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56.121,33</w:t>
            </w:r>
          </w:p>
        </w:tc>
        <w:tc>
          <w:tcPr>
            <w:tcW w:type="pct" w:w="381"/>
            <w:tcBorders>
              <w:top w:val="nil"/>
              <w:left w:val="nil"/>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0,064%</w:t>
            </w:r>
          </w:p>
        </w:tc>
        <w:tc>
          <w:tcPr>
            <w:tcW w:type="pct" w:w="566"/>
            <w:tcBorders>
              <w:top w:val="nil"/>
              <w:left w:val="nil"/>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22.448,53</w:t>
            </w:r>
          </w:p>
        </w:tc>
        <w:tc>
          <w:tcPr>
            <w:tcW w:type="pct" w:w="566"/>
            <w:tcBorders>
              <w:top w:val="nil"/>
              <w:left w:val="nil"/>
              <w:bottom w:space="0" w:sz="4" w:color="auto" w:val="single"/>
              <w:right w:val="nil"/>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33.672,80</w:t>
            </w:r>
          </w:p>
        </w:tc>
        <w:tc>
          <w:tcPr>
            <w:tcW w:type="pct" w:w="465"/>
            <w:tcBorders>
              <w:top w:val="nil"/>
              <w:left w:space="0" w:sz="4" w:color="auto" w:val="single"/>
              <w:bottom w:space="0" w:sz="4" w:color="auto" w:val="single"/>
              <w:right w:space="0" w:sz="8"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561,21</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149</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INTER S.T.E.E.L.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98771145271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Turjaci 348, Gospodarska zona Kukuzovac, SINJ</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323.841,36</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0,371%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129.536,54</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194.304,82</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3.238,41</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150</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PETRIČ PROIZVODNJA IN TRGOVINA D.O.O.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87178427</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Goriška cesta 57, Ajdovščina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366.029,33</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0,420%</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146.411,73</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219.617,60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3.660,29</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151</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ROGLIĆ GRAĐEVINSKO-USLUŽNI OBRT</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41397590319</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Gračke skale 2, Makarska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372.972,30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0,428%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149.188,92</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223.783,38</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3.729,72</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152</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PVS GmbH</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ATU14343307</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Voitgasse 19, WIEN</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396.421,60</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0,455%</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158.568,64</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237.852,96</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3.964,22</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153</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TBG BETON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13818779193</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Ivana Lučića 2/A,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417.268,51</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0,479%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166.907,40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250.361,11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4.172,69</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154</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OBRT ĐON, vl. Đon Bulešić</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57454963824</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Paduljski put 51, PULA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450.623,75</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0,517%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180.249,50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270.374,25</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4.506,24</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155</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CITY STUDIO prostorsko načrtovanje</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97006211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Vurnikova ulica 2</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470.054,02</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0,539%</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188.021,61</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282.032,41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4.700,54</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156</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VOC CELJE VZDRŽEVANJE IN OBNOVA CEST D.D.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23175141</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Lava 42, Celje Slovenija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527.197,46</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0,605%</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210.878,98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316.318,48</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5.271,97</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157</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MINISTARSVO GOSPODARSTVA</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22413472900</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 Grada Vukovara 78,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768.354,64</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0,881%</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307.341,86</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461.012,78</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7.683,55</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158</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JADRANSKO OSIGURANJE d.d.</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94472454976</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Gundulićeva 5 b, OSIJEK</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775.891,97</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0,890%</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310.356,79</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465.535,18</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7.758,92</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159</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PANDORA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72596202397</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Jadranska cesta 19/a, POSEDARJE</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779.640,69</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0,894%</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311.856,28</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467.784,41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7.796,41</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160</w:t>
            </w:r>
          </w:p>
        </w:tc>
        <w:tc>
          <w:tcPr>
            <w:tcW w:type="pct" w:w="841"/>
            <w:tcBorders>
              <w:top w:val="nil"/>
              <w:left w:val="nil"/>
              <w:bottom w:space="0" w:sz="4" w:color="auto" w:val="single"/>
              <w:right w:space="0" w:sz="4" w:color="auto" w:val="single"/>
            </w:tcBorders>
            <w:shd w:fill="FFFFFF" w:color="000000" w:val="clear"/>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JP PUTEVI SRBIJE </w:t>
            </w:r>
          </w:p>
        </w:tc>
        <w:tc>
          <w:tcPr>
            <w:tcW w:type="pct" w:w="581"/>
            <w:tcBorders>
              <w:top w:val="nil"/>
              <w:left w:val="nil"/>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104260456</w:t>
            </w:r>
          </w:p>
        </w:tc>
        <w:tc>
          <w:tcPr>
            <w:tcW w:type="pct" w:w="773"/>
            <w:tcBorders>
              <w:top w:val="nil"/>
              <w:left w:val="nil"/>
              <w:bottom w:space="0" w:sz="4" w:color="auto" w:val="single"/>
              <w:right w:space="0" w:sz="4" w:color="auto" w:val="single"/>
            </w:tcBorders>
            <w:shd w:fill="FFFFFF" w:color="000000" w:val="clear"/>
            <w:vAlign w:val="center"/>
          </w:tcPr>
          <w:p w:rsidRDefault="00813607" w:rsidP="00CA4893" w:rsidR="00813607" w:rsidRPr="00CA4893">
            <w:pPr>
              <w:spacing w:lineRule="auto" w:line="240" w:after="0"/>
              <w:rPr>
                <w:sz w:val="16"/>
                <w:szCs w:val="16"/>
                <w:lang w:eastAsia="hr-HR"/>
              </w:rPr>
            </w:pPr>
            <w:r w:rsidRPr="00CA4893">
              <w:rPr>
                <w:sz w:val="16"/>
                <w:szCs w:val="16"/>
                <w:lang w:eastAsia="hr-HR"/>
              </w:rPr>
              <w:t>Bulevar kralja Aleksandra 252, Beograd</w:t>
            </w:r>
          </w:p>
        </w:tc>
        <w:tc>
          <w:tcPr>
            <w:tcW w:type="pct" w:w="566"/>
            <w:tcBorders>
              <w:top w:val="nil"/>
              <w:left w:val="nil"/>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0,00</w:t>
            </w:r>
          </w:p>
        </w:tc>
        <w:tc>
          <w:tcPr>
            <w:tcW w:type="pct" w:w="381"/>
            <w:tcBorders>
              <w:top w:val="nil"/>
              <w:left w:val="nil"/>
              <w:bottom w:space="0" w:sz="4" w:color="auto" w:val="single"/>
              <w:right w:space="0" w:sz="4"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0,000%</w:t>
            </w:r>
          </w:p>
        </w:tc>
        <w:tc>
          <w:tcPr>
            <w:tcW w:type="pct" w:w="566"/>
            <w:tcBorders>
              <w:top w:val="nil"/>
              <w:left w:val="nil"/>
              <w:bottom w:val="nil"/>
              <w:right w:space="0" w:sz="4"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c>
          <w:tcPr>
            <w:tcW w:type="pct" w:w="566"/>
            <w:tcBorders>
              <w:top w:val="nil"/>
              <w:left w:val="nil"/>
              <w:bottom w:val="nil"/>
              <w:right w:val="nil"/>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c>
          <w:tcPr>
            <w:tcW w:type="pct" w:w="465"/>
            <w:tcBorders>
              <w:top w:val="nil"/>
              <w:left w:space="0" w:sz="4" w:color="auto" w:val="single"/>
              <w:bottom w:val="nil"/>
              <w:right w:space="0" w:sz="8" w:color="auto" w:val="single"/>
            </w:tcBorders>
            <w:shd w:fill="FFFFFF" w:color="000000" w:val="clear"/>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161</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 xml:space="preserve">DELTA BLOC INTERNATIONAL GMBH                                         </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94465843</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Feuerwerksanstalt, 2752 Wollersdorf</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1.262.011,29</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1,448%</w:t>
            </w:r>
          </w:p>
        </w:tc>
        <w:tc>
          <w:tcPr>
            <w:tcW w:type="pct" w:w="566"/>
            <w:tcBorders>
              <w:top w:space="0" w:sz="4" w:color="auto" w:val="single"/>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504.804,52</w:t>
            </w:r>
          </w:p>
        </w:tc>
        <w:tc>
          <w:tcPr>
            <w:tcW w:type="pct" w:w="566"/>
            <w:tcBorders>
              <w:top w:space="0" w:sz="4" w:color="auto" w:val="single"/>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757.206,77</w:t>
            </w:r>
          </w:p>
        </w:tc>
        <w:tc>
          <w:tcPr>
            <w:tcW w:type="pct" w:w="465"/>
            <w:tcBorders>
              <w:top w:space="0" w:sz="4" w:color="auto" w:val="single"/>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12.620,11</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162</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VITA d.o.o.</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8304207328</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Prilaz Gjure Deželića 57,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2.448.197,67</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2,808%</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979.279,07</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1.468.918,60</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24.481,98</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163</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sz w:val="16"/>
                <w:szCs w:val="16"/>
                <w:lang w:eastAsia="hr-HR"/>
              </w:rPr>
            </w:pPr>
            <w:r w:rsidRPr="00CA4893">
              <w:rPr>
                <w:sz w:val="16"/>
                <w:szCs w:val="16"/>
                <w:lang w:eastAsia="hr-HR"/>
              </w:rPr>
              <w:t>VIADUKT d.d.</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74794390096</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Kranjčevićeva 2, Zagreb</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3.863.518,26</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4,432%</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1.545.407,30</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2.318.110,96</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38.635,18</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164</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ERSTE &amp; STEIERMAERKISCHE BANK d.d.</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23057039320</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Jadranski trg 3 a, RIJEKA</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4.504.595,68</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5,167%</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1.801.838,27</w:t>
            </w:r>
          </w:p>
        </w:tc>
        <w:tc>
          <w:tcPr>
            <w:tcW w:type="pct" w:w="566"/>
            <w:tcBorders>
              <w:top w:val="nil"/>
              <w:left w:val="nil"/>
              <w:bottom w:space="0" w:sz="4" w:color="auto" w:val="single"/>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2.702.757,41</w:t>
            </w:r>
          </w:p>
        </w:tc>
        <w:tc>
          <w:tcPr>
            <w:tcW w:type="pct" w:w="465"/>
            <w:tcBorders>
              <w:top w:val="nil"/>
              <w:left w:space="0" w:sz="4" w:color="auto" w:val="single"/>
              <w:bottom w:space="0" w:sz="4" w:color="auto" w:val="single"/>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45.045,96</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lastRenderedPageBreak/>
              <w:t>165</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KREDITNA BANKA ZAGREB d.d.</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70663193635</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Ulica grada Vukovara 74, Zagreb</w:t>
            </w:r>
          </w:p>
        </w:tc>
        <w:tc>
          <w:tcPr>
            <w:tcW w:type="pct" w:w="566"/>
            <w:tcBorders>
              <w:top w:val="nil"/>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63.220.749,14</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72,518%</w:t>
            </w:r>
          </w:p>
        </w:tc>
        <w:tc>
          <w:tcPr>
            <w:tcW w:type="pct" w:w="566"/>
            <w:tcBorders>
              <w:top w:val="nil"/>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25.288.299,66</w:t>
            </w:r>
          </w:p>
        </w:tc>
        <w:tc>
          <w:tcPr>
            <w:tcW w:type="pct" w:w="566"/>
            <w:tcBorders>
              <w:top w:val="nil"/>
              <w:left w:val="nil"/>
              <w:bottom w:val="nil"/>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37.932.449,48</w:t>
            </w:r>
          </w:p>
        </w:tc>
        <w:tc>
          <w:tcPr>
            <w:tcW w:type="pct" w:w="465"/>
            <w:tcBorders>
              <w:top w:val="nil"/>
              <w:left w:space="0" w:sz="4" w:color="auto" w:val="single"/>
              <w:bottom w:val="nil"/>
              <w:right w:space="0" w:sz="8" w:color="auto" w:val="single"/>
            </w:tcBorders>
            <w:noWrap/>
            <w:vAlign w:val="center"/>
          </w:tcPr>
          <w:p w:rsidRDefault="008756D2" w:rsidP="00CA4893" w:rsidR="00813607" w:rsidRPr="00CA4893">
            <w:pPr>
              <w:spacing w:lineRule="auto" w:line="240" w:after="0"/>
              <w:jc w:val="right"/>
              <w:rPr>
                <w:color w:val="000000"/>
                <w:sz w:val="16"/>
                <w:szCs w:val="16"/>
                <w:lang w:eastAsia="hr-HR"/>
              </w:rPr>
            </w:pPr>
            <w:r>
              <w:rPr>
                <w:color w:val="000000"/>
                <w:sz w:val="16"/>
                <w:szCs w:val="16"/>
                <w:lang w:eastAsia="hr-HR"/>
              </w:rPr>
              <w:t>318.666,47</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166</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DRUŽBA ZA AVTOCESTE V R. SLOVENIJI</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15822770140</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Ulica XIV divizije 4, Celje</w:t>
            </w:r>
          </w:p>
        </w:tc>
        <w:tc>
          <w:tcPr>
            <w:tcW w:type="pct" w:w="566"/>
            <w:tcBorders>
              <w:top w:space="0" w:sz="4" w:color="auto" w:val="single"/>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0,000%</w:t>
            </w:r>
          </w:p>
        </w:tc>
        <w:tc>
          <w:tcPr>
            <w:tcW w:type="pct" w:w="566"/>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c>
          <w:tcPr>
            <w:tcW w:type="pct" w:w="566"/>
            <w:tcBorders>
              <w:top w:space="0" w:sz="4" w:color="auto" w:val="single"/>
              <w:left w:val="nil"/>
              <w:bottom w:val="nil"/>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c>
          <w:tcPr>
            <w:tcW w:type="pct" w:w="465"/>
            <w:tcBorders>
              <w:top w:space="0" w:sz="4" w:color="auto" w:val="single"/>
              <w:left w:space="0" w:sz="4" w:color="auto" w:val="single"/>
              <w:bottom w:val="nil"/>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r>
      <w:tr w:rsidTr="00F74AD9" w:rsidR="00813607" w:rsidRPr="00586816">
        <w:trPr>
          <w:trHeight w:val="480"/>
        </w:trPr>
        <w:tc>
          <w:tcPr>
            <w:tcW w:type="pct" w:w="262"/>
            <w:tcBorders>
              <w:top w:val="nil"/>
              <w:left w:space="0" w:sz="8" w:color="auto" w:val="single"/>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167</w:t>
            </w:r>
          </w:p>
        </w:tc>
        <w:tc>
          <w:tcPr>
            <w:tcW w:type="pct" w:w="841"/>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PRIGORAC GRAĐENJE</w:t>
            </w:r>
          </w:p>
        </w:tc>
        <w:tc>
          <w:tcPr>
            <w:tcW w:type="pct" w:w="5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80000"/>
                <w:sz w:val="16"/>
                <w:szCs w:val="16"/>
                <w:lang w:eastAsia="hr-HR"/>
              </w:rPr>
            </w:pPr>
            <w:r w:rsidRPr="00CA4893">
              <w:rPr>
                <w:color w:val="080000"/>
                <w:sz w:val="16"/>
                <w:szCs w:val="16"/>
                <w:lang w:eastAsia="hr-HR"/>
              </w:rPr>
              <w:t>53456405017</w:t>
            </w:r>
          </w:p>
        </w:tc>
        <w:tc>
          <w:tcPr>
            <w:tcW w:type="pct" w:w="773"/>
            <w:tcBorders>
              <w:top w:val="nil"/>
              <w:left w:val="nil"/>
              <w:bottom w:space="0" w:sz="4" w:color="auto" w:val="single"/>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Jelovečka 4, Sesvete</w:t>
            </w:r>
          </w:p>
        </w:tc>
        <w:tc>
          <w:tcPr>
            <w:tcW w:type="pct" w:w="566"/>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381"/>
            <w:tcBorders>
              <w:top w:val="nil"/>
              <w:left w:val="nil"/>
              <w:bottom w:space="0" w:sz="4" w:color="auto" w:val="single"/>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0,000%</w:t>
            </w:r>
          </w:p>
        </w:tc>
        <w:tc>
          <w:tcPr>
            <w:tcW w:type="pct" w:w="566"/>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c>
          <w:tcPr>
            <w:tcW w:type="pct" w:w="566"/>
            <w:tcBorders>
              <w:top w:space="0" w:sz="4" w:color="auto" w:val="single"/>
              <w:left w:val="nil"/>
              <w:bottom w:val="nil"/>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c>
          <w:tcPr>
            <w:tcW w:type="pct" w:w="465"/>
            <w:tcBorders>
              <w:top w:space="0" w:sz="4" w:color="auto" w:val="single"/>
              <w:left w:space="0" w:sz="4" w:color="auto" w:val="single"/>
              <w:bottom w:val="nil"/>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r>
      <w:tr w:rsidTr="00F74AD9" w:rsidR="00813607" w:rsidRPr="00586816">
        <w:trPr>
          <w:trHeight w:val="480"/>
        </w:trPr>
        <w:tc>
          <w:tcPr>
            <w:tcW w:type="pct" w:w="262"/>
            <w:tcBorders>
              <w:top w:val="nil"/>
              <w:left w:space="0" w:sz="8" w:color="auto" w:val="single"/>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168</w:t>
            </w:r>
          </w:p>
        </w:tc>
        <w:tc>
          <w:tcPr>
            <w:tcW w:type="pct" w:w="841"/>
            <w:tcBorders>
              <w:top w:val="nil"/>
              <w:left w:val="nil"/>
              <w:bottom w:val="nil"/>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 xml:space="preserve">TRIGLAV OSIGURANJE D.D. </w:t>
            </w:r>
            <w:r w:rsidRPr="00CA4893">
              <w:rPr>
                <w:color w:val="080000"/>
                <w:sz w:val="16"/>
                <w:szCs w:val="16"/>
                <w:lang w:eastAsia="hr-HR"/>
              </w:rPr>
              <w:br/>
              <w:t>PODRUŽNICA JADRAN</w:t>
            </w:r>
          </w:p>
        </w:tc>
        <w:tc>
          <w:tcPr>
            <w:tcW w:type="pct" w:w="581"/>
            <w:tcBorders>
              <w:top w:val="nil"/>
              <w:left w:val="nil"/>
              <w:bottom w:val="nil"/>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29743547503</w:t>
            </w:r>
          </w:p>
        </w:tc>
        <w:tc>
          <w:tcPr>
            <w:tcW w:type="pct" w:w="773"/>
            <w:tcBorders>
              <w:top w:val="nil"/>
              <w:left w:val="nil"/>
              <w:bottom w:val="nil"/>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Erazma Barčića 3, Rijeka</w:t>
            </w:r>
          </w:p>
        </w:tc>
        <w:tc>
          <w:tcPr>
            <w:tcW w:type="pct" w:w="566"/>
            <w:tcBorders>
              <w:top w:val="nil"/>
              <w:left w:val="nil"/>
              <w:bottom w:val="nil"/>
              <w:right w:space="0" w:sz="4" w:color="auto" w:val="single"/>
            </w:tcBorders>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381"/>
            <w:tcBorders>
              <w:top w:val="nil"/>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0,000%</w:t>
            </w:r>
          </w:p>
        </w:tc>
        <w:tc>
          <w:tcPr>
            <w:tcW w:type="pct" w:w="566"/>
            <w:tcBorders>
              <w:top w:space="0" w:sz="4" w:color="auto" w:val="single"/>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c>
          <w:tcPr>
            <w:tcW w:type="pct" w:w="566"/>
            <w:tcBorders>
              <w:top w:space="0" w:sz="4" w:color="auto" w:val="single"/>
              <w:left w:val="nil"/>
              <w:bottom w:val="nil"/>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c>
          <w:tcPr>
            <w:tcW w:type="pct" w:w="465"/>
            <w:tcBorders>
              <w:top w:space="0" w:sz="4" w:color="auto" w:val="single"/>
              <w:left w:space="0" w:sz="4" w:color="auto" w:val="single"/>
              <w:bottom w:val="nil"/>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r>
      <w:tr w:rsidTr="00F74AD9" w:rsidR="00813607" w:rsidRPr="00586816">
        <w:trPr>
          <w:trHeight w:val="480"/>
        </w:trPr>
        <w:tc>
          <w:tcPr>
            <w:tcW w:type="pct" w:w="262"/>
            <w:tcBorders>
              <w:top w:space="0" w:sz="8" w:color="auto" w:val="single"/>
              <w:left w:space="0" w:sz="8" w:color="auto" w:val="single"/>
              <w:bottom w:space="0" w:sz="8" w:color="auto" w:val="single"/>
              <w:right w:space="0" w:sz="4" w:color="auto" w:val="single"/>
            </w:tcBorders>
            <w:shd w:fill="BFBFBF" w:color="000000" w:val="clear"/>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2194"/>
            <w:gridSpan w:val="3"/>
            <w:tcBorders>
              <w:top w:space="0" w:sz="8" w:color="auto" w:val="single"/>
              <w:left w:val="nil"/>
              <w:bottom w:space="0" w:sz="8" w:color="auto" w:val="single"/>
              <w:right w:space="0" w:sz="4" w:color="000000" w:val="single"/>
            </w:tcBorders>
            <w:shd w:fill="BFBFBF" w:color="000000" w:val="clear"/>
            <w:vAlign w:val="center"/>
          </w:tcPr>
          <w:p w:rsidRDefault="00813607" w:rsidP="007144E4" w:rsidR="00813607" w:rsidRPr="00CA4893">
            <w:pPr>
              <w:spacing w:lineRule="auto" w:line="240" w:after="0"/>
              <w:rPr>
                <w:b/>
                <w:bCs/>
                <w:color w:val="000000"/>
                <w:sz w:val="16"/>
                <w:szCs w:val="16"/>
                <w:lang w:eastAsia="hr-HR"/>
              </w:rPr>
            </w:pPr>
            <w:r w:rsidRPr="00CA4893">
              <w:rPr>
                <w:b/>
                <w:bCs/>
                <w:color w:val="000000"/>
                <w:sz w:val="16"/>
                <w:szCs w:val="16"/>
                <w:lang w:eastAsia="hr-HR"/>
              </w:rPr>
              <w:t xml:space="preserve">SVEUKUPNO </w:t>
            </w:r>
            <w:r w:rsidR="007144E4">
              <w:rPr>
                <w:b/>
                <w:bCs/>
                <w:color w:val="000000"/>
                <w:sz w:val="16"/>
                <w:szCs w:val="16"/>
                <w:lang w:eastAsia="hr-HR"/>
              </w:rPr>
              <w:t>SKUPINA</w:t>
            </w:r>
            <w:r w:rsidRPr="00CA4893">
              <w:rPr>
                <w:b/>
                <w:bCs/>
                <w:color w:val="000000"/>
                <w:sz w:val="16"/>
                <w:szCs w:val="16"/>
                <w:lang w:eastAsia="hr-HR"/>
              </w:rPr>
              <w:t xml:space="preserve"> 2.</w:t>
            </w:r>
          </w:p>
        </w:tc>
        <w:tc>
          <w:tcPr>
            <w:tcW w:type="pct" w:w="566"/>
            <w:tcBorders>
              <w:top w:space="0" w:sz="8" w:color="auto" w:val="single"/>
              <w:left w:val="nil"/>
              <w:bottom w:space="0" w:sz="8" w:color="auto" w:val="single"/>
              <w:right w:space="0" w:sz="4" w:color="auto" w:val="single"/>
            </w:tcBorders>
            <w:shd w:fill="BFBFBF" w:color="000000" w:val="clear"/>
            <w:noWrap/>
            <w:vAlign w:val="center"/>
          </w:tcPr>
          <w:p w:rsidRDefault="00813607" w:rsidP="00CA4893" w:rsidR="00813607" w:rsidRPr="00CA4893">
            <w:pPr>
              <w:spacing w:lineRule="auto" w:line="240" w:after="0"/>
              <w:jc w:val="right"/>
              <w:rPr>
                <w:b/>
                <w:bCs/>
                <w:color w:val="000000"/>
                <w:sz w:val="16"/>
                <w:szCs w:val="16"/>
                <w:lang w:eastAsia="hr-HR"/>
              </w:rPr>
            </w:pPr>
            <w:r w:rsidRPr="00CA4893">
              <w:rPr>
                <w:b/>
                <w:bCs/>
                <w:color w:val="000000"/>
                <w:sz w:val="16"/>
                <w:szCs w:val="16"/>
                <w:lang w:eastAsia="hr-HR"/>
              </w:rPr>
              <w:t>87.179.612,80</w:t>
            </w:r>
          </w:p>
        </w:tc>
        <w:tc>
          <w:tcPr>
            <w:tcW w:type="pct" w:w="381"/>
            <w:tcBorders>
              <w:top w:space="0" w:sz="8" w:color="auto" w:val="single"/>
              <w:left w:val="nil"/>
              <w:bottom w:space="0" w:sz="8" w:color="auto" w:val="single"/>
              <w:right w:space="0" w:sz="4" w:color="auto" w:val="single"/>
            </w:tcBorders>
            <w:shd w:fill="BFBFBF" w:color="000000" w:val="clear"/>
            <w:noWrap/>
            <w:vAlign w:val="center"/>
          </w:tcPr>
          <w:p w:rsidRDefault="00813607" w:rsidP="00CA4893" w:rsidR="00813607" w:rsidRPr="00CA4893">
            <w:pPr>
              <w:spacing w:lineRule="auto" w:line="240" w:after="0"/>
              <w:jc w:val="right"/>
              <w:rPr>
                <w:b/>
                <w:bCs/>
                <w:color w:val="000000"/>
                <w:sz w:val="16"/>
                <w:szCs w:val="16"/>
                <w:lang w:eastAsia="hr-HR"/>
              </w:rPr>
            </w:pPr>
            <w:r w:rsidRPr="00CA4893">
              <w:rPr>
                <w:b/>
                <w:bCs/>
                <w:color w:val="000000"/>
                <w:sz w:val="16"/>
                <w:szCs w:val="16"/>
                <w:lang w:eastAsia="hr-HR"/>
              </w:rPr>
              <w:t>100%</w:t>
            </w:r>
          </w:p>
        </w:tc>
        <w:tc>
          <w:tcPr>
            <w:tcW w:type="pct" w:w="566"/>
            <w:tcBorders>
              <w:top w:space="0" w:sz="8" w:color="auto" w:val="single"/>
              <w:left w:val="nil"/>
              <w:bottom w:space="0" w:sz="8" w:color="auto" w:val="single"/>
              <w:right w:space="0" w:sz="4" w:color="auto" w:val="single"/>
            </w:tcBorders>
            <w:shd w:fill="BFBFBF" w:color="000000" w:val="clear"/>
            <w:noWrap/>
            <w:vAlign w:val="center"/>
          </w:tcPr>
          <w:p w:rsidRDefault="00813607" w:rsidP="00CA4893" w:rsidR="00813607" w:rsidRPr="00CA4893">
            <w:pPr>
              <w:spacing w:lineRule="auto" w:line="240" w:after="0"/>
              <w:jc w:val="right"/>
              <w:rPr>
                <w:b/>
                <w:bCs/>
                <w:color w:val="000000"/>
                <w:sz w:val="16"/>
                <w:szCs w:val="16"/>
                <w:lang w:eastAsia="hr-HR"/>
              </w:rPr>
            </w:pPr>
            <w:r w:rsidRPr="00CA4893">
              <w:rPr>
                <w:b/>
                <w:bCs/>
                <w:color w:val="000000"/>
                <w:sz w:val="16"/>
                <w:szCs w:val="16"/>
                <w:lang w:eastAsia="hr-HR"/>
              </w:rPr>
              <w:t>34.871.845,11</w:t>
            </w:r>
          </w:p>
        </w:tc>
        <w:tc>
          <w:tcPr>
            <w:tcW w:type="pct" w:w="566"/>
            <w:tcBorders>
              <w:top w:space="0" w:sz="8" w:color="auto" w:val="single"/>
              <w:left w:val="nil"/>
              <w:bottom w:space="0" w:sz="8" w:color="auto" w:val="single"/>
              <w:right w:space="0" w:sz="4" w:color="auto" w:val="single"/>
            </w:tcBorders>
            <w:shd w:fill="BFBFBF" w:color="000000" w:val="clear"/>
            <w:noWrap/>
            <w:vAlign w:val="center"/>
          </w:tcPr>
          <w:p w:rsidRDefault="00813607" w:rsidP="00CA4893" w:rsidR="00813607" w:rsidRPr="00CA4893">
            <w:pPr>
              <w:spacing w:lineRule="auto" w:line="240" w:after="0"/>
              <w:jc w:val="right"/>
              <w:rPr>
                <w:b/>
                <w:bCs/>
                <w:color w:val="000000"/>
                <w:sz w:val="16"/>
                <w:szCs w:val="16"/>
                <w:lang w:eastAsia="hr-HR"/>
              </w:rPr>
            </w:pPr>
            <w:r w:rsidRPr="00CA4893">
              <w:rPr>
                <w:b/>
                <w:bCs/>
                <w:color w:val="000000"/>
                <w:sz w:val="16"/>
                <w:szCs w:val="16"/>
                <w:lang w:eastAsia="hr-HR"/>
              </w:rPr>
              <w:t>52.307.767,69</w:t>
            </w:r>
          </w:p>
        </w:tc>
        <w:tc>
          <w:tcPr>
            <w:tcW w:type="pct" w:w="465"/>
            <w:tcBorders>
              <w:top w:space="0" w:sz="8" w:color="auto" w:val="single"/>
              <w:left w:val="nil"/>
              <w:bottom w:space="0" w:sz="8" w:color="auto" w:val="single"/>
              <w:right w:space="0" w:sz="8" w:color="auto" w:val="single"/>
            </w:tcBorders>
            <w:shd w:fill="BFBFBF" w:color="000000" w:val="clear"/>
            <w:noWrap/>
            <w:vAlign w:val="center"/>
          </w:tcPr>
          <w:p w:rsidRDefault="008756D2" w:rsidP="00CA4893" w:rsidR="00813607" w:rsidRPr="00CA4893">
            <w:pPr>
              <w:spacing w:lineRule="auto" w:line="240" w:after="0"/>
              <w:jc w:val="right"/>
              <w:rPr>
                <w:b/>
                <w:bCs/>
                <w:color w:val="000000"/>
                <w:sz w:val="16"/>
                <w:szCs w:val="16"/>
                <w:lang w:eastAsia="hr-HR"/>
              </w:rPr>
            </w:pPr>
            <w:r>
              <w:rPr>
                <w:b/>
                <w:bCs/>
                <w:color w:val="000000"/>
                <w:sz w:val="16"/>
                <w:szCs w:val="16"/>
                <w:lang w:eastAsia="hr-HR"/>
              </w:rPr>
              <w:t>558.255,11</w:t>
            </w:r>
          </w:p>
        </w:tc>
      </w:tr>
      <w:tr w:rsidTr="00F74AD9" w:rsidR="00813607" w:rsidRPr="00586816">
        <w:trPr>
          <w:trHeight w:val="210"/>
        </w:trPr>
        <w:tc>
          <w:tcPr>
            <w:tcW w:type="pct" w:w="262"/>
            <w:tcBorders>
              <w:top w:val="nil"/>
              <w:left w:val="nil"/>
              <w:bottom w:val="nil"/>
              <w:right w:val="nil"/>
            </w:tcBorders>
            <w:noWrap/>
            <w:vAlign w:val="center"/>
          </w:tcPr>
          <w:p w:rsidRDefault="00813607" w:rsidP="00CA4893" w:rsidR="00813607" w:rsidRPr="00CA4893">
            <w:pPr>
              <w:spacing w:lineRule="auto" w:line="240" w:after="0"/>
              <w:rPr>
                <w:color w:val="000000"/>
                <w:sz w:val="16"/>
                <w:szCs w:val="16"/>
                <w:lang w:eastAsia="hr-HR"/>
              </w:rPr>
            </w:pPr>
          </w:p>
        </w:tc>
        <w:tc>
          <w:tcPr>
            <w:tcW w:type="pct" w:w="841"/>
            <w:tcBorders>
              <w:top w:val="nil"/>
              <w:left w:val="nil"/>
              <w:bottom w:val="nil"/>
              <w:right w:val="nil"/>
            </w:tcBorders>
            <w:vAlign w:val="center"/>
          </w:tcPr>
          <w:p w:rsidRDefault="00813607" w:rsidP="00CA4893" w:rsidR="00813607" w:rsidRPr="00CA4893">
            <w:pPr>
              <w:spacing w:lineRule="auto" w:line="240" w:after="0"/>
              <w:rPr>
                <w:b/>
                <w:bCs/>
                <w:color w:val="000000"/>
                <w:sz w:val="16"/>
                <w:szCs w:val="16"/>
                <w:lang w:eastAsia="hr-HR"/>
              </w:rPr>
            </w:pPr>
          </w:p>
        </w:tc>
        <w:tc>
          <w:tcPr>
            <w:tcW w:type="pct" w:w="581"/>
            <w:tcBorders>
              <w:top w:val="nil"/>
              <w:left w:val="nil"/>
              <w:bottom w:val="nil"/>
              <w:right w:val="nil"/>
            </w:tcBorders>
            <w:vAlign w:val="center"/>
          </w:tcPr>
          <w:p w:rsidRDefault="00813607" w:rsidP="00CA4893" w:rsidR="00813607" w:rsidRPr="00CA4893">
            <w:pPr>
              <w:spacing w:lineRule="auto" w:line="240" w:after="0"/>
              <w:rPr>
                <w:b/>
                <w:bCs/>
                <w:color w:val="000000"/>
                <w:sz w:val="16"/>
                <w:szCs w:val="16"/>
                <w:lang w:eastAsia="hr-HR"/>
              </w:rPr>
            </w:pPr>
          </w:p>
        </w:tc>
        <w:tc>
          <w:tcPr>
            <w:tcW w:type="pct" w:w="773"/>
            <w:tcBorders>
              <w:top w:val="nil"/>
              <w:left w:val="nil"/>
              <w:bottom w:val="nil"/>
              <w:right w:val="nil"/>
            </w:tcBorders>
            <w:vAlign w:val="center"/>
          </w:tcPr>
          <w:p w:rsidRDefault="00813607" w:rsidP="00CA4893" w:rsidR="00813607" w:rsidRPr="00CA4893">
            <w:pPr>
              <w:spacing w:lineRule="auto" w:line="240" w:after="0"/>
              <w:rPr>
                <w:b/>
                <w:bCs/>
                <w:color w:val="000000"/>
                <w:sz w:val="16"/>
                <w:szCs w:val="16"/>
                <w:lang w:eastAsia="hr-HR"/>
              </w:rPr>
            </w:pPr>
          </w:p>
        </w:tc>
        <w:tc>
          <w:tcPr>
            <w:tcW w:type="pct" w:w="566"/>
            <w:tcBorders>
              <w:top w:val="nil"/>
              <w:left w:val="nil"/>
              <w:bottom w:val="nil"/>
              <w:right w:val="nil"/>
            </w:tcBorders>
            <w:noWrap/>
            <w:vAlign w:val="center"/>
          </w:tcPr>
          <w:p w:rsidRDefault="00813607" w:rsidP="00CA4893" w:rsidR="00813607" w:rsidRPr="00CA4893">
            <w:pPr>
              <w:spacing w:lineRule="auto" w:line="240" w:after="0"/>
              <w:rPr>
                <w:b/>
                <w:bCs/>
                <w:color w:val="000000"/>
                <w:sz w:val="16"/>
                <w:szCs w:val="16"/>
                <w:lang w:eastAsia="hr-HR"/>
              </w:rPr>
            </w:pPr>
          </w:p>
        </w:tc>
        <w:tc>
          <w:tcPr>
            <w:tcW w:type="pct" w:w="381"/>
            <w:tcBorders>
              <w:top w:val="nil"/>
              <w:left w:val="nil"/>
              <w:bottom w:val="nil"/>
              <w:right w:val="nil"/>
            </w:tcBorders>
            <w:noWrap/>
            <w:vAlign w:val="center"/>
          </w:tcPr>
          <w:p w:rsidRDefault="00813607" w:rsidP="00CA4893" w:rsidR="00813607" w:rsidRPr="00CA4893">
            <w:pPr>
              <w:spacing w:lineRule="auto" w:line="240" w:after="0"/>
              <w:rPr>
                <w:b/>
                <w:bCs/>
                <w:color w:val="000000"/>
                <w:sz w:val="16"/>
                <w:szCs w:val="16"/>
                <w:lang w:eastAsia="hr-HR"/>
              </w:rPr>
            </w:pPr>
          </w:p>
        </w:tc>
        <w:tc>
          <w:tcPr>
            <w:tcW w:type="pct" w:w="566"/>
            <w:tcBorders>
              <w:top w:val="nil"/>
              <w:left w:val="nil"/>
              <w:bottom w:val="nil"/>
              <w:right w:val="nil"/>
            </w:tcBorders>
            <w:noWrap/>
            <w:vAlign w:val="center"/>
          </w:tcPr>
          <w:p w:rsidRDefault="00813607" w:rsidP="00CA4893" w:rsidR="00813607" w:rsidRPr="00CA4893">
            <w:pPr>
              <w:spacing w:lineRule="auto" w:line="240" w:after="0"/>
              <w:rPr>
                <w:b/>
                <w:bCs/>
                <w:color w:val="000000"/>
                <w:sz w:val="16"/>
                <w:szCs w:val="16"/>
                <w:lang w:eastAsia="hr-HR"/>
              </w:rPr>
            </w:pPr>
          </w:p>
        </w:tc>
        <w:tc>
          <w:tcPr>
            <w:tcW w:type="pct" w:w="566"/>
            <w:tcBorders>
              <w:top w:val="nil"/>
              <w:left w:val="nil"/>
              <w:bottom w:val="nil"/>
              <w:right w:val="nil"/>
            </w:tcBorders>
            <w:noWrap/>
            <w:vAlign w:val="center"/>
          </w:tcPr>
          <w:p w:rsidRDefault="00813607" w:rsidP="00CA4893" w:rsidR="00813607" w:rsidRPr="00CA4893">
            <w:pPr>
              <w:spacing w:lineRule="auto" w:line="240" w:after="0"/>
              <w:rPr>
                <w:b/>
                <w:bCs/>
                <w:color w:val="000000"/>
                <w:sz w:val="16"/>
                <w:szCs w:val="16"/>
                <w:lang w:eastAsia="hr-HR"/>
              </w:rPr>
            </w:pPr>
          </w:p>
        </w:tc>
        <w:tc>
          <w:tcPr>
            <w:tcW w:type="pct" w:w="465"/>
            <w:tcBorders>
              <w:top w:val="nil"/>
              <w:left w:val="nil"/>
              <w:bottom w:val="nil"/>
              <w:right w:val="nil"/>
            </w:tcBorders>
            <w:noWrap/>
            <w:vAlign w:val="center"/>
          </w:tcPr>
          <w:p w:rsidRDefault="00813607" w:rsidP="00CA4893" w:rsidR="00813607" w:rsidRPr="00CA4893">
            <w:pPr>
              <w:spacing w:lineRule="auto" w:line="240" w:after="0"/>
              <w:rPr>
                <w:b/>
                <w:bCs/>
                <w:color w:val="000000"/>
                <w:sz w:val="16"/>
                <w:szCs w:val="16"/>
                <w:lang w:eastAsia="hr-HR"/>
              </w:rPr>
            </w:pPr>
          </w:p>
        </w:tc>
      </w:tr>
      <w:tr w:rsidTr="00CA4893" w:rsidR="00813607" w:rsidRPr="00586816">
        <w:trPr>
          <w:trHeight w:val="435"/>
        </w:trPr>
        <w:tc>
          <w:tcPr>
            <w:tcW w:type="pct" w:w="5000"/>
            <w:gridSpan w:val="9"/>
            <w:tcBorders>
              <w:top w:val="nil"/>
              <w:left w:val="nil"/>
              <w:bottom w:val="nil"/>
              <w:right w:val="nil"/>
            </w:tcBorders>
            <w:vAlign w:val="bottom"/>
          </w:tcPr>
          <w:p w:rsidRDefault="00F402DA" w:rsidP="00CA4893" w:rsidR="00F402DA" w:rsidRPr="00F402DA">
            <w:pPr>
              <w:spacing w:lineRule="auto" w:line="240" w:after="0"/>
              <w:rPr>
                <w:b/>
                <w:bCs/>
                <w:i/>
                <w:iCs/>
                <w:color w:val="FF0000"/>
                <w:sz w:val="24"/>
                <w:szCs w:val="24"/>
                <w:lang w:eastAsia="hr-HR"/>
              </w:rPr>
            </w:pPr>
          </w:p>
        </w:tc>
      </w:tr>
    </w:tbl>
    <w:p w:rsidRDefault="00813607" w:rsidP="00811487" w:rsidR="00813607">
      <w:pPr>
        <w:spacing w:lineRule="auto" w:line="276" w:after="200"/>
        <w:rPr>
          <w:b/>
        </w:rPr>
      </w:pPr>
      <w:r>
        <w:rPr>
          <w:b/>
        </w:rPr>
        <w:t>7.3. TREĆA</w:t>
      </w:r>
      <w:r w:rsidR="00F402DA">
        <w:rPr>
          <w:b/>
        </w:rPr>
        <w:t xml:space="preserve"> </w:t>
      </w:r>
      <w:r w:rsidR="00F402DA" w:rsidRPr="007144E4">
        <w:rPr>
          <w:b/>
        </w:rPr>
        <w:t>SKUPINA</w:t>
      </w:r>
      <w:r w:rsidRPr="007144E4">
        <w:rPr>
          <w:b/>
        </w:rPr>
        <w:t xml:space="preserve"> </w:t>
      </w:r>
      <w:r w:rsidRPr="00CE63BC">
        <w:rPr>
          <w:b/>
        </w:rPr>
        <w:t xml:space="preserve">VJEROVNIKA  </w:t>
      </w:r>
    </w:p>
    <w:p w:rsidRDefault="00F402DA" w:rsidP="00811487" w:rsidR="00813607">
      <w:pPr>
        <w:spacing w:lineRule="auto" w:line="276" w:after="200"/>
        <w:rPr>
          <w:b/>
        </w:rPr>
      </w:pPr>
      <w:r>
        <w:rPr>
          <w:b/>
        </w:rPr>
        <w:t xml:space="preserve">Vjerovnici  koji otpuštaju 100% </w:t>
      </w:r>
      <w:r w:rsidR="00813607" w:rsidRPr="00CE63BC">
        <w:rPr>
          <w:b/>
        </w:rPr>
        <w:t>traž</w:t>
      </w:r>
      <w:r>
        <w:rPr>
          <w:b/>
        </w:rPr>
        <w:t>bine</w:t>
      </w:r>
      <w:r w:rsidR="00813607" w:rsidRPr="00CE63BC">
        <w:rPr>
          <w:b/>
        </w:rPr>
        <w:t>.</w:t>
      </w:r>
    </w:p>
    <w:tbl>
      <w:tblPr>
        <w:tblW w:type="pct" w:w="5647"/>
        <w:tblInd w:type="dxa" w:w="-459"/>
        <w:tblLayout w:type="fixed"/>
        <w:tblLook w:val="00A0" w:noVBand="0" w:noHBand="0" w:lastColumn="0" w:firstColumn="1" w:lastRow="0" w:firstRow="1"/>
      </w:tblPr>
      <w:tblGrid>
        <w:gridCol w:w="558"/>
        <w:gridCol w:w="1987"/>
        <w:gridCol w:w="1135"/>
        <w:gridCol w:w="1565"/>
        <w:gridCol w:w="1133"/>
        <w:gridCol w:w="848"/>
        <w:gridCol w:w="1135"/>
        <w:gridCol w:w="1135"/>
        <w:gridCol w:w="994"/>
      </w:tblGrid>
      <w:tr w:rsidTr="007A5A74" w:rsidR="00813607" w:rsidRPr="00586816">
        <w:trPr>
          <w:trHeight w:val="480"/>
        </w:trPr>
        <w:tc>
          <w:tcPr>
            <w:tcW w:type="pct" w:w="266"/>
            <w:tcBorders>
              <w:top w:space="0" w:sz="8" w:color="auto" w:val="single"/>
              <w:left w:space="0" w:sz="8" w:color="auto" w:val="single"/>
              <w:bottom w:val="nil"/>
              <w:right w:space="0" w:sz="4" w:color="auto" w:val="single"/>
            </w:tcBorders>
            <w:shd w:fill="BFBFBF" w:color="000000" w:val="clear"/>
            <w:vAlign w:val="center"/>
          </w:tcPr>
          <w:p w:rsidRDefault="00813607" w:rsidP="00CA4893" w:rsidR="00813607" w:rsidRPr="00CA4893">
            <w:pPr>
              <w:spacing w:lineRule="auto" w:line="240" w:after="0"/>
              <w:jc w:val="center"/>
              <w:rPr>
                <w:b/>
                <w:bCs/>
                <w:sz w:val="16"/>
                <w:szCs w:val="16"/>
                <w:lang w:eastAsia="hr-HR"/>
              </w:rPr>
            </w:pPr>
            <w:r w:rsidRPr="00CA4893">
              <w:rPr>
                <w:b/>
                <w:bCs/>
                <w:sz w:val="16"/>
                <w:szCs w:val="16"/>
                <w:lang w:eastAsia="hr-HR"/>
              </w:rPr>
              <w:t> </w:t>
            </w:r>
          </w:p>
        </w:tc>
        <w:tc>
          <w:tcPr>
            <w:tcW w:type="pct" w:w="4734"/>
            <w:gridSpan w:val="8"/>
            <w:tcBorders>
              <w:top w:space="0" w:sz="8" w:color="auto" w:val="single"/>
              <w:left w:val="nil"/>
              <w:bottom w:val="nil"/>
              <w:right w:space="0" w:sz="8" w:color="000000" w:val="single"/>
            </w:tcBorders>
            <w:shd w:fill="BFBFBF" w:color="000000" w:val="clear"/>
            <w:vAlign w:val="center"/>
          </w:tcPr>
          <w:p w:rsidRDefault="007144E4" w:rsidP="00CA4893" w:rsidR="00813607" w:rsidRPr="00CA4893">
            <w:pPr>
              <w:spacing w:lineRule="auto" w:line="240" w:after="0"/>
              <w:rPr>
                <w:b/>
                <w:bCs/>
                <w:sz w:val="16"/>
                <w:szCs w:val="16"/>
                <w:lang w:eastAsia="hr-HR"/>
              </w:rPr>
            </w:pPr>
            <w:r>
              <w:rPr>
                <w:b/>
                <w:bCs/>
                <w:sz w:val="16"/>
                <w:szCs w:val="16"/>
                <w:lang w:eastAsia="hr-HR"/>
              </w:rPr>
              <w:t xml:space="preserve">3. SKUPINA </w:t>
            </w:r>
            <w:r w:rsidR="00813607" w:rsidRPr="00CA4893">
              <w:rPr>
                <w:b/>
                <w:bCs/>
                <w:sz w:val="16"/>
                <w:szCs w:val="16"/>
                <w:lang w:eastAsia="hr-HR"/>
              </w:rPr>
              <w:t>VJEROVNIKA (Vjerovnici  koji otpisuju 100% potraživanja)</w:t>
            </w:r>
          </w:p>
        </w:tc>
      </w:tr>
      <w:tr w:rsidTr="007A5A74" w:rsidR="00813607" w:rsidRPr="00586816">
        <w:trPr>
          <w:trHeight w:val="465"/>
        </w:trPr>
        <w:tc>
          <w:tcPr>
            <w:tcW w:type="pct" w:w="266"/>
            <w:tcBorders>
              <w:top w:space="0" w:sz="8" w:color="auto" w:val="single"/>
              <w:left w:space="0" w:sz="8" w:color="auto" w:val="single"/>
              <w:bottom w:space="0" w:sz="8" w:color="auto" w:val="single"/>
              <w:right w:space="0" w:sz="4" w:color="auto" w:val="single"/>
            </w:tcBorders>
            <w:shd w:fill="BFBFBF" w:color="000000" w:val="clear"/>
            <w:vAlign w:val="center"/>
          </w:tcPr>
          <w:p w:rsidRDefault="00813607" w:rsidP="00CA4893" w:rsidR="00813607" w:rsidRPr="00CA4893">
            <w:pPr>
              <w:spacing w:lineRule="auto" w:line="240" w:after="0"/>
              <w:jc w:val="center"/>
              <w:rPr>
                <w:b/>
                <w:bCs/>
                <w:color w:val="000000"/>
                <w:sz w:val="16"/>
                <w:szCs w:val="16"/>
                <w:lang w:eastAsia="hr-HR"/>
              </w:rPr>
            </w:pPr>
            <w:r w:rsidRPr="00CA4893">
              <w:rPr>
                <w:b/>
                <w:bCs/>
                <w:color w:val="000000"/>
                <w:sz w:val="16"/>
                <w:szCs w:val="16"/>
                <w:lang w:eastAsia="hr-HR"/>
              </w:rPr>
              <w:t>Red. Broj:</w:t>
            </w:r>
          </w:p>
        </w:tc>
        <w:tc>
          <w:tcPr>
            <w:tcW w:type="pct" w:w="947"/>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CA4893">
            <w:pPr>
              <w:spacing w:lineRule="auto" w:line="240" w:after="0"/>
              <w:rPr>
                <w:b/>
                <w:bCs/>
                <w:color w:val="000000"/>
                <w:sz w:val="16"/>
                <w:szCs w:val="16"/>
                <w:lang w:eastAsia="hr-HR"/>
              </w:rPr>
            </w:pPr>
            <w:r w:rsidRPr="00CA4893">
              <w:rPr>
                <w:b/>
                <w:bCs/>
                <w:color w:val="000000"/>
                <w:sz w:val="16"/>
                <w:szCs w:val="16"/>
                <w:lang w:eastAsia="hr-HR"/>
              </w:rPr>
              <w:t>Ime / naziv vjerovnika</w:t>
            </w:r>
          </w:p>
        </w:tc>
        <w:tc>
          <w:tcPr>
            <w:tcW w:type="pct" w:w="541"/>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CA4893">
            <w:pPr>
              <w:spacing w:lineRule="auto" w:line="240" w:after="0"/>
              <w:rPr>
                <w:b/>
                <w:bCs/>
                <w:color w:val="000000"/>
                <w:sz w:val="16"/>
                <w:szCs w:val="16"/>
                <w:lang w:eastAsia="hr-HR"/>
              </w:rPr>
            </w:pPr>
            <w:r w:rsidRPr="00CA4893">
              <w:rPr>
                <w:b/>
                <w:bCs/>
                <w:color w:val="000000"/>
                <w:sz w:val="16"/>
                <w:szCs w:val="16"/>
                <w:lang w:eastAsia="hr-HR"/>
              </w:rPr>
              <w:t> </w:t>
            </w:r>
            <w:r>
              <w:rPr>
                <w:b/>
                <w:bCs/>
                <w:color w:val="000000"/>
                <w:sz w:val="16"/>
                <w:szCs w:val="16"/>
                <w:lang w:eastAsia="hr-HR"/>
              </w:rPr>
              <w:t>OIB</w:t>
            </w:r>
          </w:p>
        </w:tc>
        <w:tc>
          <w:tcPr>
            <w:tcW w:type="pct" w:w="746"/>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CA4893">
            <w:pPr>
              <w:spacing w:lineRule="auto" w:line="240" w:after="0"/>
              <w:rPr>
                <w:b/>
                <w:bCs/>
                <w:color w:val="000000"/>
                <w:sz w:val="16"/>
                <w:szCs w:val="16"/>
                <w:lang w:eastAsia="hr-HR"/>
              </w:rPr>
            </w:pPr>
            <w:r w:rsidRPr="00CA4893">
              <w:rPr>
                <w:b/>
                <w:bCs/>
                <w:color w:val="000000"/>
                <w:sz w:val="16"/>
                <w:szCs w:val="16"/>
                <w:lang w:eastAsia="hr-HR"/>
              </w:rPr>
              <w:t> </w:t>
            </w:r>
            <w:r>
              <w:rPr>
                <w:b/>
                <w:bCs/>
                <w:color w:val="000000"/>
                <w:sz w:val="16"/>
                <w:szCs w:val="16"/>
                <w:lang w:eastAsia="hr-HR"/>
              </w:rPr>
              <w:t>Adresa</w:t>
            </w:r>
          </w:p>
        </w:tc>
        <w:tc>
          <w:tcPr>
            <w:tcW w:type="pct" w:w="540"/>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CA4893">
            <w:pPr>
              <w:spacing w:lineRule="auto" w:line="240" w:after="0"/>
              <w:jc w:val="center"/>
              <w:rPr>
                <w:b/>
                <w:bCs/>
                <w:color w:val="000000"/>
                <w:sz w:val="16"/>
                <w:szCs w:val="16"/>
                <w:lang w:eastAsia="hr-HR"/>
              </w:rPr>
            </w:pPr>
            <w:r w:rsidRPr="00CA4893">
              <w:rPr>
                <w:b/>
                <w:bCs/>
                <w:color w:val="000000"/>
                <w:sz w:val="16"/>
                <w:szCs w:val="16"/>
                <w:lang w:eastAsia="hr-HR"/>
              </w:rPr>
              <w:t>Priznata tražbina</w:t>
            </w:r>
          </w:p>
        </w:tc>
        <w:tc>
          <w:tcPr>
            <w:tcW w:type="pct" w:w="404"/>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CA4893">
            <w:pPr>
              <w:spacing w:lineRule="auto" w:line="240" w:after="0"/>
              <w:jc w:val="center"/>
              <w:rPr>
                <w:b/>
                <w:bCs/>
                <w:color w:val="000000"/>
                <w:sz w:val="16"/>
                <w:szCs w:val="16"/>
                <w:lang w:eastAsia="hr-HR"/>
              </w:rPr>
            </w:pPr>
            <w:r w:rsidRPr="00CA4893">
              <w:rPr>
                <w:b/>
                <w:bCs/>
                <w:color w:val="000000"/>
                <w:sz w:val="16"/>
                <w:szCs w:val="16"/>
                <w:lang w:eastAsia="hr-HR"/>
              </w:rPr>
              <w:t>Udio u tražbini</w:t>
            </w:r>
          </w:p>
        </w:tc>
        <w:tc>
          <w:tcPr>
            <w:tcW w:type="pct" w:w="541"/>
            <w:tcBorders>
              <w:top w:space="0" w:sz="8" w:color="auto" w:val="single"/>
              <w:left w:val="nil"/>
              <w:bottom w:space="0" w:sz="8" w:color="auto" w:val="single"/>
              <w:right w:space="0" w:sz="4" w:color="auto" w:val="single"/>
            </w:tcBorders>
            <w:shd w:fill="BFBFBF" w:color="000000" w:val="clear"/>
            <w:vAlign w:val="center"/>
          </w:tcPr>
          <w:p w:rsidRDefault="00813607" w:rsidP="00CA4893" w:rsidR="00813607" w:rsidRPr="00CA4893">
            <w:pPr>
              <w:spacing w:lineRule="auto" w:line="240" w:after="0"/>
              <w:jc w:val="center"/>
              <w:rPr>
                <w:b/>
                <w:bCs/>
                <w:color w:val="000000"/>
                <w:sz w:val="16"/>
                <w:szCs w:val="16"/>
                <w:lang w:eastAsia="hr-HR"/>
              </w:rPr>
            </w:pPr>
            <w:r w:rsidRPr="00CA4893">
              <w:rPr>
                <w:b/>
                <w:bCs/>
                <w:color w:val="000000"/>
                <w:sz w:val="16"/>
                <w:szCs w:val="16"/>
                <w:lang w:eastAsia="hr-HR"/>
              </w:rPr>
              <w:t>Otpis 40%</w:t>
            </w:r>
          </w:p>
        </w:tc>
        <w:tc>
          <w:tcPr>
            <w:tcW w:type="pct" w:w="541"/>
            <w:tcBorders>
              <w:top w:space="0" w:sz="8" w:color="auto" w:val="single"/>
              <w:left w:val="nil"/>
              <w:bottom w:space="0" w:sz="8" w:color="auto" w:val="single"/>
              <w:right w:val="nil"/>
            </w:tcBorders>
            <w:shd w:fill="BFBFBF" w:color="000000" w:val="clear"/>
            <w:vAlign w:val="center"/>
          </w:tcPr>
          <w:p w:rsidRDefault="00BC4CAE" w:rsidP="00CA4893" w:rsidR="00813607" w:rsidRPr="007144E4">
            <w:pPr>
              <w:spacing w:lineRule="auto" w:line="240" w:after="0"/>
              <w:jc w:val="center"/>
              <w:rPr>
                <w:b/>
                <w:bCs/>
                <w:sz w:val="16"/>
                <w:szCs w:val="16"/>
                <w:lang w:eastAsia="hr-HR"/>
              </w:rPr>
            </w:pPr>
            <w:r w:rsidRPr="007144E4">
              <w:rPr>
                <w:b/>
                <w:bCs/>
                <w:sz w:val="16"/>
                <w:szCs w:val="16"/>
                <w:lang w:eastAsia="hr-HR"/>
              </w:rPr>
              <w:t>Tražbina za namirenje</w:t>
            </w:r>
          </w:p>
        </w:tc>
        <w:tc>
          <w:tcPr>
            <w:tcW w:type="pct" w:w="474"/>
            <w:tcBorders>
              <w:top w:space="0" w:sz="8" w:color="auto" w:val="single"/>
              <w:left w:space="0" w:sz="4" w:color="auto" w:val="single"/>
              <w:bottom w:space="0" w:sz="8" w:color="auto" w:val="single"/>
              <w:right w:space="0" w:sz="8" w:color="auto" w:val="single"/>
            </w:tcBorders>
            <w:shd w:fill="BFBFBF" w:color="000000" w:val="clear"/>
            <w:vAlign w:val="center"/>
          </w:tcPr>
          <w:p w:rsidRDefault="00813607" w:rsidP="00CA4893" w:rsidR="00813607" w:rsidRPr="00CA4893">
            <w:pPr>
              <w:spacing w:lineRule="auto" w:line="240" w:after="0"/>
              <w:jc w:val="center"/>
              <w:rPr>
                <w:b/>
                <w:bCs/>
                <w:color w:val="000000"/>
                <w:sz w:val="16"/>
                <w:szCs w:val="16"/>
                <w:lang w:eastAsia="hr-HR"/>
              </w:rPr>
            </w:pPr>
            <w:r w:rsidRPr="00CA4893">
              <w:rPr>
                <w:b/>
                <w:bCs/>
                <w:color w:val="000000"/>
                <w:sz w:val="16"/>
                <w:szCs w:val="16"/>
                <w:lang w:eastAsia="hr-HR"/>
              </w:rPr>
              <w:t>Mjesečna rata</w:t>
            </w:r>
          </w:p>
        </w:tc>
      </w:tr>
      <w:tr w:rsidTr="007A5A74" w:rsidR="00813607" w:rsidRPr="00586816">
        <w:trPr>
          <w:trHeight w:val="480"/>
        </w:trPr>
        <w:tc>
          <w:tcPr>
            <w:tcW w:type="pct" w:w="266"/>
            <w:tcBorders>
              <w:top w:val="nil"/>
              <w:left w:space="0" w:sz="8" w:color="auto" w:val="single"/>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1</w:t>
            </w:r>
          </w:p>
        </w:tc>
        <w:tc>
          <w:tcPr>
            <w:tcW w:type="pct" w:w="947"/>
            <w:tcBorders>
              <w:top w:val="nil"/>
              <w:left w:val="nil"/>
              <w:bottom w:val="nil"/>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PETAR VELICKI</w:t>
            </w:r>
          </w:p>
        </w:tc>
        <w:tc>
          <w:tcPr>
            <w:tcW w:type="pct" w:w="541"/>
            <w:tcBorders>
              <w:top w:val="nil"/>
              <w:left w:val="nil"/>
              <w:bottom w:val="nil"/>
              <w:right w:space="0" w:sz="4" w:color="auto" w:val="single"/>
            </w:tcBorders>
            <w:noWrap/>
            <w:vAlign w:val="center"/>
          </w:tcPr>
          <w:p w:rsidRDefault="00813607" w:rsidP="00CA4893" w:rsidR="00813607" w:rsidRPr="00CA4893">
            <w:pPr>
              <w:spacing w:lineRule="auto" w:line="240" w:after="0"/>
              <w:jc w:val="right"/>
              <w:rPr>
                <w:sz w:val="16"/>
                <w:szCs w:val="16"/>
                <w:lang w:eastAsia="hr-HR"/>
              </w:rPr>
            </w:pPr>
            <w:r w:rsidRPr="00CA4893">
              <w:rPr>
                <w:sz w:val="16"/>
                <w:szCs w:val="16"/>
                <w:lang w:eastAsia="hr-HR"/>
              </w:rPr>
              <w:t>13289959216</w:t>
            </w:r>
          </w:p>
        </w:tc>
        <w:tc>
          <w:tcPr>
            <w:tcW w:type="pct" w:w="746"/>
            <w:tcBorders>
              <w:top w:val="nil"/>
              <w:left w:val="nil"/>
              <w:bottom w:val="nil"/>
              <w:right w:space="0" w:sz="4" w:color="auto" w:val="single"/>
            </w:tcBorders>
            <w:vAlign w:val="center"/>
          </w:tcPr>
          <w:p w:rsidRDefault="00813607" w:rsidP="00CA4893" w:rsidR="00813607" w:rsidRPr="00CA4893">
            <w:pPr>
              <w:spacing w:lineRule="auto" w:line="240" w:after="0"/>
              <w:rPr>
                <w:color w:val="080000"/>
                <w:sz w:val="16"/>
                <w:szCs w:val="16"/>
                <w:lang w:eastAsia="hr-HR"/>
              </w:rPr>
            </w:pPr>
            <w:r w:rsidRPr="00CA4893">
              <w:rPr>
                <w:color w:val="080000"/>
                <w:sz w:val="16"/>
                <w:szCs w:val="16"/>
                <w:lang w:eastAsia="hr-HR"/>
              </w:rPr>
              <w:t>Ružina 121, Osijek</w:t>
            </w:r>
          </w:p>
        </w:tc>
        <w:tc>
          <w:tcPr>
            <w:tcW w:type="pct" w:w="540"/>
            <w:tcBorders>
              <w:top w:val="nil"/>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7.956.122,43</w:t>
            </w:r>
          </w:p>
        </w:tc>
        <w:tc>
          <w:tcPr>
            <w:tcW w:type="pct" w:w="404"/>
            <w:tcBorders>
              <w:top w:val="nil"/>
              <w:left w:val="nil"/>
              <w:bottom w:val="nil"/>
              <w:right w:space="0" w:sz="4" w:color="auto" w:val="single"/>
            </w:tcBorders>
            <w:noWrap/>
            <w:vAlign w:val="center"/>
          </w:tcPr>
          <w:p w:rsidRDefault="00813607" w:rsidP="00214964" w:rsidR="00813607" w:rsidRPr="00CA4893">
            <w:pPr>
              <w:spacing w:lineRule="auto" w:line="240" w:after="0"/>
              <w:jc w:val="right"/>
              <w:rPr>
                <w:color w:val="000000"/>
                <w:sz w:val="16"/>
                <w:szCs w:val="16"/>
                <w:lang w:eastAsia="hr-HR"/>
              </w:rPr>
            </w:pPr>
            <w:r>
              <w:rPr>
                <w:color w:val="000000"/>
                <w:sz w:val="16"/>
                <w:szCs w:val="16"/>
                <w:lang w:eastAsia="hr-HR"/>
              </w:rPr>
              <w:t>100</w:t>
            </w:r>
            <w:r w:rsidRPr="00CA4893">
              <w:rPr>
                <w:color w:val="000000"/>
                <w:sz w:val="16"/>
                <w:szCs w:val="16"/>
                <w:lang w:eastAsia="hr-HR"/>
              </w:rPr>
              <w:t xml:space="preserve"> %</w:t>
            </w:r>
          </w:p>
        </w:tc>
        <w:tc>
          <w:tcPr>
            <w:tcW w:type="pct" w:w="541"/>
            <w:tcBorders>
              <w:top w:val="nil"/>
              <w:left w:val="nil"/>
              <w:bottom w:val="nil"/>
              <w:right w:space="0" w:sz="4"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7.956.122,43</w:t>
            </w:r>
          </w:p>
        </w:tc>
        <w:tc>
          <w:tcPr>
            <w:tcW w:type="pct" w:w="541"/>
            <w:tcBorders>
              <w:top w:val="nil"/>
              <w:left w:val="nil"/>
              <w:bottom w:val="nil"/>
              <w:right w:val="nil"/>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c>
          <w:tcPr>
            <w:tcW w:type="pct" w:w="474"/>
            <w:tcBorders>
              <w:top w:val="nil"/>
              <w:left w:space="0" w:sz="4" w:color="auto" w:val="single"/>
              <w:bottom w:val="nil"/>
              <w:right w:space="0" w:sz="8" w:color="auto" w:val="single"/>
            </w:tcBorders>
            <w:noWrap/>
            <w:vAlign w:val="center"/>
          </w:tcPr>
          <w:p w:rsidRDefault="00813607" w:rsidP="00CA4893" w:rsidR="00813607" w:rsidRPr="00CA4893">
            <w:pPr>
              <w:spacing w:lineRule="auto" w:line="240" w:after="0"/>
              <w:jc w:val="right"/>
              <w:rPr>
                <w:color w:val="000000"/>
                <w:sz w:val="16"/>
                <w:szCs w:val="16"/>
                <w:lang w:eastAsia="hr-HR"/>
              </w:rPr>
            </w:pPr>
            <w:r w:rsidRPr="00CA4893">
              <w:rPr>
                <w:color w:val="000000"/>
                <w:sz w:val="16"/>
                <w:szCs w:val="16"/>
                <w:lang w:eastAsia="hr-HR"/>
              </w:rPr>
              <w:t>0,00</w:t>
            </w:r>
          </w:p>
        </w:tc>
      </w:tr>
      <w:tr w:rsidTr="007A5A74" w:rsidR="00813607" w:rsidRPr="00586816">
        <w:trPr>
          <w:trHeight w:val="480"/>
        </w:trPr>
        <w:tc>
          <w:tcPr>
            <w:tcW w:type="pct" w:w="266"/>
            <w:tcBorders>
              <w:top w:space="0" w:sz="8" w:color="auto" w:val="single"/>
              <w:left w:space="0" w:sz="8" w:color="auto" w:val="single"/>
              <w:bottom w:space="0" w:sz="8" w:color="auto" w:val="single"/>
              <w:right w:space="0" w:sz="4" w:color="auto" w:val="single"/>
            </w:tcBorders>
            <w:shd w:fill="BFBFBF" w:color="000000" w:val="clear"/>
            <w:noWrap/>
            <w:vAlign w:val="center"/>
          </w:tcPr>
          <w:p w:rsidRDefault="00813607" w:rsidP="00CA4893" w:rsidR="00813607" w:rsidRPr="00CA4893">
            <w:pPr>
              <w:spacing w:lineRule="auto" w:line="240" w:after="0"/>
              <w:rPr>
                <w:color w:val="000000"/>
                <w:sz w:val="16"/>
                <w:szCs w:val="16"/>
                <w:lang w:eastAsia="hr-HR"/>
              </w:rPr>
            </w:pPr>
            <w:r w:rsidRPr="00CA4893">
              <w:rPr>
                <w:color w:val="000000"/>
                <w:sz w:val="16"/>
                <w:szCs w:val="16"/>
                <w:lang w:eastAsia="hr-HR"/>
              </w:rPr>
              <w:t> </w:t>
            </w:r>
          </w:p>
        </w:tc>
        <w:tc>
          <w:tcPr>
            <w:tcW w:type="pct" w:w="2234"/>
            <w:gridSpan w:val="3"/>
            <w:tcBorders>
              <w:top w:space="0" w:sz="8" w:color="auto" w:val="single"/>
              <w:left w:val="nil"/>
              <w:bottom w:space="0" w:sz="8" w:color="auto" w:val="single"/>
              <w:right w:space="0" w:sz="4" w:color="000000" w:val="single"/>
            </w:tcBorders>
            <w:shd w:fill="BFBFBF" w:color="000000" w:val="clear"/>
            <w:vAlign w:val="center"/>
          </w:tcPr>
          <w:p w:rsidRDefault="00813607" w:rsidP="007144E4" w:rsidR="00813607" w:rsidRPr="00CA4893">
            <w:pPr>
              <w:spacing w:lineRule="auto" w:line="240" w:after="0"/>
              <w:rPr>
                <w:b/>
                <w:bCs/>
                <w:color w:val="000000"/>
                <w:sz w:val="16"/>
                <w:szCs w:val="16"/>
                <w:lang w:eastAsia="hr-HR"/>
              </w:rPr>
            </w:pPr>
            <w:r w:rsidRPr="00CA4893">
              <w:rPr>
                <w:b/>
                <w:bCs/>
                <w:color w:val="000000"/>
                <w:sz w:val="16"/>
                <w:szCs w:val="16"/>
                <w:lang w:eastAsia="hr-HR"/>
              </w:rPr>
              <w:t xml:space="preserve">SVEUKUPNO </w:t>
            </w:r>
            <w:r w:rsidR="007144E4">
              <w:rPr>
                <w:b/>
                <w:bCs/>
                <w:color w:val="000000"/>
                <w:sz w:val="16"/>
                <w:szCs w:val="16"/>
                <w:lang w:eastAsia="hr-HR"/>
              </w:rPr>
              <w:t>SKUPINA</w:t>
            </w:r>
            <w:r w:rsidRPr="00CA4893">
              <w:rPr>
                <w:b/>
                <w:bCs/>
                <w:color w:val="000000"/>
                <w:sz w:val="16"/>
                <w:szCs w:val="16"/>
                <w:lang w:eastAsia="hr-HR"/>
              </w:rPr>
              <w:t xml:space="preserve"> 3.</w:t>
            </w:r>
          </w:p>
        </w:tc>
        <w:tc>
          <w:tcPr>
            <w:tcW w:type="pct" w:w="540"/>
            <w:tcBorders>
              <w:top w:space="0" w:sz="8" w:color="auto" w:val="single"/>
              <w:left w:val="nil"/>
              <w:bottom w:space="0" w:sz="8" w:color="auto" w:val="single"/>
              <w:right w:space="0" w:sz="4" w:color="auto" w:val="single"/>
            </w:tcBorders>
            <w:shd w:fill="BFBFBF" w:color="000000" w:val="clear"/>
            <w:noWrap/>
            <w:vAlign w:val="center"/>
          </w:tcPr>
          <w:p w:rsidRDefault="00813607" w:rsidP="00CA4893" w:rsidR="00813607" w:rsidRPr="00CA4893">
            <w:pPr>
              <w:spacing w:lineRule="auto" w:line="240" w:after="0"/>
              <w:jc w:val="right"/>
              <w:rPr>
                <w:b/>
                <w:bCs/>
                <w:color w:val="000000"/>
                <w:sz w:val="16"/>
                <w:szCs w:val="16"/>
                <w:lang w:eastAsia="hr-HR"/>
              </w:rPr>
            </w:pPr>
            <w:r w:rsidRPr="00CA4893">
              <w:rPr>
                <w:b/>
                <w:bCs/>
                <w:color w:val="000000"/>
                <w:sz w:val="16"/>
                <w:szCs w:val="16"/>
                <w:lang w:eastAsia="hr-HR"/>
              </w:rPr>
              <w:t>7.956.122,43</w:t>
            </w:r>
          </w:p>
        </w:tc>
        <w:tc>
          <w:tcPr>
            <w:tcW w:type="pct" w:w="404"/>
            <w:tcBorders>
              <w:top w:space="0" w:sz="8" w:color="auto" w:val="single"/>
              <w:left w:val="nil"/>
              <w:bottom w:space="0" w:sz="8" w:color="auto" w:val="single"/>
              <w:right w:space="0" w:sz="4" w:color="auto" w:val="single"/>
            </w:tcBorders>
            <w:shd w:fill="BFBFBF" w:color="000000" w:val="clear"/>
            <w:noWrap/>
            <w:vAlign w:val="center"/>
          </w:tcPr>
          <w:p w:rsidRDefault="00813607" w:rsidP="00CA4893" w:rsidR="00813607" w:rsidRPr="00CA4893">
            <w:pPr>
              <w:spacing w:lineRule="auto" w:line="240" w:after="0"/>
              <w:jc w:val="right"/>
              <w:rPr>
                <w:b/>
                <w:bCs/>
                <w:color w:val="000000"/>
                <w:sz w:val="16"/>
                <w:szCs w:val="16"/>
                <w:lang w:eastAsia="hr-HR"/>
              </w:rPr>
            </w:pPr>
            <w:r w:rsidRPr="00CA4893">
              <w:rPr>
                <w:b/>
                <w:bCs/>
                <w:color w:val="000000"/>
                <w:sz w:val="16"/>
                <w:szCs w:val="16"/>
                <w:lang w:eastAsia="hr-HR"/>
              </w:rPr>
              <w:t>100%</w:t>
            </w:r>
          </w:p>
        </w:tc>
        <w:tc>
          <w:tcPr>
            <w:tcW w:type="pct" w:w="541"/>
            <w:tcBorders>
              <w:top w:space="0" w:sz="8" w:color="auto" w:val="single"/>
              <w:left w:val="nil"/>
              <w:bottom w:space="0" w:sz="8" w:color="auto" w:val="single"/>
              <w:right w:space="0" w:sz="4" w:color="auto" w:val="single"/>
            </w:tcBorders>
            <w:shd w:fill="BFBFBF" w:color="000000" w:val="clear"/>
            <w:noWrap/>
            <w:vAlign w:val="center"/>
          </w:tcPr>
          <w:p w:rsidRDefault="00813607" w:rsidP="00CA4893" w:rsidR="00813607" w:rsidRPr="00CA4893">
            <w:pPr>
              <w:spacing w:lineRule="auto" w:line="240" w:after="0"/>
              <w:jc w:val="right"/>
              <w:rPr>
                <w:b/>
                <w:bCs/>
                <w:color w:val="000000"/>
                <w:sz w:val="16"/>
                <w:szCs w:val="16"/>
                <w:lang w:eastAsia="hr-HR"/>
              </w:rPr>
            </w:pPr>
            <w:r w:rsidRPr="00CA4893">
              <w:rPr>
                <w:b/>
                <w:bCs/>
                <w:color w:val="000000"/>
                <w:sz w:val="16"/>
                <w:szCs w:val="16"/>
                <w:lang w:eastAsia="hr-HR"/>
              </w:rPr>
              <w:t>7.956.122,43</w:t>
            </w:r>
          </w:p>
        </w:tc>
        <w:tc>
          <w:tcPr>
            <w:tcW w:type="pct" w:w="541"/>
            <w:tcBorders>
              <w:top w:space="0" w:sz="8" w:color="auto" w:val="single"/>
              <w:left w:val="nil"/>
              <w:bottom w:space="0" w:sz="8" w:color="auto" w:val="single"/>
              <w:right w:space="0" w:sz="4" w:color="auto" w:val="single"/>
            </w:tcBorders>
            <w:shd w:fill="BFBFBF" w:color="000000" w:val="clear"/>
            <w:noWrap/>
            <w:vAlign w:val="center"/>
          </w:tcPr>
          <w:p w:rsidRDefault="00813607" w:rsidP="00CA4893" w:rsidR="00813607" w:rsidRPr="00CA4893">
            <w:pPr>
              <w:spacing w:lineRule="auto" w:line="240" w:after="0"/>
              <w:jc w:val="right"/>
              <w:rPr>
                <w:b/>
                <w:bCs/>
                <w:color w:val="000000"/>
                <w:sz w:val="16"/>
                <w:szCs w:val="16"/>
                <w:lang w:eastAsia="hr-HR"/>
              </w:rPr>
            </w:pPr>
            <w:r w:rsidRPr="00CA4893">
              <w:rPr>
                <w:b/>
                <w:bCs/>
                <w:color w:val="000000"/>
                <w:sz w:val="16"/>
                <w:szCs w:val="16"/>
                <w:lang w:eastAsia="hr-HR"/>
              </w:rPr>
              <w:t>0,00</w:t>
            </w:r>
          </w:p>
        </w:tc>
        <w:tc>
          <w:tcPr>
            <w:tcW w:type="pct" w:w="474"/>
            <w:tcBorders>
              <w:top w:space="0" w:sz="8" w:color="auto" w:val="single"/>
              <w:left w:val="nil"/>
              <w:bottom w:space="0" w:sz="8" w:color="auto" w:val="single"/>
              <w:right w:space="0" w:sz="4" w:color="auto" w:val="single"/>
            </w:tcBorders>
            <w:shd w:fill="BFBFBF" w:color="000000" w:val="clear"/>
            <w:noWrap/>
            <w:vAlign w:val="center"/>
          </w:tcPr>
          <w:p w:rsidRDefault="00813607" w:rsidP="00CA4893" w:rsidR="00813607" w:rsidRPr="00CA4893">
            <w:pPr>
              <w:spacing w:lineRule="auto" w:line="240" w:after="0"/>
              <w:jc w:val="right"/>
              <w:rPr>
                <w:b/>
                <w:bCs/>
                <w:color w:val="000000"/>
                <w:sz w:val="16"/>
                <w:szCs w:val="16"/>
                <w:lang w:eastAsia="hr-HR"/>
              </w:rPr>
            </w:pPr>
            <w:r w:rsidRPr="00CA4893">
              <w:rPr>
                <w:b/>
                <w:bCs/>
                <w:color w:val="000000"/>
                <w:sz w:val="16"/>
                <w:szCs w:val="16"/>
                <w:lang w:eastAsia="hr-HR"/>
              </w:rPr>
              <w:t>0,00</w:t>
            </w:r>
          </w:p>
        </w:tc>
      </w:tr>
    </w:tbl>
    <w:p w:rsidRDefault="00813607" w:rsidP="00811487" w:rsidR="00813607" w:rsidRPr="00CE63BC">
      <w:pPr>
        <w:spacing w:lineRule="auto" w:line="276" w:after="200"/>
        <w:rPr>
          <w:b/>
        </w:rPr>
      </w:pPr>
    </w:p>
    <w:p w:rsidRDefault="00813607" w:rsidP="00874FBB" w:rsidR="00813607" w:rsidRPr="000D1E14">
      <w:pPr>
        <w:spacing w:lineRule="auto" w:line="276" w:after="200"/>
        <w:rPr>
          <w:b/>
        </w:rPr>
      </w:pPr>
      <w:r w:rsidRPr="000D1E14">
        <w:rPr>
          <w:b/>
        </w:rPr>
        <w:t xml:space="preserve">8. Razlučni vjerovnici  </w:t>
      </w:r>
    </w:p>
    <w:p w:rsidRDefault="00813607" w:rsidP="007B19BF" w:rsidR="00813607" w:rsidRPr="000D1E14">
      <w:pPr>
        <w:pStyle w:val="StandardWeb"/>
        <w:numPr>
          <w:ilvl w:val="1"/>
          <w:numId w:val="13"/>
        </w:numPr>
        <w:spacing w:afterAutospacing="false" w:after="160" w:beforeAutospacing="false" w:before="0"/>
        <w:jc w:val="both"/>
        <w:rPr>
          <w:rFonts w:hAnsi="Calibri" w:ascii="Calibri"/>
          <w:bCs/>
          <w:color w:val="000000"/>
          <w:sz w:val="22"/>
          <w:szCs w:val="22"/>
          <w:lang w:val="hr-HR"/>
        </w:rPr>
      </w:pPr>
      <w:r w:rsidRPr="0061556A">
        <w:rPr>
          <w:rFonts w:hAnsi="Calibri" w:ascii="Calibri"/>
          <w:bCs/>
          <w:color w:val="000000"/>
          <w:sz w:val="22"/>
          <w:szCs w:val="22"/>
          <w:lang w:val="hr-HR"/>
        </w:rPr>
        <w:t>Razlu</w:t>
      </w:r>
      <w:r w:rsidRPr="000D1E14">
        <w:rPr>
          <w:rFonts w:hAnsi="Calibri" w:ascii="Calibri"/>
          <w:bCs/>
          <w:color w:val="000000"/>
          <w:sz w:val="22"/>
          <w:szCs w:val="22"/>
          <w:lang w:val="hr-HR"/>
        </w:rPr>
        <w:t>č</w:t>
      </w:r>
      <w:r w:rsidRPr="0061556A">
        <w:rPr>
          <w:rFonts w:hAnsi="Calibri" w:ascii="Calibri"/>
          <w:bCs/>
          <w:color w:val="000000"/>
          <w:sz w:val="22"/>
          <w:szCs w:val="22"/>
          <w:lang w:val="hr-HR"/>
        </w:rPr>
        <w:t>ni</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vjerovnik</w:t>
      </w:r>
      <w:r w:rsidRPr="000D1E14">
        <w:rPr>
          <w:rFonts w:hAnsi="Calibri" w:ascii="Calibri"/>
          <w:bCs/>
          <w:color w:val="000000"/>
          <w:sz w:val="22"/>
          <w:szCs w:val="22"/>
          <w:lang w:val="hr-HR"/>
        </w:rPr>
        <w:t xml:space="preserve"> </w:t>
      </w:r>
      <w:r w:rsidRPr="00B32056">
        <w:rPr>
          <w:rFonts w:hAnsi="Calibri" w:ascii="Calibri"/>
          <w:b/>
          <w:color w:val="000000"/>
          <w:sz w:val="22"/>
          <w:szCs w:val="22"/>
          <w:lang w:val="hr-HR"/>
        </w:rPr>
        <w:t xml:space="preserve">KREDITNA BANKA ZAGREB d.d., Ulica grada Vukovara 74, Zagreb, OIB: 70663193635 </w:t>
      </w:r>
      <w:r w:rsidRPr="0061556A">
        <w:rPr>
          <w:rFonts w:hAnsi="Calibri" w:ascii="Calibri"/>
          <w:bCs/>
          <w:color w:val="000000"/>
          <w:sz w:val="22"/>
          <w:szCs w:val="22"/>
          <w:lang w:val="hr-HR"/>
        </w:rPr>
        <w:t>od</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ukupno</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utvr</w:t>
      </w:r>
      <w:r w:rsidRPr="000D1E14">
        <w:rPr>
          <w:rFonts w:hAnsi="Calibri" w:ascii="Calibri"/>
          <w:bCs/>
          <w:color w:val="000000"/>
          <w:sz w:val="22"/>
          <w:szCs w:val="22"/>
          <w:lang w:val="hr-HR"/>
        </w:rPr>
        <w:t>đ</w:t>
      </w:r>
      <w:r w:rsidRPr="0061556A">
        <w:rPr>
          <w:rFonts w:hAnsi="Calibri" w:ascii="Calibri"/>
          <w:bCs/>
          <w:color w:val="000000"/>
          <w:sz w:val="22"/>
          <w:szCs w:val="22"/>
          <w:lang w:val="hr-HR"/>
        </w:rPr>
        <w:t>ene</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tra</w:t>
      </w:r>
      <w:r w:rsidRPr="000D1E14">
        <w:rPr>
          <w:rFonts w:hAnsi="Calibri" w:ascii="Calibri"/>
          <w:bCs/>
          <w:color w:val="000000"/>
          <w:sz w:val="22"/>
          <w:szCs w:val="22"/>
          <w:lang w:val="hr-HR"/>
        </w:rPr>
        <w:t>ž</w:t>
      </w:r>
      <w:r w:rsidRPr="0061556A">
        <w:rPr>
          <w:rFonts w:hAnsi="Calibri" w:ascii="Calibri"/>
          <w:bCs/>
          <w:color w:val="000000"/>
          <w:sz w:val="22"/>
          <w:szCs w:val="22"/>
          <w:lang w:val="hr-HR"/>
        </w:rPr>
        <w:t>bine</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u</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iznosu</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od</w:t>
      </w:r>
      <w:r w:rsidRPr="000D1E14">
        <w:rPr>
          <w:rFonts w:hAnsi="Calibri" w:ascii="Calibri"/>
          <w:bCs/>
          <w:color w:val="000000"/>
          <w:sz w:val="22"/>
          <w:szCs w:val="22"/>
          <w:lang w:val="hr-HR"/>
        </w:rPr>
        <w:t xml:space="preserve"> 63.220.749,14 </w:t>
      </w:r>
      <w:r w:rsidRPr="0061556A">
        <w:rPr>
          <w:rFonts w:hAnsi="Calibri" w:ascii="Calibri"/>
          <w:bCs/>
          <w:color w:val="000000"/>
          <w:sz w:val="22"/>
          <w:szCs w:val="22"/>
          <w:lang w:val="hr-HR"/>
        </w:rPr>
        <w:t>kn</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otpu</w:t>
      </w:r>
      <w:r w:rsidRPr="000D1E14">
        <w:rPr>
          <w:rFonts w:hAnsi="Calibri" w:ascii="Calibri"/>
          <w:bCs/>
          <w:color w:val="000000"/>
          <w:sz w:val="22"/>
          <w:szCs w:val="22"/>
          <w:lang w:val="hr-HR"/>
        </w:rPr>
        <w:t>š</w:t>
      </w:r>
      <w:r w:rsidRPr="0061556A">
        <w:rPr>
          <w:rFonts w:hAnsi="Calibri" w:ascii="Calibri"/>
          <w:bCs/>
          <w:color w:val="000000"/>
          <w:sz w:val="22"/>
          <w:szCs w:val="22"/>
          <w:lang w:val="hr-HR"/>
        </w:rPr>
        <w:t>ta</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dug</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du</w:t>
      </w:r>
      <w:r w:rsidRPr="000D1E14">
        <w:rPr>
          <w:rFonts w:hAnsi="Calibri" w:ascii="Calibri"/>
          <w:bCs/>
          <w:color w:val="000000"/>
          <w:sz w:val="22"/>
          <w:szCs w:val="22"/>
          <w:lang w:val="hr-HR"/>
        </w:rPr>
        <w:t>ž</w:t>
      </w:r>
      <w:r w:rsidRPr="0061556A">
        <w:rPr>
          <w:rFonts w:hAnsi="Calibri" w:ascii="Calibri"/>
          <w:bCs/>
          <w:color w:val="000000"/>
          <w:sz w:val="22"/>
          <w:szCs w:val="22"/>
          <w:lang w:val="hr-HR"/>
        </w:rPr>
        <w:t>niku</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visini</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od</w:t>
      </w:r>
      <w:r w:rsidRPr="000D1E14">
        <w:rPr>
          <w:rFonts w:hAnsi="Calibri" w:ascii="Calibri"/>
          <w:bCs/>
          <w:color w:val="000000"/>
          <w:sz w:val="22"/>
          <w:szCs w:val="22"/>
          <w:lang w:val="hr-HR"/>
        </w:rPr>
        <w:t xml:space="preserve"> 40% š</w:t>
      </w:r>
      <w:r w:rsidRPr="0061556A">
        <w:rPr>
          <w:rFonts w:hAnsi="Calibri" w:ascii="Calibri"/>
          <w:bCs/>
          <w:color w:val="000000"/>
          <w:sz w:val="22"/>
          <w:szCs w:val="22"/>
          <w:lang w:val="hr-HR"/>
        </w:rPr>
        <w:t>to</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iznosi</w:t>
      </w:r>
      <w:r w:rsidRPr="000D1E14">
        <w:rPr>
          <w:rFonts w:hAnsi="Calibri" w:ascii="Calibri"/>
          <w:bCs/>
          <w:color w:val="000000"/>
          <w:sz w:val="22"/>
          <w:szCs w:val="22"/>
          <w:lang w:val="hr-HR"/>
        </w:rPr>
        <w:t xml:space="preserve"> 25.288.299,66 </w:t>
      </w:r>
      <w:r w:rsidRPr="0061556A">
        <w:rPr>
          <w:rFonts w:hAnsi="Calibri" w:ascii="Calibri"/>
          <w:bCs/>
          <w:color w:val="000000"/>
          <w:sz w:val="22"/>
          <w:szCs w:val="22"/>
          <w:lang w:val="hr-HR"/>
        </w:rPr>
        <w:t>kn</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Preostali</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iznos</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od</w:t>
      </w:r>
      <w:r w:rsidRPr="000D1E14">
        <w:rPr>
          <w:rFonts w:hAnsi="Calibri" w:ascii="Calibri"/>
          <w:bCs/>
          <w:color w:val="000000"/>
          <w:sz w:val="22"/>
          <w:szCs w:val="22"/>
          <w:lang w:val="hr-HR"/>
        </w:rPr>
        <w:t xml:space="preserve"> 37.932.449,48 </w:t>
      </w:r>
      <w:r w:rsidRPr="0061556A">
        <w:rPr>
          <w:rFonts w:hAnsi="Calibri" w:ascii="Calibri"/>
          <w:bCs/>
          <w:color w:val="000000"/>
          <w:sz w:val="22"/>
          <w:szCs w:val="22"/>
          <w:lang w:val="hr-HR"/>
        </w:rPr>
        <w:t>kn</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izmiruje</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se</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na</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na</w:t>
      </w:r>
      <w:r w:rsidRPr="000D1E14">
        <w:rPr>
          <w:rFonts w:hAnsi="Calibri" w:ascii="Calibri"/>
          <w:bCs/>
          <w:color w:val="000000"/>
          <w:sz w:val="22"/>
          <w:szCs w:val="22"/>
          <w:lang w:val="hr-HR"/>
        </w:rPr>
        <w:t>č</w:t>
      </w:r>
      <w:r w:rsidRPr="0061556A">
        <w:rPr>
          <w:rFonts w:hAnsi="Calibri" w:ascii="Calibri"/>
          <w:bCs/>
          <w:color w:val="000000"/>
          <w:sz w:val="22"/>
          <w:szCs w:val="22"/>
          <w:lang w:val="hr-HR"/>
        </w:rPr>
        <w:t>in</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da</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po</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pravomo</w:t>
      </w:r>
      <w:r w:rsidRPr="000D1E14">
        <w:rPr>
          <w:rFonts w:hAnsi="Calibri" w:ascii="Calibri"/>
          <w:bCs/>
          <w:color w:val="000000"/>
          <w:sz w:val="22"/>
          <w:szCs w:val="22"/>
          <w:lang w:val="hr-HR"/>
        </w:rPr>
        <w:t>ć</w:t>
      </w:r>
      <w:r w:rsidRPr="0061556A">
        <w:rPr>
          <w:rFonts w:hAnsi="Calibri" w:ascii="Calibri"/>
          <w:bCs/>
          <w:color w:val="000000"/>
          <w:sz w:val="22"/>
          <w:szCs w:val="22"/>
          <w:lang w:val="hr-HR"/>
        </w:rPr>
        <w:t>nosti</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rje</w:t>
      </w:r>
      <w:r w:rsidRPr="000D1E14">
        <w:rPr>
          <w:rFonts w:hAnsi="Calibri" w:ascii="Calibri"/>
          <w:bCs/>
          <w:color w:val="000000"/>
          <w:sz w:val="22"/>
          <w:szCs w:val="22"/>
          <w:lang w:val="hr-HR"/>
        </w:rPr>
        <w:t>š</w:t>
      </w:r>
      <w:r w:rsidRPr="0061556A">
        <w:rPr>
          <w:rFonts w:hAnsi="Calibri" w:ascii="Calibri"/>
          <w:bCs/>
          <w:color w:val="000000"/>
          <w:sz w:val="22"/>
          <w:szCs w:val="22"/>
          <w:lang w:val="hr-HR"/>
        </w:rPr>
        <w:t>enja</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o</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potvrdi</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predste</w:t>
      </w:r>
      <w:r w:rsidRPr="000D1E14">
        <w:rPr>
          <w:rFonts w:hAnsi="Calibri" w:ascii="Calibri"/>
          <w:bCs/>
          <w:color w:val="000000"/>
          <w:sz w:val="22"/>
          <w:szCs w:val="22"/>
          <w:lang w:val="hr-HR"/>
        </w:rPr>
        <w:t>č</w:t>
      </w:r>
      <w:r w:rsidRPr="0061556A">
        <w:rPr>
          <w:rFonts w:hAnsi="Calibri" w:ascii="Calibri"/>
          <w:bCs/>
          <w:color w:val="000000"/>
          <w:sz w:val="22"/>
          <w:szCs w:val="22"/>
          <w:lang w:val="hr-HR"/>
        </w:rPr>
        <w:t>ajnog</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sporazuma</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Du</w:t>
      </w:r>
      <w:r w:rsidRPr="000D1E14">
        <w:rPr>
          <w:rFonts w:hAnsi="Calibri" w:ascii="Calibri"/>
          <w:bCs/>
          <w:color w:val="000000"/>
          <w:sz w:val="22"/>
          <w:szCs w:val="22"/>
          <w:lang w:val="hr-HR"/>
        </w:rPr>
        <w:t>ž</w:t>
      </w:r>
      <w:r w:rsidRPr="0061556A">
        <w:rPr>
          <w:rFonts w:hAnsi="Calibri" w:ascii="Calibri"/>
          <w:bCs/>
          <w:color w:val="000000"/>
          <w:sz w:val="22"/>
          <w:szCs w:val="22"/>
          <w:lang w:val="hr-HR"/>
        </w:rPr>
        <w:t>nik</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prenese</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nekretnine</w:t>
      </w:r>
      <w:r w:rsidRPr="000D1E14">
        <w:rPr>
          <w:rFonts w:hAnsi="Calibri" w:ascii="Calibri"/>
          <w:bCs/>
          <w:color w:val="000000"/>
          <w:sz w:val="22"/>
          <w:szCs w:val="22"/>
          <w:lang w:val="hr-HR"/>
        </w:rPr>
        <w:t xml:space="preserve"> </w:t>
      </w:r>
      <w:r w:rsidRPr="0061556A">
        <w:rPr>
          <w:rFonts w:hAnsi="Calibri" w:ascii="Calibri"/>
          <w:color w:val="000000"/>
          <w:sz w:val="22"/>
          <w:szCs w:val="22"/>
          <w:lang w:val="hr-HR"/>
        </w:rPr>
        <w:t>u</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vlasni</w:t>
      </w:r>
      <w:r w:rsidRPr="000D1E14">
        <w:rPr>
          <w:rFonts w:hAnsi="Calibri" w:ascii="Calibri"/>
          <w:color w:val="000000"/>
          <w:sz w:val="22"/>
          <w:szCs w:val="22"/>
          <w:lang w:val="hr-HR"/>
        </w:rPr>
        <w:t>š</w:t>
      </w:r>
      <w:r w:rsidRPr="0061556A">
        <w:rPr>
          <w:rFonts w:hAnsi="Calibri" w:ascii="Calibri"/>
          <w:color w:val="000000"/>
          <w:sz w:val="22"/>
          <w:szCs w:val="22"/>
          <w:lang w:val="hr-HR"/>
        </w:rPr>
        <w:t>tvu</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Du</w:t>
      </w:r>
      <w:r w:rsidRPr="000D1E14">
        <w:rPr>
          <w:rFonts w:hAnsi="Calibri" w:ascii="Calibri"/>
          <w:color w:val="000000"/>
          <w:sz w:val="22"/>
          <w:szCs w:val="22"/>
          <w:lang w:val="hr-HR"/>
        </w:rPr>
        <w:t>ž</w:t>
      </w:r>
      <w:r w:rsidRPr="0061556A">
        <w:rPr>
          <w:rFonts w:hAnsi="Calibri" w:ascii="Calibri"/>
          <w:color w:val="000000"/>
          <w:sz w:val="22"/>
          <w:szCs w:val="22"/>
          <w:lang w:val="hr-HR"/>
        </w:rPr>
        <w:t>nika</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na</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ime</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i</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za</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korist</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vjerovnika</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KREDITNA</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BANKA</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ZAGREB</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d</w:t>
      </w:r>
      <w:r w:rsidRPr="000D1E14">
        <w:rPr>
          <w:rFonts w:hAnsi="Calibri" w:ascii="Calibri"/>
          <w:color w:val="000000"/>
          <w:sz w:val="22"/>
          <w:szCs w:val="22"/>
          <w:lang w:val="hr-HR"/>
        </w:rPr>
        <w:t>.</w:t>
      </w:r>
      <w:r w:rsidRPr="0061556A">
        <w:rPr>
          <w:rFonts w:hAnsi="Calibri" w:ascii="Calibri"/>
          <w:color w:val="000000"/>
          <w:sz w:val="22"/>
          <w:szCs w:val="22"/>
          <w:lang w:val="hr-HR"/>
        </w:rPr>
        <w:t>d</w:t>
      </w:r>
      <w:r w:rsidRPr="000D1E14">
        <w:rPr>
          <w:rFonts w:hAnsi="Calibri" w:ascii="Calibri"/>
          <w:color w:val="000000"/>
          <w:sz w:val="22"/>
          <w:szCs w:val="22"/>
          <w:lang w:val="hr-HR"/>
        </w:rPr>
        <w:t xml:space="preserve">. </w:t>
      </w:r>
      <w:r w:rsidRPr="0061556A">
        <w:rPr>
          <w:rFonts w:hAnsi="Calibri" w:ascii="Calibri"/>
          <w:bCs/>
          <w:color w:val="000000"/>
          <w:sz w:val="22"/>
          <w:szCs w:val="22"/>
          <w:lang w:val="hr-HR"/>
        </w:rPr>
        <w:t>Zagreb</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za</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iznos</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od</w:t>
      </w:r>
      <w:r w:rsidRPr="000D1E14">
        <w:rPr>
          <w:rFonts w:hAnsi="Calibri" w:ascii="Calibri"/>
          <w:bCs/>
          <w:color w:val="000000"/>
          <w:sz w:val="22"/>
          <w:szCs w:val="22"/>
          <w:lang w:val="hr-HR"/>
        </w:rPr>
        <w:t xml:space="preserve"> </w:t>
      </w:r>
      <w:r w:rsidR="005F0F6C">
        <w:rPr>
          <w:rFonts w:hAnsi="Calibri" w:ascii="Calibri"/>
          <w:bCs/>
          <w:color w:val="000000"/>
          <w:sz w:val="22"/>
          <w:szCs w:val="22"/>
          <w:lang w:val="hr-HR"/>
        </w:rPr>
        <w:t>18.812.461,44</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kn</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i</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to</w:t>
      </w:r>
      <w:r w:rsidRPr="000D1E14">
        <w:rPr>
          <w:rFonts w:hAnsi="Calibri" w:ascii="Calibri"/>
          <w:bCs/>
          <w:color w:val="000000"/>
          <w:sz w:val="22"/>
          <w:szCs w:val="22"/>
          <w:lang w:val="hr-HR"/>
        </w:rPr>
        <w:t xml:space="preserve"> </w:t>
      </w:r>
      <w:r w:rsidRPr="0061556A">
        <w:rPr>
          <w:rFonts w:hAnsi="Calibri" w:ascii="Calibri"/>
          <w:bCs/>
          <w:color w:val="000000"/>
          <w:sz w:val="22"/>
          <w:szCs w:val="22"/>
          <w:lang w:val="hr-HR"/>
        </w:rPr>
        <w:t>nekretnine</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upisane</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u</w:t>
      </w:r>
      <w:r w:rsidRPr="000D1E14">
        <w:rPr>
          <w:rFonts w:hAnsi="Calibri" w:ascii="Calibri"/>
          <w:color w:val="000000"/>
          <w:sz w:val="22"/>
          <w:szCs w:val="22"/>
          <w:lang w:val="hr-HR"/>
        </w:rPr>
        <w:t>:</w:t>
      </w:r>
    </w:p>
    <w:p w:rsidRDefault="00813607" w:rsidP="00F513CA" w:rsidR="00813607" w:rsidRPr="000D1E14">
      <w:pPr>
        <w:pStyle w:val="StandardWeb"/>
        <w:numPr>
          <w:ilvl w:val="0"/>
          <w:numId w:val="8"/>
        </w:numPr>
        <w:spacing w:afterAutospacing="false" w:after="200" w:beforeAutospacing="false" w:before="0"/>
        <w:jc w:val="both"/>
        <w:rPr>
          <w:rFonts w:hAnsi="Calibri" w:ascii="Calibri"/>
          <w:color w:val="000000"/>
          <w:sz w:val="22"/>
          <w:szCs w:val="22"/>
          <w:lang w:val="en-US"/>
        </w:rPr>
      </w:pPr>
      <w:r w:rsidRPr="0061556A">
        <w:rPr>
          <w:rFonts w:hAnsi="Calibri" w:ascii="Calibri"/>
          <w:color w:val="000000"/>
          <w:sz w:val="22"/>
          <w:szCs w:val="22"/>
          <w:lang w:val="hr-HR"/>
        </w:rPr>
        <w:t>Oranica</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Hrvatke</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oranica</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Hrvatke</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upisana</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u</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k</w:t>
      </w:r>
      <w:r w:rsidRPr="000D1E14">
        <w:rPr>
          <w:rFonts w:hAnsi="Calibri" w:ascii="Calibri"/>
          <w:color w:val="000000"/>
          <w:sz w:val="22"/>
          <w:szCs w:val="22"/>
          <w:lang w:val="hr-HR"/>
        </w:rPr>
        <w:t>.</w:t>
      </w:r>
      <w:r w:rsidRPr="0061556A">
        <w:rPr>
          <w:rFonts w:hAnsi="Calibri" w:ascii="Calibri"/>
          <w:color w:val="000000"/>
          <w:sz w:val="22"/>
          <w:szCs w:val="22"/>
          <w:lang w:val="hr-HR"/>
        </w:rPr>
        <w:t>o</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Velika</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Gorica</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u</w:t>
      </w:r>
      <w:r w:rsidRPr="000D1E14">
        <w:rPr>
          <w:rFonts w:hAnsi="Calibri" w:ascii="Calibri"/>
          <w:color w:val="000000"/>
          <w:sz w:val="22"/>
          <w:szCs w:val="22"/>
          <w:lang w:val="hr-HR"/>
        </w:rPr>
        <w:t xml:space="preserve"> </w:t>
      </w:r>
      <w:hyperlink r:id="rId10" w:history="true">
        <w:r w:rsidRPr="0061556A">
          <w:rPr>
            <w:rStyle w:val="Hiperveza"/>
            <w:rFonts w:cs="Arial Unicode MS" w:hAnsi="Calibri" w:ascii="Calibri"/>
            <w:sz w:val="22"/>
            <w:szCs w:val="22"/>
            <w:lang w:val="hr-HR"/>
          </w:rPr>
          <w:t>zk</w:t>
        </w:r>
        <w:r w:rsidRPr="000D1E14">
          <w:rPr>
            <w:rStyle w:val="Hiperveza"/>
            <w:rFonts w:cs="Arial Unicode MS" w:hAnsi="Calibri" w:ascii="Calibri"/>
            <w:sz w:val="22"/>
            <w:szCs w:val="22"/>
            <w:lang w:val="hr-HR"/>
          </w:rPr>
          <w:t>.</w:t>
        </w:r>
        <w:r w:rsidRPr="0061556A">
          <w:rPr>
            <w:rStyle w:val="Hiperveza"/>
            <w:rFonts w:cs="Arial Unicode MS" w:hAnsi="Calibri" w:ascii="Calibri"/>
            <w:sz w:val="22"/>
            <w:szCs w:val="22"/>
            <w:lang w:val="hr-HR"/>
          </w:rPr>
          <w:t>ul</w:t>
        </w:r>
        <w:r w:rsidRPr="000D1E14">
          <w:rPr>
            <w:rStyle w:val="Hiperveza"/>
            <w:rFonts w:cs="Arial Unicode MS" w:hAnsi="Calibri" w:ascii="Calibri"/>
            <w:sz w:val="22"/>
            <w:szCs w:val="22"/>
            <w:lang w:val="hr-HR"/>
          </w:rPr>
          <w:t>.</w:t>
        </w:r>
        <w:r w:rsidRPr="0061556A">
          <w:rPr>
            <w:rStyle w:val="Hiperveza"/>
            <w:rFonts w:cs="Arial Unicode MS" w:hAnsi="Calibri" w:ascii="Calibri"/>
            <w:sz w:val="22"/>
            <w:szCs w:val="22"/>
            <w:lang w:val="hr-HR"/>
          </w:rPr>
          <w:t>br</w:t>
        </w:r>
      </w:hyperlink>
      <w:r w:rsidRPr="000D1E14">
        <w:rPr>
          <w:rFonts w:hAnsi="Calibri" w:ascii="Calibri"/>
          <w:color w:val="000000"/>
          <w:sz w:val="22"/>
          <w:szCs w:val="22"/>
          <w:lang w:val="hr-HR"/>
        </w:rPr>
        <w:t xml:space="preserve">. </w:t>
      </w:r>
      <w:r w:rsidRPr="000D1E14">
        <w:rPr>
          <w:rFonts w:hAnsi="Calibri" w:ascii="Calibri"/>
          <w:color w:val="000000"/>
          <w:sz w:val="22"/>
          <w:szCs w:val="22"/>
          <w:lang w:val="en-US"/>
        </w:rPr>
        <w:t xml:space="preserve">2968, </w:t>
      </w:r>
      <w:hyperlink r:id="rId11" w:history="true">
        <w:r w:rsidRPr="000D1E14">
          <w:rPr>
            <w:rStyle w:val="Hiperveza"/>
            <w:rFonts w:cs="Arial Unicode MS" w:hAnsi="Calibri" w:ascii="Calibri"/>
            <w:sz w:val="22"/>
            <w:szCs w:val="22"/>
            <w:lang w:val="en-US"/>
          </w:rPr>
          <w:t>k.č.br</w:t>
        </w:r>
      </w:hyperlink>
      <w:r w:rsidRPr="000D1E14">
        <w:rPr>
          <w:rFonts w:hAnsi="Calibri" w:ascii="Calibri"/>
          <w:color w:val="000000"/>
          <w:sz w:val="22"/>
          <w:szCs w:val="22"/>
          <w:lang w:val="en-US"/>
        </w:rPr>
        <w:t xml:space="preserve">. 5109, površina 3399 m²;                   </w:t>
      </w:r>
    </w:p>
    <w:p w:rsidRDefault="00813607" w:rsidP="00F513CA" w:rsidR="00813607" w:rsidRPr="000D1E14">
      <w:pPr>
        <w:pStyle w:val="StandardWeb"/>
        <w:numPr>
          <w:ilvl w:val="0"/>
          <w:numId w:val="8"/>
        </w:numPr>
        <w:spacing w:afterAutospacing="false" w:after="200" w:beforeAutospacing="false" w:before="0"/>
        <w:jc w:val="both"/>
        <w:rPr>
          <w:rFonts w:hAnsi="Calibri" w:ascii="Calibri"/>
          <w:color w:val="000000"/>
          <w:sz w:val="22"/>
          <w:szCs w:val="22"/>
          <w:lang w:val="en-US"/>
        </w:rPr>
      </w:pPr>
      <w:r w:rsidRPr="000D1E14">
        <w:rPr>
          <w:rFonts w:hAnsi="Calibri" w:ascii="Calibri"/>
          <w:color w:val="000000"/>
          <w:sz w:val="22"/>
          <w:szCs w:val="22"/>
          <w:lang w:val="en-US"/>
        </w:rPr>
        <w:t xml:space="preserve">Oranica Hrvatke, oranica Hrvatke, upisana u k.o. Velika Gorica, u </w:t>
      </w:r>
      <w:hyperlink r:id="rId12" w:history="true">
        <w:r w:rsidRPr="000D1E14">
          <w:rPr>
            <w:rStyle w:val="Hiperveza"/>
            <w:rFonts w:cs="Arial Unicode MS" w:hAnsi="Calibri" w:ascii="Calibri"/>
            <w:sz w:val="22"/>
            <w:szCs w:val="22"/>
            <w:lang w:val="en-US"/>
          </w:rPr>
          <w:t>z.k.ul.br</w:t>
        </w:r>
      </w:hyperlink>
      <w:r w:rsidRPr="000D1E14">
        <w:rPr>
          <w:rFonts w:hAnsi="Calibri" w:ascii="Calibri"/>
          <w:color w:val="000000"/>
          <w:sz w:val="22"/>
          <w:szCs w:val="22"/>
          <w:lang w:val="en-US"/>
        </w:rPr>
        <w:t xml:space="preserve">. 2967, </w:t>
      </w:r>
      <w:hyperlink r:id="rId13" w:history="true">
        <w:r w:rsidRPr="000D1E14">
          <w:rPr>
            <w:rStyle w:val="Hiperveza"/>
            <w:rFonts w:cs="Arial Unicode MS" w:hAnsi="Calibri" w:ascii="Calibri"/>
            <w:sz w:val="22"/>
            <w:szCs w:val="22"/>
            <w:lang w:val="en-US"/>
          </w:rPr>
          <w:t>k.č.br</w:t>
        </w:r>
      </w:hyperlink>
      <w:r w:rsidRPr="000D1E14">
        <w:rPr>
          <w:rFonts w:hAnsi="Calibri" w:ascii="Calibri"/>
          <w:color w:val="000000"/>
          <w:sz w:val="22"/>
          <w:szCs w:val="22"/>
          <w:lang w:val="en-US"/>
        </w:rPr>
        <w:t xml:space="preserve">. 5108, površina 3367 m²;    </w:t>
      </w:r>
    </w:p>
    <w:p w:rsidRDefault="00813607" w:rsidP="00F513CA" w:rsidR="00813607" w:rsidRPr="000D1E14">
      <w:pPr>
        <w:pStyle w:val="StandardWeb"/>
        <w:numPr>
          <w:ilvl w:val="0"/>
          <w:numId w:val="8"/>
        </w:numPr>
        <w:spacing w:afterAutospacing="false" w:after="200" w:beforeAutospacing="false" w:before="0"/>
        <w:jc w:val="both"/>
        <w:rPr>
          <w:rFonts w:hAnsi="Calibri" w:ascii="Calibri"/>
          <w:color w:val="000000"/>
          <w:sz w:val="22"/>
          <w:szCs w:val="22"/>
          <w:lang w:val="en-US"/>
        </w:rPr>
      </w:pPr>
      <w:r w:rsidRPr="000D1E14">
        <w:rPr>
          <w:rFonts w:hAnsi="Calibri" w:ascii="Calibri"/>
          <w:color w:val="000000"/>
          <w:sz w:val="22"/>
          <w:szCs w:val="22"/>
          <w:lang w:val="en-US"/>
        </w:rPr>
        <w:t xml:space="preserve">Oranica Hrvatke, oranica Hrvatke, upisana u k.o. Velika Gorica, u </w:t>
      </w:r>
      <w:hyperlink r:id="rId14" w:history="true">
        <w:r w:rsidRPr="000D1E14">
          <w:rPr>
            <w:rStyle w:val="Hiperveza"/>
            <w:rFonts w:cs="Arial Unicode MS" w:hAnsi="Calibri" w:ascii="Calibri"/>
            <w:sz w:val="22"/>
            <w:szCs w:val="22"/>
            <w:lang w:val="en-US"/>
          </w:rPr>
          <w:t>z.k.ul.br</w:t>
        </w:r>
      </w:hyperlink>
      <w:r w:rsidRPr="000D1E14">
        <w:rPr>
          <w:rFonts w:hAnsi="Calibri" w:ascii="Calibri"/>
          <w:color w:val="000000"/>
          <w:sz w:val="22"/>
          <w:szCs w:val="22"/>
          <w:lang w:val="en-US"/>
        </w:rPr>
        <w:t xml:space="preserve">. 2966, </w:t>
      </w:r>
      <w:hyperlink r:id="rId15" w:history="true">
        <w:r w:rsidRPr="000D1E14">
          <w:rPr>
            <w:rStyle w:val="Hiperveza"/>
            <w:rFonts w:cs="Arial Unicode MS" w:hAnsi="Calibri" w:ascii="Calibri"/>
            <w:sz w:val="22"/>
            <w:szCs w:val="22"/>
            <w:lang w:val="en-US"/>
          </w:rPr>
          <w:t>k.č.br</w:t>
        </w:r>
      </w:hyperlink>
      <w:r w:rsidRPr="000D1E14">
        <w:rPr>
          <w:rFonts w:hAnsi="Calibri" w:ascii="Calibri"/>
          <w:color w:val="000000"/>
          <w:sz w:val="22"/>
          <w:szCs w:val="22"/>
          <w:lang w:val="en-US"/>
        </w:rPr>
        <w:t xml:space="preserve">. 5107, površina 3325 m²;     </w:t>
      </w:r>
    </w:p>
    <w:p w:rsidRDefault="00813607" w:rsidP="00F513CA" w:rsidR="00813607" w:rsidRPr="000D1E14">
      <w:pPr>
        <w:pStyle w:val="StandardWeb"/>
        <w:numPr>
          <w:ilvl w:val="0"/>
          <w:numId w:val="8"/>
        </w:numPr>
        <w:spacing w:afterAutospacing="false" w:after="200" w:beforeAutospacing="false" w:before="0"/>
        <w:jc w:val="both"/>
        <w:rPr>
          <w:rFonts w:hAnsi="Calibri" w:ascii="Calibri"/>
          <w:color w:val="000000"/>
          <w:sz w:val="22"/>
          <w:szCs w:val="22"/>
          <w:lang w:val="en-US"/>
        </w:rPr>
      </w:pPr>
      <w:r w:rsidRPr="000D1E14">
        <w:rPr>
          <w:rFonts w:hAnsi="Calibri" w:ascii="Calibri"/>
          <w:color w:val="000000"/>
          <w:sz w:val="22"/>
          <w:szCs w:val="22"/>
          <w:lang w:val="en-US"/>
        </w:rPr>
        <w:t xml:space="preserve">Oranica Hrvatke, oranica Hrvatke, upisana u k.o. Velika Gorica, u </w:t>
      </w:r>
      <w:hyperlink r:id="rId16" w:history="true">
        <w:r w:rsidRPr="000D1E14">
          <w:rPr>
            <w:rStyle w:val="Hiperveza"/>
            <w:rFonts w:cs="Arial Unicode MS" w:hAnsi="Calibri" w:ascii="Calibri"/>
            <w:sz w:val="22"/>
            <w:szCs w:val="22"/>
            <w:lang w:val="en-US"/>
          </w:rPr>
          <w:t>z.k.ul.br</w:t>
        </w:r>
      </w:hyperlink>
      <w:r w:rsidRPr="000D1E14">
        <w:rPr>
          <w:rFonts w:hAnsi="Calibri" w:ascii="Calibri"/>
          <w:color w:val="000000"/>
          <w:sz w:val="22"/>
          <w:szCs w:val="22"/>
          <w:lang w:val="en-US"/>
        </w:rPr>
        <w:t xml:space="preserve">. 2965, </w:t>
      </w:r>
      <w:hyperlink r:id="rId17" w:history="true">
        <w:r w:rsidRPr="000D1E14">
          <w:rPr>
            <w:rStyle w:val="Hiperveza"/>
            <w:rFonts w:cs="Arial Unicode MS" w:hAnsi="Calibri" w:ascii="Calibri"/>
            <w:sz w:val="22"/>
            <w:szCs w:val="22"/>
            <w:lang w:val="en-US"/>
          </w:rPr>
          <w:t>k.č.br</w:t>
        </w:r>
      </w:hyperlink>
      <w:r w:rsidRPr="000D1E14">
        <w:rPr>
          <w:rFonts w:hAnsi="Calibri" w:ascii="Calibri"/>
          <w:color w:val="000000"/>
          <w:sz w:val="22"/>
          <w:szCs w:val="22"/>
          <w:lang w:val="en-US"/>
        </w:rPr>
        <w:t xml:space="preserve">. 5106, površina 3247 m²;    </w:t>
      </w:r>
    </w:p>
    <w:p w:rsidRDefault="00813607" w:rsidP="00F513CA" w:rsidR="00813607" w:rsidRPr="000D1E14">
      <w:pPr>
        <w:pStyle w:val="StandardWeb"/>
        <w:numPr>
          <w:ilvl w:val="0"/>
          <w:numId w:val="8"/>
        </w:numPr>
        <w:spacing w:afterAutospacing="false" w:after="200" w:beforeAutospacing="false" w:before="0"/>
        <w:jc w:val="both"/>
        <w:rPr>
          <w:rFonts w:hAnsi="Calibri" w:ascii="Calibri"/>
          <w:color w:val="000000"/>
          <w:sz w:val="22"/>
          <w:szCs w:val="22"/>
          <w:lang w:val="en-US"/>
        </w:rPr>
      </w:pPr>
      <w:r w:rsidRPr="000D1E14">
        <w:rPr>
          <w:rFonts w:hAnsi="Calibri" w:ascii="Calibri"/>
          <w:color w:val="000000"/>
          <w:sz w:val="22"/>
          <w:szCs w:val="22"/>
          <w:lang w:val="en-US"/>
        </w:rPr>
        <w:t xml:space="preserve">Oranica Hrvatke, oranica Hrvatke, upisana u k.o. Velika Gorica, u </w:t>
      </w:r>
      <w:hyperlink r:id="rId18" w:history="true">
        <w:r w:rsidRPr="000D1E14">
          <w:rPr>
            <w:rStyle w:val="Hiperveza"/>
            <w:rFonts w:cs="Arial Unicode MS" w:hAnsi="Calibri" w:ascii="Calibri"/>
            <w:sz w:val="22"/>
            <w:szCs w:val="22"/>
            <w:lang w:val="en-US"/>
          </w:rPr>
          <w:t>z.k.ul.br</w:t>
        </w:r>
      </w:hyperlink>
      <w:r w:rsidRPr="000D1E14">
        <w:rPr>
          <w:rFonts w:hAnsi="Calibri" w:ascii="Calibri"/>
          <w:color w:val="000000"/>
          <w:sz w:val="22"/>
          <w:szCs w:val="22"/>
          <w:lang w:val="en-US"/>
        </w:rPr>
        <w:t xml:space="preserve">. 2964, </w:t>
      </w:r>
      <w:hyperlink r:id="rId19" w:history="true">
        <w:r w:rsidRPr="000D1E14">
          <w:rPr>
            <w:rStyle w:val="Hiperveza"/>
            <w:rFonts w:cs="Arial Unicode MS" w:hAnsi="Calibri" w:ascii="Calibri"/>
            <w:sz w:val="22"/>
            <w:szCs w:val="22"/>
            <w:lang w:val="en-US"/>
          </w:rPr>
          <w:t>k.č.br</w:t>
        </w:r>
      </w:hyperlink>
      <w:r w:rsidRPr="000D1E14">
        <w:rPr>
          <w:rFonts w:hAnsi="Calibri" w:ascii="Calibri"/>
          <w:color w:val="000000"/>
          <w:sz w:val="22"/>
          <w:szCs w:val="22"/>
          <w:lang w:val="en-US"/>
        </w:rPr>
        <w:t xml:space="preserve">. 5145, površina 2092 m²;      </w:t>
      </w:r>
    </w:p>
    <w:p w:rsidRDefault="00813607" w:rsidP="00F513CA" w:rsidR="00813607" w:rsidRPr="000D1E14">
      <w:pPr>
        <w:pStyle w:val="StandardWeb"/>
        <w:numPr>
          <w:ilvl w:val="0"/>
          <w:numId w:val="8"/>
        </w:numPr>
        <w:spacing w:afterAutospacing="false" w:after="200" w:beforeAutospacing="false" w:before="0"/>
        <w:jc w:val="both"/>
        <w:rPr>
          <w:rFonts w:hAnsi="Calibri" w:ascii="Calibri"/>
          <w:color w:val="000000"/>
          <w:sz w:val="22"/>
          <w:szCs w:val="22"/>
          <w:lang w:val="en-US"/>
        </w:rPr>
      </w:pPr>
      <w:r w:rsidRPr="000D1E14">
        <w:rPr>
          <w:rFonts w:hAnsi="Calibri" w:ascii="Calibri"/>
          <w:color w:val="000000"/>
          <w:sz w:val="22"/>
          <w:szCs w:val="22"/>
          <w:lang w:val="en-US"/>
        </w:rPr>
        <w:t xml:space="preserve">Oranica Hrvatke, oranica Hrvatke, upisana u k.o. Velika Gorica, u </w:t>
      </w:r>
      <w:hyperlink r:id="rId20" w:history="true">
        <w:r w:rsidRPr="000D1E14">
          <w:rPr>
            <w:rStyle w:val="Hiperveza"/>
            <w:rFonts w:cs="Arial Unicode MS" w:hAnsi="Calibri" w:ascii="Calibri"/>
            <w:sz w:val="22"/>
            <w:szCs w:val="22"/>
            <w:lang w:val="en-US"/>
          </w:rPr>
          <w:t>z.k.ul.br</w:t>
        </w:r>
      </w:hyperlink>
      <w:r w:rsidRPr="000D1E14">
        <w:rPr>
          <w:rFonts w:hAnsi="Calibri" w:ascii="Calibri"/>
          <w:color w:val="000000"/>
          <w:sz w:val="22"/>
          <w:szCs w:val="22"/>
          <w:lang w:val="en-US"/>
        </w:rPr>
        <w:t xml:space="preserve">. 2963, </w:t>
      </w:r>
      <w:hyperlink r:id="rId21" w:history="true">
        <w:r w:rsidRPr="000D1E14">
          <w:rPr>
            <w:rStyle w:val="Hiperveza"/>
            <w:rFonts w:cs="Arial Unicode MS" w:hAnsi="Calibri" w:ascii="Calibri"/>
            <w:sz w:val="22"/>
            <w:szCs w:val="22"/>
            <w:lang w:val="en-US"/>
          </w:rPr>
          <w:t>k.č.br</w:t>
        </w:r>
      </w:hyperlink>
      <w:r w:rsidRPr="000D1E14">
        <w:rPr>
          <w:rFonts w:hAnsi="Calibri" w:ascii="Calibri"/>
          <w:color w:val="000000"/>
          <w:sz w:val="22"/>
          <w:szCs w:val="22"/>
          <w:lang w:val="en-US"/>
        </w:rPr>
        <w:t xml:space="preserve">. 5144, površina 3091 m²;   </w:t>
      </w:r>
    </w:p>
    <w:p w:rsidRDefault="00813607" w:rsidP="00F513CA" w:rsidR="00813607" w:rsidRPr="000D1E14">
      <w:pPr>
        <w:pStyle w:val="StandardWeb"/>
        <w:numPr>
          <w:ilvl w:val="0"/>
          <w:numId w:val="8"/>
        </w:numPr>
        <w:spacing w:afterAutospacing="false" w:after="200" w:beforeAutospacing="false" w:before="0"/>
        <w:jc w:val="both"/>
        <w:rPr>
          <w:rFonts w:hAnsi="Calibri" w:ascii="Calibri"/>
          <w:color w:val="000000"/>
          <w:sz w:val="22"/>
          <w:szCs w:val="22"/>
          <w:lang w:val="en-US"/>
        </w:rPr>
      </w:pPr>
      <w:r w:rsidRPr="000D1E14">
        <w:rPr>
          <w:rFonts w:hAnsi="Calibri" w:ascii="Calibri"/>
          <w:color w:val="000000"/>
          <w:sz w:val="22"/>
          <w:szCs w:val="22"/>
          <w:lang w:val="en-US"/>
        </w:rPr>
        <w:lastRenderedPageBreak/>
        <w:t xml:space="preserve">Oranica Hrvatke, oranica Hrvatke, upisana u k.o. Velika Gorica, u </w:t>
      </w:r>
      <w:hyperlink r:id="rId22" w:history="true">
        <w:r w:rsidRPr="000D1E14">
          <w:rPr>
            <w:rStyle w:val="Hiperveza"/>
            <w:rFonts w:cs="Arial Unicode MS" w:hAnsi="Calibri" w:ascii="Calibri"/>
            <w:sz w:val="22"/>
            <w:szCs w:val="22"/>
            <w:lang w:val="en-US"/>
          </w:rPr>
          <w:t>z.k.ul.br</w:t>
        </w:r>
      </w:hyperlink>
      <w:r w:rsidRPr="000D1E14">
        <w:rPr>
          <w:rFonts w:hAnsi="Calibri" w:ascii="Calibri"/>
          <w:color w:val="000000"/>
          <w:sz w:val="22"/>
          <w:szCs w:val="22"/>
          <w:lang w:val="en-US"/>
        </w:rPr>
        <w:t xml:space="preserve">. 2962, </w:t>
      </w:r>
      <w:hyperlink r:id="rId23" w:history="true">
        <w:r w:rsidRPr="000D1E14">
          <w:rPr>
            <w:rStyle w:val="Hiperveza"/>
            <w:rFonts w:cs="Arial Unicode MS" w:hAnsi="Calibri" w:ascii="Calibri"/>
            <w:sz w:val="22"/>
            <w:szCs w:val="22"/>
            <w:lang w:val="en-US"/>
          </w:rPr>
          <w:t>k.č.br</w:t>
        </w:r>
      </w:hyperlink>
      <w:r w:rsidRPr="000D1E14">
        <w:rPr>
          <w:rFonts w:hAnsi="Calibri" w:ascii="Calibri"/>
          <w:color w:val="000000"/>
          <w:sz w:val="22"/>
          <w:szCs w:val="22"/>
          <w:lang w:val="en-US"/>
        </w:rPr>
        <w:t xml:space="preserve">. 5142, površina 2842 m²;       </w:t>
      </w:r>
    </w:p>
    <w:p w:rsidRDefault="00813607" w:rsidP="00F513CA" w:rsidR="00813607" w:rsidRPr="000D1E14">
      <w:pPr>
        <w:pStyle w:val="StandardWeb"/>
        <w:numPr>
          <w:ilvl w:val="0"/>
          <w:numId w:val="8"/>
        </w:numPr>
        <w:spacing w:afterAutospacing="false" w:after="200" w:beforeAutospacing="false" w:before="0"/>
        <w:jc w:val="both"/>
        <w:rPr>
          <w:rFonts w:hAnsi="Calibri" w:ascii="Calibri"/>
          <w:color w:val="000000"/>
          <w:sz w:val="22"/>
          <w:szCs w:val="22"/>
          <w:lang w:val="en-US"/>
        </w:rPr>
      </w:pPr>
      <w:r w:rsidRPr="000D1E14">
        <w:rPr>
          <w:rFonts w:hAnsi="Calibri" w:ascii="Calibri"/>
          <w:color w:val="000000"/>
          <w:sz w:val="22"/>
          <w:szCs w:val="22"/>
          <w:lang w:val="en-US"/>
        </w:rPr>
        <w:t xml:space="preserve">Hrvatke, dvorište Hrvatke, st. zgrada kbr.2. Hrvatke, izgr. Zemljište Hrvatke, upisana u k.o. Velika Gorica, u </w:t>
      </w:r>
      <w:hyperlink r:id="rId24" w:history="true">
        <w:r w:rsidRPr="000D1E14">
          <w:rPr>
            <w:rStyle w:val="Hiperveza"/>
            <w:rFonts w:cs="Arial Unicode MS" w:hAnsi="Calibri" w:ascii="Calibri"/>
            <w:sz w:val="22"/>
            <w:szCs w:val="22"/>
            <w:lang w:val="en-US"/>
          </w:rPr>
          <w:t>z.k.ul.br</w:t>
        </w:r>
      </w:hyperlink>
      <w:r w:rsidRPr="000D1E14">
        <w:rPr>
          <w:rFonts w:hAnsi="Calibri" w:ascii="Calibri"/>
          <w:color w:val="000000"/>
          <w:sz w:val="22"/>
          <w:szCs w:val="22"/>
          <w:lang w:val="en-US"/>
        </w:rPr>
        <w:t xml:space="preserve">. 2961, </w:t>
      </w:r>
      <w:hyperlink r:id="rId25" w:history="true">
        <w:r w:rsidRPr="000D1E14">
          <w:rPr>
            <w:rStyle w:val="Hiperveza"/>
            <w:rFonts w:cs="Arial Unicode MS" w:hAnsi="Calibri" w:ascii="Calibri"/>
            <w:sz w:val="22"/>
            <w:szCs w:val="22"/>
            <w:lang w:val="en-US"/>
          </w:rPr>
          <w:t>k.č.br</w:t>
        </w:r>
      </w:hyperlink>
      <w:r w:rsidRPr="000D1E14">
        <w:rPr>
          <w:rFonts w:hAnsi="Calibri" w:ascii="Calibri"/>
          <w:color w:val="000000"/>
          <w:sz w:val="22"/>
          <w:szCs w:val="22"/>
          <w:lang w:val="en-US"/>
        </w:rPr>
        <w:t xml:space="preserve">. 5143, površina 4289 m²; </w:t>
      </w:r>
    </w:p>
    <w:p w:rsidRDefault="00813607" w:rsidP="00F513CA" w:rsidR="00813607" w:rsidRPr="000D1E14">
      <w:pPr>
        <w:pStyle w:val="StandardWeb"/>
        <w:numPr>
          <w:ilvl w:val="0"/>
          <w:numId w:val="8"/>
        </w:numPr>
        <w:spacing w:afterAutospacing="false" w:after="200" w:beforeAutospacing="false" w:before="0"/>
        <w:jc w:val="both"/>
        <w:rPr>
          <w:rFonts w:hAnsi="Calibri" w:ascii="Calibri"/>
          <w:color w:val="000000"/>
          <w:sz w:val="22"/>
          <w:szCs w:val="22"/>
          <w:lang w:val="en-US"/>
        </w:rPr>
      </w:pPr>
      <w:r w:rsidRPr="000D1E14">
        <w:rPr>
          <w:rFonts w:hAnsi="Calibri" w:ascii="Calibri"/>
          <w:color w:val="000000"/>
          <w:sz w:val="22"/>
          <w:szCs w:val="22"/>
          <w:lang w:val="en-US"/>
        </w:rPr>
        <w:t xml:space="preserve">Hrvatke, dvorište Hrvatke, stambena zgrada kbr. 4. Hrvatke, upisana u k.o. Velika Gorica, u </w:t>
      </w:r>
      <w:hyperlink r:id="rId26" w:history="true">
        <w:r w:rsidRPr="000D1E14">
          <w:rPr>
            <w:rStyle w:val="Hiperveza"/>
            <w:rFonts w:cs="Arial Unicode MS" w:hAnsi="Calibri" w:ascii="Calibri"/>
            <w:sz w:val="22"/>
            <w:szCs w:val="22"/>
            <w:lang w:val="en-US"/>
          </w:rPr>
          <w:t>z.k.ul.br</w:t>
        </w:r>
      </w:hyperlink>
      <w:r w:rsidRPr="000D1E14">
        <w:rPr>
          <w:rFonts w:hAnsi="Calibri" w:ascii="Calibri"/>
          <w:color w:val="000000"/>
          <w:sz w:val="22"/>
          <w:szCs w:val="22"/>
          <w:lang w:val="en-US"/>
        </w:rPr>
        <w:t xml:space="preserve">. 2959, </w:t>
      </w:r>
      <w:hyperlink r:id="rId27" w:history="true">
        <w:r w:rsidRPr="000D1E14">
          <w:rPr>
            <w:rStyle w:val="Hiperveza"/>
            <w:rFonts w:cs="Arial Unicode MS" w:hAnsi="Calibri" w:ascii="Calibri"/>
            <w:sz w:val="22"/>
            <w:szCs w:val="22"/>
            <w:lang w:val="en-US"/>
          </w:rPr>
          <w:t>k.č.br</w:t>
        </w:r>
      </w:hyperlink>
      <w:r w:rsidRPr="000D1E14">
        <w:rPr>
          <w:rFonts w:hAnsi="Calibri" w:ascii="Calibri"/>
          <w:color w:val="000000"/>
          <w:sz w:val="22"/>
          <w:szCs w:val="22"/>
          <w:lang w:val="en-US"/>
        </w:rPr>
        <w:t xml:space="preserve">. 5139, površina 764 m²;   </w:t>
      </w:r>
    </w:p>
    <w:p w:rsidRDefault="00813607" w:rsidP="002B288E" w:rsidR="00813607" w:rsidRPr="000D1E14">
      <w:pPr>
        <w:pStyle w:val="Odlomakpopisa"/>
        <w:numPr>
          <w:ilvl w:val="0"/>
          <w:numId w:val="8"/>
        </w:numPr>
        <w:jc w:val="both"/>
        <w:rPr>
          <w:color w:val="000000"/>
        </w:rPr>
      </w:pPr>
      <w:r w:rsidRPr="000D1E14">
        <w:rPr>
          <w:color w:val="000000"/>
        </w:rPr>
        <w:t xml:space="preserve">Zgrada u Rijeci ,u ul. Dolac 7, upisana u zk.ul.br. 1179, poduložak 1815, k.č.br. 958 k.o. Rijeka, što u naravi čini četverosobni stan br. 4 na prvom katu koji se sastoji od četiri sobe, kuhinje, izbe, kupaonice, nužnika, hodnika i drvarnice ukupne površine od 116,24 m²;   </w:t>
      </w:r>
    </w:p>
    <w:p w:rsidRDefault="00813607" w:rsidP="002B288E" w:rsidR="00813607" w:rsidRPr="000D1E14">
      <w:pPr>
        <w:pStyle w:val="Odlomakpopisa"/>
        <w:numPr>
          <w:ilvl w:val="0"/>
          <w:numId w:val="8"/>
        </w:numPr>
        <w:jc w:val="both"/>
        <w:rPr>
          <w:color w:val="000000"/>
        </w:rPr>
      </w:pPr>
      <w:r w:rsidRPr="000D1E14">
        <w:rPr>
          <w:color w:val="000000"/>
        </w:rPr>
        <w:t>Oranica i materijalna graba – ostalo zemljište, upisana u zk.ul.br. 1287, k.č.br. 2794/1, k.o. Beli Manastir, ukupne površine 38432 m²;</w:t>
      </w:r>
    </w:p>
    <w:p w:rsidRDefault="00813607" w:rsidP="0061556A" w:rsidR="00813607" w:rsidRPr="000D1E14">
      <w:pPr>
        <w:pStyle w:val="Odlomakpopisa"/>
        <w:numPr>
          <w:ilvl w:val="0"/>
          <w:numId w:val="8"/>
        </w:numPr>
        <w:jc w:val="both"/>
      </w:pPr>
      <w:r w:rsidRPr="000D1E14">
        <w:t>Poslovna zgrada br. 13, 15, 17 ulica Damira Tomljanovića-Gavrana,  zgrada mješovite uporabe br. 7, ulica Damira Tomljanovića-Gavrana, stambena zgrada br. 11, ulica Ede Murtića, zgrada mješovite uporabe, ulica Damira Tomljanovića-Gavrana br. 9, 11; ulica Ede Murtića br. 7, 9; ulica Vjenceslava Richtera br. 4, 6 ; dvorište, ukupne površine 16182 m²; stan C-ST.20.109., dilatacija C, prvi kat, površine 64,46 m² (reducirana površina 56,93 m²) i spremištem SP21, u podrumu zgrade - etaža 3., površine 2,44 m² (reducirana površina 1,22 m²), sveukupne površine 66,90 m² (reducirana površina 58,15 m²);</w:t>
      </w:r>
      <w:r w:rsidRPr="000D1E14">
        <w:rPr>
          <w:color w:val="000000"/>
        </w:rPr>
        <w:t xml:space="preserve"> upisana u</w:t>
      </w:r>
      <w:r w:rsidRPr="000D1E14">
        <w:t xml:space="preserve"> k.o. Zaprudski otok, u zk.ul.br. 969, E-882, k.č.br. 289/10;      </w:t>
      </w:r>
    </w:p>
    <w:p w:rsidRDefault="00813607" w:rsidP="002B288E" w:rsidR="00813607" w:rsidRPr="000D1E14">
      <w:pPr>
        <w:pStyle w:val="StandardWeb"/>
        <w:numPr>
          <w:ilvl w:val="0"/>
          <w:numId w:val="8"/>
        </w:numPr>
        <w:spacing w:afterAutospacing="false" w:after="200" w:beforeAutospacing="false" w:before="0"/>
        <w:jc w:val="both"/>
        <w:rPr>
          <w:rFonts w:hAnsi="Calibri" w:ascii="Calibri"/>
          <w:color w:val="000000"/>
          <w:sz w:val="22"/>
          <w:szCs w:val="22"/>
          <w:lang w:val="hr-HR"/>
        </w:rPr>
      </w:pPr>
      <w:r w:rsidRPr="0061556A">
        <w:rPr>
          <w:rFonts w:hAnsi="Calibri" w:ascii="Calibri"/>
          <w:sz w:val="22"/>
          <w:szCs w:val="22"/>
          <w:lang w:val="hr-HR"/>
        </w:rPr>
        <w:t>Poslovna</w:t>
      </w:r>
      <w:r w:rsidRPr="000D1E14">
        <w:rPr>
          <w:rFonts w:hAnsi="Calibri" w:ascii="Calibri"/>
          <w:sz w:val="22"/>
          <w:szCs w:val="22"/>
          <w:lang w:val="hr-HR"/>
        </w:rPr>
        <w:t xml:space="preserve"> </w:t>
      </w:r>
      <w:r w:rsidRPr="0061556A">
        <w:rPr>
          <w:rFonts w:hAnsi="Calibri" w:ascii="Calibri"/>
          <w:sz w:val="22"/>
          <w:szCs w:val="22"/>
          <w:lang w:val="hr-HR"/>
        </w:rPr>
        <w:t>zgrada</w:t>
      </w:r>
      <w:r w:rsidRPr="000D1E14">
        <w:rPr>
          <w:rFonts w:hAnsi="Calibri" w:ascii="Calibri"/>
          <w:sz w:val="22"/>
          <w:szCs w:val="22"/>
          <w:lang w:val="hr-HR"/>
        </w:rPr>
        <w:t xml:space="preserve"> </w:t>
      </w:r>
      <w:r w:rsidRPr="0061556A">
        <w:rPr>
          <w:rFonts w:hAnsi="Calibri" w:ascii="Calibri"/>
          <w:sz w:val="22"/>
          <w:szCs w:val="22"/>
          <w:lang w:val="hr-HR"/>
        </w:rPr>
        <w:t>br</w:t>
      </w:r>
      <w:r w:rsidRPr="000D1E14">
        <w:rPr>
          <w:rFonts w:hAnsi="Calibri" w:ascii="Calibri"/>
          <w:sz w:val="22"/>
          <w:szCs w:val="22"/>
          <w:lang w:val="hr-HR"/>
        </w:rPr>
        <w:t xml:space="preserve">.13, 15, 17 </w:t>
      </w:r>
      <w:r w:rsidRPr="0061556A">
        <w:rPr>
          <w:rFonts w:hAnsi="Calibri" w:ascii="Calibri"/>
          <w:sz w:val="22"/>
          <w:szCs w:val="22"/>
          <w:lang w:val="hr-HR"/>
        </w:rPr>
        <w:t>ulica</w:t>
      </w:r>
      <w:r w:rsidRPr="000D1E14">
        <w:rPr>
          <w:rFonts w:hAnsi="Calibri" w:ascii="Calibri"/>
          <w:sz w:val="22"/>
          <w:szCs w:val="22"/>
          <w:lang w:val="hr-HR"/>
        </w:rPr>
        <w:t xml:space="preserve"> </w:t>
      </w:r>
      <w:r w:rsidRPr="0061556A">
        <w:rPr>
          <w:rFonts w:hAnsi="Calibri" w:ascii="Calibri"/>
          <w:sz w:val="22"/>
          <w:szCs w:val="22"/>
          <w:lang w:val="hr-HR"/>
        </w:rPr>
        <w:t>Damira</w:t>
      </w:r>
      <w:r w:rsidRPr="000D1E14">
        <w:rPr>
          <w:rFonts w:hAnsi="Calibri" w:ascii="Calibri"/>
          <w:sz w:val="22"/>
          <w:szCs w:val="22"/>
          <w:lang w:val="hr-HR"/>
        </w:rPr>
        <w:t xml:space="preserve"> </w:t>
      </w:r>
      <w:r w:rsidRPr="0061556A">
        <w:rPr>
          <w:rFonts w:hAnsi="Calibri" w:ascii="Calibri"/>
          <w:sz w:val="22"/>
          <w:szCs w:val="22"/>
          <w:lang w:val="hr-HR"/>
        </w:rPr>
        <w:t>Tomljanovi</w:t>
      </w:r>
      <w:r w:rsidRPr="000D1E14">
        <w:rPr>
          <w:rFonts w:hAnsi="Calibri" w:ascii="Calibri"/>
          <w:sz w:val="22"/>
          <w:szCs w:val="22"/>
          <w:lang w:val="hr-HR"/>
        </w:rPr>
        <w:t>ć</w:t>
      </w:r>
      <w:r w:rsidRPr="0061556A">
        <w:rPr>
          <w:rFonts w:hAnsi="Calibri" w:ascii="Calibri"/>
          <w:sz w:val="22"/>
          <w:szCs w:val="22"/>
          <w:lang w:val="hr-HR"/>
        </w:rPr>
        <w:t>a</w:t>
      </w:r>
      <w:r w:rsidRPr="000D1E14">
        <w:rPr>
          <w:rFonts w:hAnsi="Calibri" w:ascii="Calibri"/>
          <w:sz w:val="22"/>
          <w:szCs w:val="22"/>
          <w:lang w:val="hr-HR"/>
        </w:rPr>
        <w:t>-</w:t>
      </w:r>
      <w:r w:rsidRPr="0061556A">
        <w:rPr>
          <w:rFonts w:hAnsi="Calibri" w:ascii="Calibri"/>
          <w:sz w:val="22"/>
          <w:szCs w:val="22"/>
          <w:lang w:val="hr-HR"/>
        </w:rPr>
        <w:t>Gavrana</w:t>
      </w:r>
      <w:r w:rsidRPr="000D1E14">
        <w:rPr>
          <w:rFonts w:hAnsi="Calibri" w:ascii="Calibri"/>
          <w:sz w:val="22"/>
          <w:szCs w:val="22"/>
          <w:lang w:val="hr-HR"/>
        </w:rPr>
        <w:t xml:space="preserve">,  </w:t>
      </w:r>
      <w:r w:rsidRPr="0061556A">
        <w:rPr>
          <w:rFonts w:hAnsi="Calibri" w:ascii="Calibri"/>
          <w:sz w:val="22"/>
          <w:szCs w:val="22"/>
          <w:lang w:val="hr-HR"/>
        </w:rPr>
        <w:t>zgrada</w:t>
      </w:r>
      <w:r w:rsidRPr="000D1E14">
        <w:rPr>
          <w:rFonts w:hAnsi="Calibri" w:ascii="Calibri"/>
          <w:sz w:val="22"/>
          <w:szCs w:val="22"/>
          <w:lang w:val="hr-HR"/>
        </w:rPr>
        <w:t xml:space="preserve"> </w:t>
      </w:r>
      <w:r w:rsidRPr="0061556A">
        <w:rPr>
          <w:rFonts w:hAnsi="Calibri" w:ascii="Calibri"/>
          <w:sz w:val="22"/>
          <w:szCs w:val="22"/>
          <w:lang w:val="hr-HR"/>
        </w:rPr>
        <w:t>mje</w:t>
      </w:r>
      <w:r w:rsidRPr="000D1E14">
        <w:rPr>
          <w:rFonts w:hAnsi="Calibri" w:ascii="Calibri"/>
          <w:sz w:val="22"/>
          <w:szCs w:val="22"/>
          <w:lang w:val="hr-HR"/>
        </w:rPr>
        <w:t>š</w:t>
      </w:r>
      <w:r w:rsidRPr="0061556A">
        <w:rPr>
          <w:rFonts w:hAnsi="Calibri" w:ascii="Calibri"/>
          <w:sz w:val="22"/>
          <w:szCs w:val="22"/>
          <w:lang w:val="hr-HR"/>
        </w:rPr>
        <w:t>ovite</w:t>
      </w:r>
      <w:r w:rsidRPr="000D1E14">
        <w:rPr>
          <w:rFonts w:hAnsi="Calibri" w:ascii="Calibri"/>
          <w:sz w:val="22"/>
          <w:szCs w:val="22"/>
          <w:lang w:val="hr-HR"/>
        </w:rPr>
        <w:t xml:space="preserve"> </w:t>
      </w:r>
      <w:r w:rsidRPr="0061556A">
        <w:rPr>
          <w:rFonts w:hAnsi="Calibri" w:ascii="Calibri"/>
          <w:sz w:val="22"/>
          <w:szCs w:val="22"/>
          <w:lang w:val="hr-HR"/>
        </w:rPr>
        <w:t>uporabe</w:t>
      </w:r>
      <w:r w:rsidRPr="000D1E14">
        <w:rPr>
          <w:rFonts w:hAnsi="Calibri" w:ascii="Calibri"/>
          <w:sz w:val="22"/>
          <w:szCs w:val="22"/>
          <w:lang w:val="hr-HR"/>
        </w:rPr>
        <w:t xml:space="preserve"> </w:t>
      </w:r>
      <w:r w:rsidRPr="0061556A">
        <w:rPr>
          <w:rFonts w:hAnsi="Calibri" w:ascii="Calibri"/>
          <w:sz w:val="22"/>
          <w:szCs w:val="22"/>
          <w:lang w:val="hr-HR"/>
        </w:rPr>
        <w:t>br</w:t>
      </w:r>
      <w:r w:rsidRPr="000D1E14">
        <w:rPr>
          <w:rFonts w:hAnsi="Calibri" w:ascii="Calibri"/>
          <w:sz w:val="22"/>
          <w:szCs w:val="22"/>
          <w:lang w:val="hr-HR"/>
        </w:rPr>
        <w:t xml:space="preserve">. 7, </w:t>
      </w:r>
      <w:r w:rsidRPr="0061556A">
        <w:rPr>
          <w:rFonts w:hAnsi="Calibri" w:ascii="Calibri"/>
          <w:sz w:val="22"/>
          <w:szCs w:val="22"/>
          <w:lang w:val="hr-HR"/>
        </w:rPr>
        <w:t>ulica</w:t>
      </w:r>
      <w:r w:rsidRPr="000D1E14">
        <w:rPr>
          <w:rFonts w:hAnsi="Calibri" w:ascii="Calibri"/>
          <w:sz w:val="22"/>
          <w:szCs w:val="22"/>
          <w:lang w:val="hr-HR"/>
        </w:rPr>
        <w:t xml:space="preserve"> </w:t>
      </w:r>
      <w:r w:rsidRPr="0061556A">
        <w:rPr>
          <w:rFonts w:hAnsi="Calibri" w:ascii="Calibri"/>
          <w:sz w:val="22"/>
          <w:szCs w:val="22"/>
          <w:lang w:val="hr-HR"/>
        </w:rPr>
        <w:t>Damira</w:t>
      </w:r>
      <w:r w:rsidRPr="000D1E14">
        <w:rPr>
          <w:rFonts w:hAnsi="Calibri" w:ascii="Calibri"/>
          <w:sz w:val="22"/>
          <w:szCs w:val="22"/>
          <w:lang w:val="hr-HR"/>
        </w:rPr>
        <w:t xml:space="preserve"> </w:t>
      </w:r>
      <w:r w:rsidRPr="0061556A">
        <w:rPr>
          <w:rFonts w:hAnsi="Calibri" w:ascii="Calibri"/>
          <w:sz w:val="22"/>
          <w:szCs w:val="22"/>
          <w:lang w:val="hr-HR"/>
        </w:rPr>
        <w:t>Tomljanovi</w:t>
      </w:r>
      <w:r w:rsidRPr="000D1E14">
        <w:rPr>
          <w:rFonts w:hAnsi="Calibri" w:ascii="Calibri"/>
          <w:sz w:val="22"/>
          <w:szCs w:val="22"/>
          <w:lang w:val="hr-HR"/>
        </w:rPr>
        <w:t>ć</w:t>
      </w:r>
      <w:r w:rsidRPr="0061556A">
        <w:rPr>
          <w:rFonts w:hAnsi="Calibri" w:ascii="Calibri"/>
          <w:sz w:val="22"/>
          <w:szCs w:val="22"/>
          <w:lang w:val="hr-HR"/>
        </w:rPr>
        <w:t>a</w:t>
      </w:r>
      <w:r w:rsidRPr="000D1E14">
        <w:rPr>
          <w:rFonts w:hAnsi="Calibri" w:ascii="Calibri"/>
          <w:sz w:val="22"/>
          <w:szCs w:val="22"/>
          <w:lang w:val="hr-HR"/>
        </w:rPr>
        <w:t>-</w:t>
      </w:r>
      <w:r w:rsidRPr="0061556A">
        <w:rPr>
          <w:rFonts w:hAnsi="Calibri" w:ascii="Calibri"/>
          <w:sz w:val="22"/>
          <w:szCs w:val="22"/>
          <w:lang w:val="hr-HR"/>
        </w:rPr>
        <w:t>Gavrana</w:t>
      </w:r>
      <w:r w:rsidRPr="000D1E14">
        <w:rPr>
          <w:rFonts w:hAnsi="Calibri" w:ascii="Calibri"/>
          <w:sz w:val="22"/>
          <w:szCs w:val="22"/>
          <w:lang w:val="hr-HR"/>
        </w:rPr>
        <w:t xml:space="preserve">, </w:t>
      </w:r>
      <w:r w:rsidRPr="0061556A">
        <w:rPr>
          <w:rFonts w:hAnsi="Calibri" w:ascii="Calibri"/>
          <w:sz w:val="22"/>
          <w:szCs w:val="22"/>
          <w:lang w:val="hr-HR"/>
        </w:rPr>
        <w:t>stambena</w:t>
      </w:r>
      <w:r w:rsidRPr="000D1E14">
        <w:rPr>
          <w:rFonts w:hAnsi="Calibri" w:ascii="Calibri"/>
          <w:sz w:val="22"/>
          <w:szCs w:val="22"/>
          <w:lang w:val="hr-HR"/>
        </w:rPr>
        <w:t xml:space="preserve"> </w:t>
      </w:r>
      <w:r w:rsidRPr="0061556A">
        <w:rPr>
          <w:rFonts w:hAnsi="Calibri" w:ascii="Calibri"/>
          <w:sz w:val="22"/>
          <w:szCs w:val="22"/>
          <w:lang w:val="hr-HR"/>
        </w:rPr>
        <w:t>zgrada</w:t>
      </w:r>
      <w:r w:rsidRPr="000D1E14">
        <w:rPr>
          <w:rFonts w:hAnsi="Calibri" w:ascii="Calibri"/>
          <w:sz w:val="22"/>
          <w:szCs w:val="22"/>
          <w:lang w:val="hr-HR"/>
        </w:rPr>
        <w:t xml:space="preserve"> </w:t>
      </w:r>
      <w:r w:rsidRPr="0061556A">
        <w:rPr>
          <w:rFonts w:hAnsi="Calibri" w:ascii="Calibri"/>
          <w:sz w:val="22"/>
          <w:szCs w:val="22"/>
          <w:lang w:val="hr-HR"/>
        </w:rPr>
        <w:t>br</w:t>
      </w:r>
      <w:r w:rsidRPr="000D1E14">
        <w:rPr>
          <w:rFonts w:hAnsi="Calibri" w:ascii="Calibri"/>
          <w:sz w:val="22"/>
          <w:szCs w:val="22"/>
          <w:lang w:val="hr-HR"/>
        </w:rPr>
        <w:t xml:space="preserve">. 11, </w:t>
      </w:r>
      <w:r w:rsidRPr="0061556A">
        <w:rPr>
          <w:rFonts w:hAnsi="Calibri" w:ascii="Calibri"/>
          <w:sz w:val="22"/>
          <w:szCs w:val="22"/>
          <w:lang w:val="hr-HR"/>
        </w:rPr>
        <w:t>ulica</w:t>
      </w:r>
      <w:r w:rsidRPr="000D1E14">
        <w:rPr>
          <w:rFonts w:hAnsi="Calibri" w:ascii="Calibri"/>
          <w:sz w:val="22"/>
          <w:szCs w:val="22"/>
          <w:lang w:val="hr-HR"/>
        </w:rPr>
        <w:t xml:space="preserve"> </w:t>
      </w:r>
      <w:r w:rsidRPr="0061556A">
        <w:rPr>
          <w:rFonts w:hAnsi="Calibri" w:ascii="Calibri"/>
          <w:sz w:val="22"/>
          <w:szCs w:val="22"/>
          <w:lang w:val="hr-HR"/>
        </w:rPr>
        <w:t>Ede</w:t>
      </w:r>
      <w:r w:rsidRPr="000D1E14">
        <w:rPr>
          <w:rFonts w:hAnsi="Calibri" w:ascii="Calibri"/>
          <w:sz w:val="22"/>
          <w:szCs w:val="22"/>
          <w:lang w:val="hr-HR"/>
        </w:rPr>
        <w:t xml:space="preserve"> </w:t>
      </w:r>
      <w:r w:rsidRPr="0061556A">
        <w:rPr>
          <w:rFonts w:hAnsi="Calibri" w:ascii="Calibri"/>
          <w:sz w:val="22"/>
          <w:szCs w:val="22"/>
          <w:lang w:val="hr-HR"/>
        </w:rPr>
        <w:t>Murti</w:t>
      </w:r>
      <w:r w:rsidRPr="000D1E14">
        <w:rPr>
          <w:rFonts w:hAnsi="Calibri" w:ascii="Calibri"/>
          <w:sz w:val="22"/>
          <w:szCs w:val="22"/>
          <w:lang w:val="hr-HR"/>
        </w:rPr>
        <w:t>ć</w:t>
      </w:r>
      <w:r w:rsidRPr="0061556A">
        <w:rPr>
          <w:rFonts w:hAnsi="Calibri" w:ascii="Calibri"/>
          <w:sz w:val="22"/>
          <w:szCs w:val="22"/>
          <w:lang w:val="hr-HR"/>
        </w:rPr>
        <w:t>a</w:t>
      </w:r>
      <w:r w:rsidRPr="000D1E14">
        <w:rPr>
          <w:rFonts w:hAnsi="Calibri" w:ascii="Calibri"/>
          <w:sz w:val="22"/>
          <w:szCs w:val="22"/>
          <w:lang w:val="hr-HR"/>
        </w:rPr>
        <w:t xml:space="preserve">, </w:t>
      </w:r>
      <w:r w:rsidRPr="0061556A">
        <w:rPr>
          <w:rFonts w:hAnsi="Calibri" w:ascii="Calibri"/>
          <w:sz w:val="22"/>
          <w:szCs w:val="22"/>
          <w:lang w:val="hr-HR"/>
        </w:rPr>
        <w:t>zgrada</w:t>
      </w:r>
      <w:r w:rsidRPr="000D1E14">
        <w:rPr>
          <w:rFonts w:hAnsi="Calibri" w:ascii="Calibri"/>
          <w:sz w:val="22"/>
          <w:szCs w:val="22"/>
          <w:lang w:val="hr-HR"/>
        </w:rPr>
        <w:t xml:space="preserve"> </w:t>
      </w:r>
      <w:r w:rsidRPr="0061556A">
        <w:rPr>
          <w:rFonts w:hAnsi="Calibri" w:ascii="Calibri"/>
          <w:sz w:val="22"/>
          <w:szCs w:val="22"/>
          <w:lang w:val="hr-HR"/>
        </w:rPr>
        <w:t>mje</w:t>
      </w:r>
      <w:r w:rsidRPr="000D1E14">
        <w:rPr>
          <w:rFonts w:hAnsi="Calibri" w:ascii="Calibri"/>
          <w:sz w:val="22"/>
          <w:szCs w:val="22"/>
          <w:lang w:val="hr-HR"/>
        </w:rPr>
        <w:t>š</w:t>
      </w:r>
      <w:r w:rsidRPr="0061556A">
        <w:rPr>
          <w:rFonts w:hAnsi="Calibri" w:ascii="Calibri"/>
          <w:sz w:val="22"/>
          <w:szCs w:val="22"/>
          <w:lang w:val="hr-HR"/>
        </w:rPr>
        <w:t>ovite</w:t>
      </w:r>
      <w:r w:rsidRPr="000D1E14">
        <w:rPr>
          <w:rFonts w:hAnsi="Calibri" w:ascii="Calibri"/>
          <w:sz w:val="22"/>
          <w:szCs w:val="22"/>
          <w:lang w:val="hr-HR"/>
        </w:rPr>
        <w:t xml:space="preserve"> </w:t>
      </w:r>
      <w:r w:rsidRPr="0061556A">
        <w:rPr>
          <w:rFonts w:hAnsi="Calibri" w:ascii="Calibri"/>
          <w:sz w:val="22"/>
          <w:szCs w:val="22"/>
          <w:lang w:val="hr-HR"/>
        </w:rPr>
        <w:t>uporabe</w:t>
      </w:r>
      <w:r w:rsidRPr="000D1E14">
        <w:rPr>
          <w:rFonts w:hAnsi="Calibri" w:ascii="Calibri"/>
          <w:sz w:val="22"/>
          <w:szCs w:val="22"/>
          <w:lang w:val="hr-HR"/>
        </w:rPr>
        <w:t xml:space="preserve"> </w:t>
      </w:r>
      <w:r w:rsidRPr="0061556A">
        <w:rPr>
          <w:rFonts w:hAnsi="Calibri" w:ascii="Calibri"/>
          <w:sz w:val="22"/>
          <w:szCs w:val="22"/>
          <w:lang w:val="hr-HR"/>
        </w:rPr>
        <w:t>ulica</w:t>
      </w:r>
      <w:r w:rsidRPr="000D1E14">
        <w:rPr>
          <w:rFonts w:hAnsi="Calibri" w:ascii="Calibri"/>
          <w:sz w:val="22"/>
          <w:szCs w:val="22"/>
          <w:lang w:val="hr-HR"/>
        </w:rPr>
        <w:t xml:space="preserve"> </w:t>
      </w:r>
      <w:r w:rsidRPr="0061556A">
        <w:rPr>
          <w:rFonts w:hAnsi="Calibri" w:ascii="Calibri"/>
          <w:sz w:val="22"/>
          <w:szCs w:val="22"/>
          <w:lang w:val="hr-HR"/>
        </w:rPr>
        <w:t>Damira</w:t>
      </w:r>
      <w:r w:rsidRPr="000D1E14">
        <w:rPr>
          <w:rFonts w:hAnsi="Calibri" w:ascii="Calibri"/>
          <w:sz w:val="22"/>
          <w:szCs w:val="22"/>
          <w:lang w:val="hr-HR"/>
        </w:rPr>
        <w:t xml:space="preserve"> </w:t>
      </w:r>
      <w:r w:rsidRPr="0061556A">
        <w:rPr>
          <w:rFonts w:hAnsi="Calibri" w:ascii="Calibri"/>
          <w:sz w:val="22"/>
          <w:szCs w:val="22"/>
          <w:lang w:val="hr-HR"/>
        </w:rPr>
        <w:t>Tomljanovi</w:t>
      </w:r>
      <w:r w:rsidRPr="000D1E14">
        <w:rPr>
          <w:rFonts w:hAnsi="Calibri" w:ascii="Calibri"/>
          <w:sz w:val="22"/>
          <w:szCs w:val="22"/>
          <w:lang w:val="hr-HR"/>
        </w:rPr>
        <w:t>ć</w:t>
      </w:r>
      <w:r w:rsidRPr="0061556A">
        <w:rPr>
          <w:rFonts w:hAnsi="Calibri" w:ascii="Calibri"/>
          <w:sz w:val="22"/>
          <w:szCs w:val="22"/>
          <w:lang w:val="hr-HR"/>
        </w:rPr>
        <w:t>a</w:t>
      </w:r>
      <w:r w:rsidRPr="000D1E14">
        <w:rPr>
          <w:rFonts w:hAnsi="Calibri" w:ascii="Calibri"/>
          <w:sz w:val="22"/>
          <w:szCs w:val="22"/>
          <w:lang w:val="hr-HR"/>
        </w:rPr>
        <w:t>-</w:t>
      </w:r>
      <w:r w:rsidRPr="0061556A">
        <w:rPr>
          <w:rFonts w:hAnsi="Calibri" w:ascii="Calibri"/>
          <w:sz w:val="22"/>
          <w:szCs w:val="22"/>
          <w:lang w:val="hr-HR"/>
        </w:rPr>
        <w:t>Gavrana</w:t>
      </w:r>
      <w:r w:rsidRPr="000D1E14">
        <w:rPr>
          <w:rFonts w:hAnsi="Calibri" w:ascii="Calibri"/>
          <w:sz w:val="22"/>
          <w:szCs w:val="22"/>
          <w:lang w:val="hr-HR"/>
        </w:rPr>
        <w:t xml:space="preserve"> </w:t>
      </w:r>
      <w:r w:rsidRPr="0061556A">
        <w:rPr>
          <w:rFonts w:hAnsi="Calibri" w:ascii="Calibri"/>
          <w:sz w:val="22"/>
          <w:szCs w:val="22"/>
          <w:lang w:val="hr-HR"/>
        </w:rPr>
        <w:t>br</w:t>
      </w:r>
      <w:r w:rsidRPr="000D1E14">
        <w:rPr>
          <w:rFonts w:hAnsi="Calibri" w:ascii="Calibri"/>
          <w:sz w:val="22"/>
          <w:szCs w:val="22"/>
          <w:lang w:val="hr-HR"/>
        </w:rPr>
        <w:t xml:space="preserve">. 9, 11, </w:t>
      </w:r>
      <w:r w:rsidRPr="0061556A">
        <w:rPr>
          <w:rFonts w:hAnsi="Calibri" w:ascii="Calibri"/>
          <w:sz w:val="22"/>
          <w:szCs w:val="22"/>
          <w:lang w:val="hr-HR"/>
        </w:rPr>
        <w:t>ulica</w:t>
      </w:r>
      <w:r w:rsidRPr="000D1E14">
        <w:rPr>
          <w:rFonts w:hAnsi="Calibri" w:ascii="Calibri"/>
          <w:sz w:val="22"/>
          <w:szCs w:val="22"/>
          <w:lang w:val="hr-HR"/>
        </w:rPr>
        <w:t xml:space="preserve"> </w:t>
      </w:r>
      <w:r w:rsidRPr="0061556A">
        <w:rPr>
          <w:rFonts w:hAnsi="Calibri" w:ascii="Calibri"/>
          <w:sz w:val="22"/>
          <w:szCs w:val="22"/>
          <w:lang w:val="hr-HR"/>
        </w:rPr>
        <w:t>Ede</w:t>
      </w:r>
      <w:r w:rsidRPr="000D1E14">
        <w:rPr>
          <w:rFonts w:hAnsi="Calibri" w:ascii="Calibri"/>
          <w:sz w:val="22"/>
          <w:szCs w:val="22"/>
          <w:lang w:val="hr-HR"/>
        </w:rPr>
        <w:t xml:space="preserve"> </w:t>
      </w:r>
      <w:r w:rsidRPr="0061556A">
        <w:rPr>
          <w:rFonts w:hAnsi="Calibri" w:ascii="Calibri"/>
          <w:sz w:val="22"/>
          <w:szCs w:val="22"/>
          <w:lang w:val="hr-HR"/>
        </w:rPr>
        <w:t>Murti</w:t>
      </w:r>
      <w:r w:rsidRPr="000D1E14">
        <w:rPr>
          <w:rFonts w:hAnsi="Calibri" w:ascii="Calibri"/>
          <w:sz w:val="22"/>
          <w:szCs w:val="22"/>
          <w:lang w:val="hr-HR"/>
        </w:rPr>
        <w:t>ć</w:t>
      </w:r>
      <w:r w:rsidRPr="0061556A">
        <w:rPr>
          <w:rFonts w:hAnsi="Calibri" w:ascii="Calibri"/>
          <w:sz w:val="22"/>
          <w:szCs w:val="22"/>
          <w:lang w:val="hr-HR"/>
        </w:rPr>
        <w:t>a</w:t>
      </w:r>
      <w:r w:rsidRPr="000D1E14">
        <w:rPr>
          <w:rFonts w:hAnsi="Calibri" w:ascii="Calibri"/>
          <w:sz w:val="22"/>
          <w:szCs w:val="22"/>
          <w:lang w:val="hr-HR"/>
        </w:rPr>
        <w:t xml:space="preserve"> </w:t>
      </w:r>
      <w:r w:rsidRPr="0061556A">
        <w:rPr>
          <w:rFonts w:hAnsi="Calibri" w:ascii="Calibri"/>
          <w:sz w:val="22"/>
          <w:szCs w:val="22"/>
          <w:lang w:val="hr-HR"/>
        </w:rPr>
        <w:t>br</w:t>
      </w:r>
      <w:r w:rsidRPr="000D1E14">
        <w:rPr>
          <w:rFonts w:hAnsi="Calibri" w:ascii="Calibri"/>
          <w:sz w:val="22"/>
          <w:szCs w:val="22"/>
          <w:lang w:val="hr-HR"/>
        </w:rPr>
        <w:t xml:space="preserve">. 7, 9, </w:t>
      </w:r>
      <w:r w:rsidRPr="0061556A">
        <w:rPr>
          <w:rFonts w:hAnsi="Calibri" w:ascii="Calibri"/>
          <w:sz w:val="22"/>
          <w:szCs w:val="22"/>
          <w:lang w:val="hr-HR"/>
        </w:rPr>
        <w:t>ulica</w:t>
      </w:r>
      <w:r w:rsidRPr="000D1E14">
        <w:rPr>
          <w:rFonts w:hAnsi="Calibri" w:ascii="Calibri"/>
          <w:sz w:val="22"/>
          <w:szCs w:val="22"/>
          <w:lang w:val="hr-HR"/>
        </w:rPr>
        <w:t xml:space="preserve"> </w:t>
      </w:r>
      <w:r w:rsidRPr="0061556A">
        <w:rPr>
          <w:rFonts w:hAnsi="Calibri" w:ascii="Calibri"/>
          <w:sz w:val="22"/>
          <w:szCs w:val="22"/>
          <w:lang w:val="hr-HR"/>
        </w:rPr>
        <w:t>Vjenceslava</w:t>
      </w:r>
      <w:r w:rsidRPr="000D1E14">
        <w:rPr>
          <w:rFonts w:hAnsi="Calibri" w:ascii="Calibri"/>
          <w:sz w:val="22"/>
          <w:szCs w:val="22"/>
          <w:lang w:val="hr-HR"/>
        </w:rPr>
        <w:t xml:space="preserve"> </w:t>
      </w:r>
      <w:r w:rsidRPr="0061556A">
        <w:rPr>
          <w:rFonts w:hAnsi="Calibri" w:ascii="Calibri"/>
          <w:sz w:val="22"/>
          <w:szCs w:val="22"/>
          <w:lang w:val="hr-HR"/>
        </w:rPr>
        <w:t>Richtera</w:t>
      </w:r>
      <w:r w:rsidRPr="000D1E14">
        <w:rPr>
          <w:rFonts w:hAnsi="Calibri" w:ascii="Calibri"/>
          <w:sz w:val="22"/>
          <w:szCs w:val="22"/>
          <w:lang w:val="hr-HR"/>
        </w:rPr>
        <w:t xml:space="preserve"> </w:t>
      </w:r>
      <w:r w:rsidRPr="0061556A">
        <w:rPr>
          <w:rFonts w:hAnsi="Calibri" w:ascii="Calibri"/>
          <w:sz w:val="22"/>
          <w:szCs w:val="22"/>
          <w:lang w:val="hr-HR"/>
        </w:rPr>
        <w:t>br</w:t>
      </w:r>
      <w:r w:rsidRPr="000D1E14">
        <w:rPr>
          <w:rFonts w:hAnsi="Calibri" w:ascii="Calibri"/>
          <w:sz w:val="22"/>
          <w:szCs w:val="22"/>
          <w:lang w:val="hr-HR"/>
        </w:rPr>
        <w:t xml:space="preserve">. 4, 6, </w:t>
      </w:r>
      <w:r w:rsidRPr="0061556A">
        <w:rPr>
          <w:rFonts w:hAnsi="Calibri" w:ascii="Calibri"/>
          <w:sz w:val="22"/>
          <w:szCs w:val="22"/>
          <w:lang w:val="hr-HR"/>
        </w:rPr>
        <w:t>dvori</w:t>
      </w:r>
      <w:r w:rsidRPr="000D1E14">
        <w:rPr>
          <w:rFonts w:hAnsi="Calibri" w:ascii="Calibri"/>
          <w:sz w:val="22"/>
          <w:szCs w:val="22"/>
          <w:lang w:val="hr-HR"/>
        </w:rPr>
        <w:t>š</w:t>
      </w:r>
      <w:r w:rsidRPr="0061556A">
        <w:rPr>
          <w:rFonts w:hAnsi="Calibri" w:ascii="Calibri"/>
          <w:sz w:val="22"/>
          <w:szCs w:val="22"/>
          <w:lang w:val="hr-HR"/>
        </w:rPr>
        <w:t>te</w:t>
      </w:r>
      <w:r w:rsidRPr="000D1E14">
        <w:rPr>
          <w:rFonts w:hAnsi="Calibri" w:ascii="Calibri"/>
          <w:sz w:val="22"/>
          <w:szCs w:val="22"/>
          <w:lang w:val="hr-HR"/>
        </w:rPr>
        <w:t xml:space="preserve">, </w:t>
      </w:r>
      <w:r w:rsidRPr="0061556A">
        <w:rPr>
          <w:rFonts w:hAnsi="Calibri" w:ascii="Calibri"/>
          <w:sz w:val="22"/>
          <w:szCs w:val="22"/>
          <w:lang w:val="hr-HR"/>
        </w:rPr>
        <w:t>ukupne</w:t>
      </w:r>
      <w:r w:rsidRPr="000D1E14">
        <w:rPr>
          <w:rFonts w:hAnsi="Calibri" w:ascii="Calibri"/>
          <w:sz w:val="22"/>
          <w:szCs w:val="22"/>
          <w:lang w:val="hr-HR"/>
        </w:rPr>
        <w:t xml:space="preserve"> </w:t>
      </w:r>
      <w:r w:rsidRPr="0061556A">
        <w:rPr>
          <w:rFonts w:hAnsi="Calibri" w:ascii="Calibri"/>
          <w:sz w:val="22"/>
          <w:szCs w:val="22"/>
          <w:lang w:val="hr-HR"/>
        </w:rPr>
        <w:t>povr</w:t>
      </w:r>
      <w:r w:rsidRPr="000D1E14">
        <w:rPr>
          <w:rFonts w:hAnsi="Calibri" w:ascii="Calibri"/>
          <w:sz w:val="22"/>
          <w:szCs w:val="22"/>
          <w:lang w:val="hr-HR"/>
        </w:rPr>
        <w:t>š</w:t>
      </w:r>
      <w:r w:rsidRPr="0061556A">
        <w:rPr>
          <w:rFonts w:hAnsi="Calibri" w:ascii="Calibri"/>
          <w:sz w:val="22"/>
          <w:szCs w:val="22"/>
          <w:lang w:val="hr-HR"/>
        </w:rPr>
        <w:t>ine</w:t>
      </w:r>
      <w:r w:rsidRPr="000D1E14">
        <w:rPr>
          <w:rFonts w:hAnsi="Calibri" w:ascii="Calibri"/>
          <w:sz w:val="22"/>
          <w:szCs w:val="22"/>
          <w:lang w:val="hr-HR"/>
        </w:rPr>
        <w:t xml:space="preserve"> 16182 </w:t>
      </w:r>
      <w:r w:rsidRPr="0061556A">
        <w:rPr>
          <w:rFonts w:hAnsi="Calibri" w:ascii="Calibri"/>
          <w:sz w:val="22"/>
          <w:szCs w:val="22"/>
          <w:lang w:val="hr-HR"/>
        </w:rPr>
        <w:t>m</w:t>
      </w:r>
      <w:r w:rsidRPr="000D1E14">
        <w:rPr>
          <w:rFonts w:hAnsi="Calibri" w:ascii="Calibri"/>
          <w:sz w:val="22"/>
          <w:szCs w:val="22"/>
          <w:lang w:val="hr-HR"/>
        </w:rPr>
        <w:t xml:space="preserve">², </w:t>
      </w:r>
      <w:r w:rsidRPr="0061556A">
        <w:rPr>
          <w:rFonts w:hAnsi="Calibri" w:ascii="Calibri"/>
          <w:sz w:val="22"/>
          <w:szCs w:val="22"/>
          <w:lang w:val="hr-HR"/>
        </w:rPr>
        <w:t>parkirali</w:t>
      </w:r>
      <w:r w:rsidRPr="000D1E14">
        <w:rPr>
          <w:rFonts w:hAnsi="Calibri" w:ascii="Calibri"/>
          <w:sz w:val="22"/>
          <w:szCs w:val="22"/>
          <w:lang w:val="hr-HR"/>
        </w:rPr>
        <w:t>š</w:t>
      </w:r>
      <w:r w:rsidRPr="0061556A">
        <w:rPr>
          <w:rFonts w:hAnsi="Calibri" w:ascii="Calibri"/>
          <w:sz w:val="22"/>
          <w:szCs w:val="22"/>
          <w:lang w:val="hr-HR"/>
        </w:rPr>
        <w:t>no</w:t>
      </w:r>
      <w:r w:rsidRPr="000D1E14">
        <w:rPr>
          <w:rFonts w:hAnsi="Calibri" w:ascii="Calibri"/>
          <w:sz w:val="22"/>
          <w:szCs w:val="22"/>
          <w:lang w:val="hr-HR"/>
        </w:rPr>
        <w:t xml:space="preserve"> </w:t>
      </w:r>
      <w:r w:rsidRPr="0061556A">
        <w:rPr>
          <w:rFonts w:hAnsi="Calibri" w:ascii="Calibri"/>
          <w:sz w:val="22"/>
          <w:szCs w:val="22"/>
          <w:lang w:val="hr-HR"/>
        </w:rPr>
        <w:t>mjesto</w:t>
      </w:r>
      <w:r w:rsidRPr="000D1E14">
        <w:rPr>
          <w:rFonts w:hAnsi="Calibri" w:ascii="Calibri"/>
          <w:sz w:val="22"/>
          <w:szCs w:val="22"/>
          <w:lang w:val="hr-HR"/>
        </w:rPr>
        <w:t xml:space="preserve"> </w:t>
      </w:r>
      <w:r w:rsidRPr="0061556A">
        <w:rPr>
          <w:rFonts w:hAnsi="Calibri" w:ascii="Calibri"/>
          <w:sz w:val="22"/>
          <w:szCs w:val="22"/>
          <w:lang w:val="hr-HR"/>
        </w:rPr>
        <w:t>oznake</w:t>
      </w:r>
      <w:r w:rsidRPr="000D1E14">
        <w:rPr>
          <w:rFonts w:hAnsi="Calibri" w:ascii="Calibri"/>
          <w:sz w:val="22"/>
          <w:szCs w:val="22"/>
          <w:lang w:val="hr-HR"/>
        </w:rPr>
        <w:t xml:space="preserve"> </w:t>
      </w:r>
      <w:r w:rsidRPr="0061556A">
        <w:rPr>
          <w:rFonts w:hAnsi="Calibri" w:ascii="Calibri"/>
          <w:sz w:val="22"/>
          <w:szCs w:val="22"/>
          <w:lang w:val="hr-HR"/>
        </w:rPr>
        <w:t>S</w:t>
      </w:r>
      <w:r w:rsidRPr="000D1E14">
        <w:rPr>
          <w:rFonts w:hAnsi="Calibri" w:ascii="Calibri"/>
          <w:sz w:val="22"/>
          <w:szCs w:val="22"/>
          <w:lang w:val="hr-HR"/>
        </w:rPr>
        <w:t xml:space="preserve">26, </w:t>
      </w:r>
      <w:r w:rsidRPr="0061556A">
        <w:rPr>
          <w:rFonts w:hAnsi="Calibri" w:ascii="Calibri"/>
          <w:sz w:val="22"/>
          <w:szCs w:val="22"/>
          <w:lang w:val="hr-HR"/>
        </w:rPr>
        <w:t>u</w:t>
      </w:r>
      <w:r w:rsidRPr="000D1E14">
        <w:rPr>
          <w:rFonts w:hAnsi="Calibri" w:ascii="Calibri"/>
          <w:sz w:val="22"/>
          <w:szCs w:val="22"/>
          <w:lang w:val="hr-HR"/>
        </w:rPr>
        <w:t xml:space="preserve"> </w:t>
      </w:r>
      <w:r w:rsidRPr="0061556A">
        <w:rPr>
          <w:rFonts w:hAnsi="Calibri" w:ascii="Calibri"/>
          <w:sz w:val="22"/>
          <w:szCs w:val="22"/>
          <w:lang w:val="hr-HR"/>
        </w:rPr>
        <w:t>podrumu</w:t>
      </w:r>
      <w:r w:rsidRPr="000D1E14">
        <w:rPr>
          <w:rFonts w:hAnsi="Calibri" w:ascii="Calibri"/>
          <w:sz w:val="22"/>
          <w:szCs w:val="22"/>
          <w:lang w:val="hr-HR"/>
        </w:rPr>
        <w:t xml:space="preserve"> </w:t>
      </w:r>
      <w:r w:rsidRPr="0061556A">
        <w:rPr>
          <w:rFonts w:hAnsi="Calibri" w:ascii="Calibri"/>
          <w:sz w:val="22"/>
          <w:szCs w:val="22"/>
          <w:lang w:val="hr-HR"/>
        </w:rPr>
        <w:t>zgrade</w:t>
      </w:r>
      <w:r w:rsidRPr="000D1E14">
        <w:rPr>
          <w:rFonts w:hAnsi="Calibri" w:ascii="Calibri"/>
          <w:sz w:val="22"/>
          <w:szCs w:val="22"/>
          <w:lang w:val="hr-HR"/>
        </w:rPr>
        <w:t xml:space="preserve"> - </w:t>
      </w:r>
      <w:r w:rsidRPr="0061556A">
        <w:rPr>
          <w:rFonts w:hAnsi="Calibri" w:ascii="Calibri"/>
          <w:sz w:val="22"/>
          <w:szCs w:val="22"/>
          <w:lang w:val="hr-HR"/>
        </w:rPr>
        <w:t>eta</w:t>
      </w:r>
      <w:r w:rsidRPr="000D1E14">
        <w:rPr>
          <w:rFonts w:hAnsi="Calibri" w:ascii="Calibri"/>
          <w:sz w:val="22"/>
          <w:szCs w:val="22"/>
          <w:lang w:val="hr-HR"/>
        </w:rPr>
        <w:t>ž</w:t>
      </w:r>
      <w:r w:rsidRPr="0061556A">
        <w:rPr>
          <w:rFonts w:hAnsi="Calibri" w:ascii="Calibri"/>
          <w:sz w:val="22"/>
          <w:szCs w:val="22"/>
          <w:lang w:val="hr-HR"/>
        </w:rPr>
        <w:t>a</w:t>
      </w:r>
      <w:r w:rsidRPr="000D1E14">
        <w:rPr>
          <w:rFonts w:hAnsi="Calibri" w:ascii="Calibri"/>
          <w:sz w:val="22"/>
          <w:szCs w:val="22"/>
          <w:lang w:val="hr-HR"/>
        </w:rPr>
        <w:t xml:space="preserve"> 3., </w:t>
      </w:r>
      <w:r w:rsidRPr="0061556A">
        <w:rPr>
          <w:rFonts w:hAnsi="Calibri" w:ascii="Calibri"/>
          <w:sz w:val="22"/>
          <w:szCs w:val="22"/>
          <w:lang w:val="hr-HR"/>
        </w:rPr>
        <w:t>povr</w:t>
      </w:r>
      <w:r w:rsidRPr="000D1E14">
        <w:rPr>
          <w:rFonts w:hAnsi="Calibri" w:ascii="Calibri"/>
          <w:sz w:val="22"/>
          <w:szCs w:val="22"/>
          <w:lang w:val="hr-HR"/>
        </w:rPr>
        <w:t>š</w:t>
      </w:r>
      <w:r w:rsidRPr="0061556A">
        <w:rPr>
          <w:rFonts w:hAnsi="Calibri" w:ascii="Calibri"/>
          <w:sz w:val="22"/>
          <w:szCs w:val="22"/>
          <w:lang w:val="hr-HR"/>
        </w:rPr>
        <w:t>ine</w:t>
      </w:r>
      <w:r w:rsidRPr="000D1E14">
        <w:rPr>
          <w:rFonts w:hAnsi="Calibri" w:ascii="Calibri"/>
          <w:sz w:val="22"/>
          <w:szCs w:val="22"/>
          <w:lang w:val="hr-HR"/>
        </w:rPr>
        <w:t xml:space="preserve"> 12,50 </w:t>
      </w:r>
      <w:r w:rsidRPr="0061556A">
        <w:rPr>
          <w:rFonts w:hAnsi="Calibri" w:ascii="Calibri"/>
          <w:sz w:val="22"/>
          <w:szCs w:val="22"/>
          <w:lang w:val="hr-HR"/>
        </w:rPr>
        <w:t>m</w:t>
      </w:r>
      <w:r w:rsidRPr="000D1E14">
        <w:rPr>
          <w:rFonts w:hAnsi="Calibri" w:ascii="Calibri"/>
          <w:sz w:val="22"/>
          <w:szCs w:val="22"/>
          <w:lang w:val="hr-HR"/>
        </w:rPr>
        <w:t>²; (</w:t>
      </w:r>
      <w:r w:rsidRPr="0061556A">
        <w:rPr>
          <w:rFonts w:hAnsi="Calibri" w:ascii="Calibri"/>
          <w:sz w:val="22"/>
          <w:szCs w:val="22"/>
          <w:lang w:val="hr-HR"/>
        </w:rPr>
        <w:t>reducirana</w:t>
      </w:r>
      <w:r w:rsidRPr="000D1E14">
        <w:rPr>
          <w:rFonts w:hAnsi="Calibri" w:ascii="Calibri"/>
          <w:sz w:val="22"/>
          <w:szCs w:val="22"/>
          <w:lang w:val="hr-HR"/>
        </w:rPr>
        <w:t xml:space="preserve"> </w:t>
      </w:r>
      <w:r w:rsidRPr="0061556A">
        <w:rPr>
          <w:rFonts w:hAnsi="Calibri" w:ascii="Calibri"/>
          <w:sz w:val="22"/>
          <w:szCs w:val="22"/>
          <w:lang w:val="hr-HR"/>
        </w:rPr>
        <w:t>povr</w:t>
      </w:r>
      <w:r w:rsidRPr="000D1E14">
        <w:rPr>
          <w:rFonts w:hAnsi="Calibri" w:ascii="Calibri"/>
          <w:sz w:val="22"/>
          <w:szCs w:val="22"/>
          <w:lang w:val="hr-HR"/>
        </w:rPr>
        <w:t>š</w:t>
      </w:r>
      <w:r w:rsidRPr="0061556A">
        <w:rPr>
          <w:rFonts w:hAnsi="Calibri" w:ascii="Calibri"/>
          <w:sz w:val="22"/>
          <w:szCs w:val="22"/>
          <w:lang w:val="hr-HR"/>
        </w:rPr>
        <w:t>ina</w:t>
      </w:r>
      <w:r w:rsidRPr="000D1E14">
        <w:rPr>
          <w:rFonts w:hAnsi="Calibri" w:ascii="Calibri"/>
          <w:sz w:val="22"/>
          <w:szCs w:val="22"/>
          <w:lang w:val="hr-HR"/>
        </w:rPr>
        <w:t xml:space="preserve"> 6,25 </w:t>
      </w:r>
      <w:r w:rsidRPr="0061556A">
        <w:rPr>
          <w:rFonts w:hAnsi="Calibri" w:ascii="Calibri"/>
          <w:sz w:val="22"/>
          <w:szCs w:val="22"/>
          <w:lang w:val="hr-HR"/>
        </w:rPr>
        <w:t>m</w:t>
      </w:r>
      <w:r w:rsidRPr="000D1E14">
        <w:rPr>
          <w:rFonts w:hAnsi="Calibri" w:ascii="Calibri"/>
          <w:sz w:val="22"/>
          <w:szCs w:val="22"/>
          <w:lang w:val="hr-HR"/>
        </w:rPr>
        <w:t xml:space="preserve">²), </w:t>
      </w:r>
      <w:r w:rsidRPr="0061556A">
        <w:rPr>
          <w:rFonts w:hAnsi="Calibri" w:ascii="Calibri"/>
          <w:color w:val="000000"/>
          <w:sz w:val="22"/>
          <w:szCs w:val="22"/>
          <w:lang w:val="hr-HR"/>
        </w:rPr>
        <w:t>upisana</w:t>
      </w:r>
      <w:r w:rsidRPr="000D1E14">
        <w:rPr>
          <w:rFonts w:hAnsi="Calibri" w:ascii="Calibri"/>
          <w:color w:val="000000"/>
          <w:sz w:val="22"/>
          <w:szCs w:val="22"/>
          <w:lang w:val="hr-HR"/>
        </w:rPr>
        <w:t xml:space="preserve"> </w:t>
      </w:r>
      <w:r w:rsidRPr="0061556A">
        <w:rPr>
          <w:rFonts w:hAnsi="Calibri" w:ascii="Calibri"/>
          <w:color w:val="000000"/>
          <w:sz w:val="22"/>
          <w:szCs w:val="22"/>
          <w:lang w:val="hr-HR"/>
        </w:rPr>
        <w:t>u</w:t>
      </w:r>
      <w:r w:rsidRPr="000D1E14">
        <w:rPr>
          <w:rFonts w:hAnsi="Calibri" w:ascii="Calibri"/>
          <w:sz w:val="22"/>
          <w:szCs w:val="22"/>
          <w:lang w:val="hr-HR"/>
        </w:rPr>
        <w:t xml:space="preserve"> </w:t>
      </w:r>
      <w:r w:rsidRPr="0061556A">
        <w:rPr>
          <w:rFonts w:hAnsi="Calibri" w:ascii="Calibri"/>
          <w:sz w:val="22"/>
          <w:szCs w:val="22"/>
          <w:lang w:val="hr-HR"/>
        </w:rPr>
        <w:t>k</w:t>
      </w:r>
      <w:r w:rsidRPr="000D1E14">
        <w:rPr>
          <w:rFonts w:hAnsi="Calibri" w:ascii="Calibri"/>
          <w:sz w:val="22"/>
          <w:szCs w:val="22"/>
          <w:lang w:val="hr-HR"/>
        </w:rPr>
        <w:t>.</w:t>
      </w:r>
      <w:r w:rsidRPr="0061556A">
        <w:rPr>
          <w:rFonts w:hAnsi="Calibri" w:ascii="Calibri"/>
          <w:sz w:val="22"/>
          <w:szCs w:val="22"/>
          <w:lang w:val="hr-HR"/>
        </w:rPr>
        <w:t>o</w:t>
      </w:r>
      <w:r w:rsidRPr="000D1E14">
        <w:rPr>
          <w:rFonts w:hAnsi="Calibri" w:ascii="Calibri"/>
          <w:sz w:val="22"/>
          <w:szCs w:val="22"/>
          <w:lang w:val="hr-HR"/>
        </w:rPr>
        <w:t xml:space="preserve">. </w:t>
      </w:r>
      <w:r w:rsidRPr="0061556A">
        <w:rPr>
          <w:rFonts w:hAnsi="Calibri" w:ascii="Calibri"/>
          <w:sz w:val="22"/>
          <w:szCs w:val="22"/>
          <w:lang w:val="hr-HR"/>
        </w:rPr>
        <w:t>Zaprudski</w:t>
      </w:r>
      <w:r w:rsidRPr="000D1E14">
        <w:rPr>
          <w:rFonts w:hAnsi="Calibri" w:ascii="Calibri"/>
          <w:sz w:val="22"/>
          <w:szCs w:val="22"/>
          <w:lang w:val="hr-HR"/>
        </w:rPr>
        <w:t xml:space="preserve"> </w:t>
      </w:r>
      <w:r w:rsidRPr="0061556A">
        <w:rPr>
          <w:rFonts w:hAnsi="Calibri" w:ascii="Calibri"/>
          <w:sz w:val="22"/>
          <w:szCs w:val="22"/>
          <w:lang w:val="hr-HR"/>
        </w:rPr>
        <w:t>otok</w:t>
      </w:r>
      <w:r w:rsidRPr="000D1E14">
        <w:rPr>
          <w:rFonts w:hAnsi="Calibri" w:ascii="Calibri"/>
          <w:sz w:val="22"/>
          <w:szCs w:val="22"/>
          <w:lang w:val="hr-HR"/>
        </w:rPr>
        <w:t xml:space="preserve">, </w:t>
      </w:r>
      <w:r w:rsidRPr="0061556A">
        <w:rPr>
          <w:rFonts w:hAnsi="Calibri" w:ascii="Calibri"/>
          <w:sz w:val="22"/>
          <w:szCs w:val="22"/>
          <w:lang w:val="hr-HR"/>
        </w:rPr>
        <w:t>u</w:t>
      </w:r>
      <w:r w:rsidRPr="000D1E14">
        <w:rPr>
          <w:rFonts w:hAnsi="Calibri" w:ascii="Calibri"/>
          <w:sz w:val="22"/>
          <w:szCs w:val="22"/>
          <w:lang w:val="hr-HR"/>
        </w:rPr>
        <w:t xml:space="preserve"> </w:t>
      </w:r>
      <w:r w:rsidRPr="0061556A">
        <w:rPr>
          <w:rFonts w:hAnsi="Calibri" w:ascii="Calibri"/>
          <w:sz w:val="22"/>
          <w:szCs w:val="22"/>
          <w:lang w:val="hr-HR"/>
        </w:rPr>
        <w:t>zk</w:t>
      </w:r>
      <w:r w:rsidRPr="000D1E14">
        <w:rPr>
          <w:rFonts w:hAnsi="Calibri" w:ascii="Calibri"/>
          <w:sz w:val="22"/>
          <w:szCs w:val="22"/>
          <w:lang w:val="hr-HR"/>
        </w:rPr>
        <w:t>.</w:t>
      </w:r>
      <w:r w:rsidRPr="0061556A">
        <w:rPr>
          <w:rFonts w:hAnsi="Calibri" w:ascii="Calibri"/>
          <w:sz w:val="22"/>
          <w:szCs w:val="22"/>
          <w:lang w:val="hr-HR"/>
        </w:rPr>
        <w:t>ul</w:t>
      </w:r>
      <w:r w:rsidRPr="000D1E14">
        <w:rPr>
          <w:rFonts w:hAnsi="Calibri" w:ascii="Calibri"/>
          <w:sz w:val="22"/>
          <w:szCs w:val="22"/>
          <w:lang w:val="hr-HR"/>
        </w:rPr>
        <w:t>.</w:t>
      </w:r>
      <w:r w:rsidRPr="0061556A">
        <w:rPr>
          <w:rFonts w:hAnsi="Calibri" w:ascii="Calibri"/>
          <w:sz w:val="22"/>
          <w:szCs w:val="22"/>
          <w:lang w:val="hr-HR"/>
        </w:rPr>
        <w:t>br</w:t>
      </w:r>
      <w:r w:rsidRPr="000D1E14">
        <w:rPr>
          <w:rFonts w:hAnsi="Calibri" w:ascii="Calibri"/>
          <w:sz w:val="22"/>
          <w:szCs w:val="22"/>
          <w:lang w:val="hr-HR"/>
        </w:rPr>
        <w:t xml:space="preserve">. 969, </w:t>
      </w:r>
      <w:r w:rsidRPr="0061556A">
        <w:rPr>
          <w:rFonts w:hAnsi="Calibri" w:ascii="Calibri"/>
          <w:sz w:val="22"/>
          <w:szCs w:val="22"/>
          <w:lang w:val="hr-HR"/>
        </w:rPr>
        <w:t>E</w:t>
      </w:r>
      <w:r w:rsidRPr="000D1E14">
        <w:rPr>
          <w:rFonts w:hAnsi="Calibri" w:ascii="Calibri"/>
          <w:sz w:val="22"/>
          <w:szCs w:val="22"/>
          <w:lang w:val="hr-HR"/>
        </w:rPr>
        <w:t xml:space="preserve">-215, </w:t>
      </w:r>
      <w:r w:rsidRPr="0061556A">
        <w:rPr>
          <w:rFonts w:hAnsi="Calibri" w:ascii="Calibri"/>
          <w:sz w:val="22"/>
          <w:szCs w:val="22"/>
          <w:lang w:val="hr-HR"/>
        </w:rPr>
        <w:t>k</w:t>
      </w:r>
      <w:r w:rsidRPr="000D1E14">
        <w:rPr>
          <w:rFonts w:hAnsi="Calibri" w:ascii="Calibri"/>
          <w:sz w:val="22"/>
          <w:szCs w:val="22"/>
          <w:lang w:val="hr-HR"/>
        </w:rPr>
        <w:t>.č.</w:t>
      </w:r>
      <w:r w:rsidRPr="0061556A">
        <w:rPr>
          <w:rFonts w:hAnsi="Calibri" w:ascii="Calibri"/>
          <w:sz w:val="22"/>
          <w:szCs w:val="22"/>
          <w:lang w:val="hr-HR"/>
        </w:rPr>
        <w:t>br</w:t>
      </w:r>
      <w:r w:rsidRPr="000D1E14">
        <w:rPr>
          <w:rFonts w:hAnsi="Calibri" w:ascii="Calibri"/>
          <w:sz w:val="22"/>
          <w:szCs w:val="22"/>
          <w:lang w:val="hr-HR"/>
        </w:rPr>
        <w:t>. 289/10,</w:t>
      </w:r>
    </w:p>
    <w:p w:rsidRDefault="00813607" w:rsidP="004C369C" w:rsidR="00813607">
      <w:pPr>
        <w:jc w:val="both"/>
        <w:rPr>
          <w:color w:val="000000"/>
        </w:rPr>
      </w:pPr>
      <w:r w:rsidRPr="0061556A">
        <w:rPr>
          <w:color w:val="000000"/>
        </w:rPr>
        <w:t>Preostala</w:t>
      </w:r>
      <w:r w:rsidRPr="000D1E14">
        <w:rPr>
          <w:color w:val="000000"/>
        </w:rPr>
        <w:t xml:space="preserve"> </w:t>
      </w:r>
      <w:r w:rsidRPr="0061556A">
        <w:rPr>
          <w:color w:val="000000"/>
        </w:rPr>
        <w:t>tra</w:t>
      </w:r>
      <w:r w:rsidRPr="000D1E14">
        <w:rPr>
          <w:color w:val="000000"/>
        </w:rPr>
        <w:t>ž</w:t>
      </w:r>
      <w:r w:rsidRPr="0061556A">
        <w:rPr>
          <w:color w:val="000000"/>
        </w:rPr>
        <w:t>bina</w:t>
      </w:r>
      <w:r w:rsidRPr="000D1E14">
        <w:rPr>
          <w:color w:val="000000"/>
        </w:rPr>
        <w:t xml:space="preserve"> </w:t>
      </w:r>
      <w:r w:rsidRPr="0061556A">
        <w:rPr>
          <w:color w:val="000000"/>
        </w:rPr>
        <w:t>u</w:t>
      </w:r>
      <w:r w:rsidRPr="000D1E14">
        <w:rPr>
          <w:color w:val="000000"/>
        </w:rPr>
        <w:t xml:space="preserve"> </w:t>
      </w:r>
      <w:r w:rsidRPr="0061556A">
        <w:rPr>
          <w:color w:val="000000"/>
        </w:rPr>
        <w:t>iznosu</w:t>
      </w:r>
      <w:r w:rsidRPr="000D1E14">
        <w:rPr>
          <w:color w:val="000000"/>
        </w:rPr>
        <w:t xml:space="preserve"> </w:t>
      </w:r>
      <w:r w:rsidRPr="0061556A">
        <w:rPr>
          <w:color w:val="000000"/>
        </w:rPr>
        <w:t>od</w:t>
      </w:r>
      <w:r w:rsidRPr="000D1E14">
        <w:rPr>
          <w:color w:val="000000"/>
        </w:rPr>
        <w:t xml:space="preserve"> </w:t>
      </w:r>
      <w:r w:rsidR="005F0F6C">
        <w:rPr>
          <w:color w:val="000000"/>
        </w:rPr>
        <w:t>19.119.988,04</w:t>
      </w:r>
      <w:r w:rsidRPr="000D1E14">
        <w:rPr>
          <w:color w:val="000000"/>
        </w:rPr>
        <w:t xml:space="preserve"> </w:t>
      </w:r>
      <w:r w:rsidRPr="0061556A">
        <w:rPr>
          <w:color w:val="000000"/>
        </w:rPr>
        <w:t>kn</w:t>
      </w:r>
      <w:r w:rsidRPr="000D1E14">
        <w:rPr>
          <w:color w:val="000000"/>
        </w:rPr>
        <w:t xml:space="preserve"> </w:t>
      </w:r>
      <w:r w:rsidRPr="0061556A">
        <w:rPr>
          <w:color w:val="000000"/>
        </w:rPr>
        <w:t>otpla</w:t>
      </w:r>
      <w:r w:rsidRPr="000D1E14">
        <w:rPr>
          <w:color w:val="000000"/>
        </w:rPr>
        <w:t>ć</w:t>
      </w:r>
      <w:r w:rsidRPr="0061556A">
        <w:rPr>
          <w:color w:val="000000"/>
        </w:rPr>
        <w:t>uje</w:t>
      </w:r>
      <w:r w:rsidRPr="000D1E14">
        <w:rPr>
          <w:color w:val="000000"/>
        </w:rPr>
        <w:t xml:space="preserve"> </w:t>
      </w:r>
      <w:r w:rsidRPr="0061556A">
        <w:rPr>
          <w:color w:val="000000"/>
        </w:rPr>
        <w:t>se</w:t>
      </w:r>
      <w:r w:rsidRPr="000D1E14">
        <w:rPr>
          <w:color w:val="000000"/>
        </w:rPr>
        <w:t xml:space="preserve"> </w:t>
      </w:r>
      <w:r w:rsidRPr="0061556A">
        <w:rPr>
          <w:color w:val="000000"/>
        </w:rPr>
        <w:t>u</w:t>
      </w:r>
      <w:r w:rsidRPr="000D1E14">
        <w:rPr>
          <w:color w:val="000000"/>
        </w:rPr>
        <w:t xml:space="preserve"> </w:t>
      </w:r>
      <w:r w:rsidRPr="0061556A">
        <w:rPr>
          <w:bCs/>
          <w:color w:val="000000"/>
        </w:rPr>
        <w:t>mjese</w:t>
      </w:r>
      <w:r w:rsidRPr="000D1E14">
        <w:rPr>
          <w:bCs/>
          <w:color w:val="000000"/>
        </w:rPr>
        <w:t>č</w:t>
      </w:r>
      <w:r w:rsidRPr="0061556A">
        <w:rPr>
          <w:bCs/>
          <w:color w:val="000000"/>
        </w:rPr>
        <w:t>nim</w:t>
      </w:r>
      <w:r w:rsidRPr="000D1E14">
        <w:rPr>
          <w:bCs/>
          <w:color w:val="000000"/>
        </w:rPr>
        <w:t xml:space="preserve"> </w:t>
      </w:r>
      <w:r w:rsidRPr="0061556A">
        <w:rPr>
          <w:bCs/>
          <w:color w:val="000000"/>
        </w:rPr>
        <w:t>anuitetima</w:t>
      </w:r>
      <w:r w:rsidRPr="000D1E14">
        <w:rPr>
          <w:bCs/>
          <w:color w:val="000000"/>
        </w:rPr>
        <w:t xml:space="preserve"> </w:t>
      </w:r>
      <w:r w:rsidRPr="0061556A">
        <w:rPr>
          <w:bCs/>
          <w:color w:val="000000"/>
        </w:rPr>
        <w:t>od</w:t>
      </w:r>
      <w:r w:rsidRPr="000D1E14">
        <w:rPr>
          <w:bCs/>
          <w:color w:val="000000"/>
        </w:rPr>
        <w:t xml:space="preserve"> </w:t>
      </w:r>
      <w:r w:rsidR="005F0F6C">
        <w:rPr>
          <w:color w:val="000000"/>
          <w:lang w:eastAsia="hr-HR"/>
        </w:rPr>
        <w:t>318.666,47</w:t>
      </w:r>
      <w:r w:rsidRPr="000D1E14">
        <w:rPr>
          <w:color w:val="000000"/>
          <w:lang w:eastAsia="hr-HR"/>
        </w:rPr>
        <w:t xml:space="preserve"> kn, bez kamata, </w:t>
      </w:r>
      <w:r w:rsidRPr="0061556A">
        <w:rPr>
          <w:bCs/>
          <w:color w:val="000000"/>
        </w:rPr>
        <w:t>na</w:t>
      </w:r>
      <w:r w:rsidRPr="000D1E14">
        <w:rPr>
          <w:bCs/>
          <w:color w:val="000000"/>
        </w:rPr>
        <w:t xml:space="preserve"> </w:t>
      </w:r>
      <w:r w:rsidRPr="0061556A">
        <w:rPr>
          <w:bCs/>
          <w:color w:val="000000"/>
        </w:rPr>
        <w:t>rok</w:t>
      </w:r>
      <w:r w:rsidRPr="000D1E14">
        <w:rPr>
          <w:bCs/>
          <w:color w:val="000000"/>
        </w:rPr>
        <w:t xml:space="preserve"> </w:t>
      </w:r>
      <w:r w:rsidRPr="0061556A">
        <w:rPr>
          <w:bCs/>
          <w:color w:val="000000"/>
        </w:rPr>
        <w:t>od</w:t>
      </w:r>
      <w:r w:rsidRPr="000D1E14">
        <w:rPr>
          <w:bCs/>
          <w:color w:val="000000"/>
        </w:rPr>
        <w:t xml:space="preserve"> 5 (</w:t>
      </w:r>
      <w:r w:rsidRPr="0061556A">
        <w:rPr>
          <w:bCs/>
          <w:color w:val="000000"/>
        </w:rPr>
        <w:t>pet</w:t>
      </w:r>
      <w:r w:rsidRPr="000D1E14">
        <w:rPr>
          <w:bCs/>
          <w:color w:val="000000"/>
        </w:rPr>
        <w:t xml:space="preserve">) </w:t>
      </w:r>
      <w:r w:rsidRPr="0061556A">
        <w:rPr>
          <w:bCs/>
          <w:color w:val="000000"/>
        </w:rPr>
        <w:t>godina</w:t>
      </w:r>
      <w:r w:rsidRPr="000D1E14">
        <w:rPr>
          <w:bCs/>
          <w:color w:val="000000"/>
        </w:rPr>
        <w:t xml:space="preserve"> </w:t>
      </w:r>
      <w:r w:rsidRPr="0061556A">
        <w:rPr>
          <w:bCs/>
          <w:color w:val="000000"/>
        </w:rPr>
        <w:t>s</w:t>
      </w:r>
      <w:r w:rsidRPr="000D1E14">
        <w:rPr>
          <w:bCs/>
          <w:color w:val="000000"/>
        </w:rPr>
        <w:t xml:space="preserve"> </w:t>
      </w:r>
      <w:r w:rsidRPr="0061556A">
        <w:rPr>
          <w:bCs/>
          <w:color w:val="000000"/>
        </w:rPr>
        <w:t>po</w:t>
      </w:r>
      <w:r w:rsidRPr="000D1E14">
        <w:rPr>
          <w:bCs/>
          <w:color w:val="000000"/>
        </w:rPr>
        <w:t>č</w:t>
      </w:r>
      <w:r w:rsidRPr="0061556A">
        <w:rPr>
          <w:bCs/>
          <w:color w:val="000000"/>
        </w:rPr>
        <w:t>ekom</w:t>
      </w:r>
      <w:r w:rsidRPr="000D1E14">
        <w:rPr>
          <w:bCs/>
          <w:color w:val="000000"/>
        </w:rPr>
        <w:t xml:space="preserve"> </w:t>
      </w:r>
      <w:r w:rsidRPr="0061556A">
        <w:rPr>
          <w:bCs/>
          <w:color w:val="000000"/>
        </w:rPr>
        <w:t>pla</w:t>
      </w:r>
      <w:r w:rsidRPr="000D1E14">
        <w:rPr>
          <w:bCs/>
          <w:color w:val="000000"/>
        </w:rPr>
        <w:t>ć</w:t>
      </w:r>
      <w:r w:rsidRPr="0061556A">
        <w:rPr>
          <w:bCs/>
          <w:color w:val="000000"/>
        </w:rPr>
        <w:t>anja</w:t>
      </w:r>
      <w:r w:rsidRPr="000D1E14">
        <w:rPr>
          <w:bCs/>
          <w:color w:val="000000"/>
        </w:rPr>
        <w:t xml:space="preserve"> </w:t>
      </w:r>
      <w:r w:rsidRPr="0061556A">
        <w:rPr>
          <w:bCs/>
          <w:color w:val="000000"/>
        </w:rPr>
        <w:t>od</w:t>
      </w:r>
      <w:r w:rsidRPr="000D1E14">
        <w:rPr>
          <w:bCs/>
          <w:color w:val="000000"/>
        </w:rPr>
        <w:t xml:space="preserve"> 1 (</w:t>
      </w:r>
      <w:r w:rsidRPr="0061556A">
        <w:rPr>
          <w:bCs/>
          <w:color w:val="000000"/>
        </w:rPr>
        <w:t>jedne</w:t>
      </w:r>
      <w:r w:rsidRPr="000D1E14">
        <w:rPr>
          <w:bCs/>
          <w:color w:val="000000"/>
        </w:rPr>
        <w:t xml:space="preserve">) </w:t>
      </w:r>
      <w:r w:rsidRPr="0061556A">
        <w:rPr>
          <w:bCs/>
          <w:color w:val="000000"/>
        </w:rPr>
        <w:t>godine</w:t>
      </w:r>
      <w:r w:rsidRPr="000D1E14">
        <w:rPr>
          <w:bCs/>
          <w:color w:val="000000"/>
        </w:rPr>
        <w:t xml:space="preserve"> </w:t>
      </w:r>
      <w:r w:rsidRPr="0061556A">
        <w:rPr>
          <w:bCs/>
          <w:color w:val="000000"/>
        </w:rPr>
        <w:t>od</w:t>
      </w:r>
      <w:r w:rsidRPr="000D1E14">
        <w:rPr>
          <w:bCs/>
          <w:color w:val="000000"/>
        </w:rPr>
        <w:t xml:space="preserve"> </w:t>
      </w:r>
      <w:r w:rsidRPr="0061556A">
        <w:rPr>
          <w:bCs/>
          <w:color w:val="000000"/>
        </w:rPr>
        <w:t>dana</w:t>
      </w:r>
      <w:r w:rsidRPr="000D1E14">
        <w:rPr>
          <w:bCs/>
          <w:color w:val="000000"/>
        </w:rPr>
        <w:t xml:space="preserve"> </w:t>
      </w:r>
      <w:r w:rsidRPr="0061556A">
        <w:rPr>
          <w:bCs/>
          <w:color w:val="000000"/>
        </w:rPr>
        <w:t>pravomo</w:t>
      </w:r>
      <w:r w:rsidRPr="000D1E14">
        <w:rPr>
          <w:bCs/>
          <w:color w:val="000000"/>
        </w:rPr>
        <w:t>ć</w:t>
      </w:r>
      <w:r w:rsidRPr="0061556A">
        <w:rPr>
          <w:bCs/>
          <w:color w:val="000000"/>
        </w:rPr>
        <w:t>nosti</w:t>
      </w:r>
      <w:r w:rsidRPr="000D1E14">
        <w:rPr>
          <w:bCs/>
          <w:color w:val="000000"/>
        </w:rPr>
        <w:t xml:space="preserve"> </w:t>
      </w:r>
      <w:r w:rsidRPr="0061556A">
        <w:rPr>
          <w:bCs/>
          <w:color w:val="000000"/>
        </w:rPr>
        <w:t>rje</w:t>
      </w:r>
      <w:r w:rsidRPr="000D1E14">
        <w:rPr>
          <w:bCs/>
          <w:color w:val="000000"/>
        </w:rPr>
        <w:t>š</w:t>
      </w:r>
      <w:r w:rsidRPr="0061556A">
        <w:rPr>
          <w:bCs/>
          <w:color w:val="000000"/>
        </w:rPr>
        <w:t>enja</w:t>
      </w:r>
      <w:r w:rsidRPr="000D1E14">
        <w:rPr>
          <w:color w:val="000000"/>
        </w:rPr>
        <w:t xml:space="preserve"> </w:t>
      </w:r>
      <w:r w:rsidRPr="0061556A">
        <w:rPr>
          <w:color w:val="000000"/>
        </w:rPr>
        <w:t>o</w:t>
      </w:r>
      <w:r w:rsidRPr="000D1E14">
        <w:rPr>
          <w:color w:val="000000"/>
        </w:rPr>
        <w:t xml:space="preserve"> </w:t>
      </w:r>
      <w:r w:rsidRPr="0061556A">
        <w:rPr>
          <w:color w:val="000000"/>
        </w:rPr>
        <w:t>potvrdi</w:t>
      </w:r>
      <w:r w:rsidRPr="000D1E14">
        <w:rPr>
          <w:color w:val="000000"/>
        </w:rPr>
        <w:t xml:space="preserve"> </w:t>
      </w:r>
      <w:r w:rsidRPr="0061556A">
        <w:rPr>
          <w:color w:val="000000"/>
        </w:rPr>
        <w:t>predste</w:t>
      </w:r>
      <w:r w:rsidRPr="000D1E14">
        <w:rPr>
          <w:color w:val="000000"/>
        </w:rPr>
        <w:t>č</w:t>
      </w:r>
      <w:r w:rsidRPr="0061556A">
        <w:rPr>
          <w:color w:val="000000"/>
        </w:rPr>
        <w:t>ajnog</w:t>
      </w:r>
      <w:r w:rsidRPr="000D1E14">
        <w:rPr>
          <w:color w:val="000000"/>
        </w:rPr>
        <w:t xml:space="preserve"> </w:t>
      </w:r>
      <w:r w:rsidRPr="0061556A">
        <w:rPr>
          <w:color w:val="000000"/>
        </w:rPr>
        <w:t>sporazuma</w:t>
      </w:r>
      <w:r w:rsidRPr="000D1E14">
        <w:rPr>
          <w:color w:val="000000"/>
        </w:rPr>
        <w:t xml:space="preserve">. Prvi anuitet </w:t>
      </w:r>
      <w:r w:rsidR="0061556A" w:rsidRPr="000D1E14">
        <w:rPr>
          <w:color w:val="000000"/>
        </w:rPr>
        <w:t>dospijeva</w:t>
      </w:r>
      <w:r w:rsidRPr="000D1E14">
        <w:rPr>
          <w:color w:val="000000"/>
        </w:rPr>
        <w:t xml:space="preserve"> prvog dana nakon isteka počeka od godinu dana od dana pravomoćnosti rješenja o potvrdi predstečajnog sporazuma.</w:t>
      </w:r>
    </w:p>
    <w:p w:rsidRDefault="00B34703" w:rsidP="00B34703" w:rsidR="00B34703" w:rsidRPr="00B34703">
      <w:pPr>
        <w:pStyle w:val="StandardWeb"/>
        <w:spacing w:afterAutospacing="false" w:after="160" w:beforeAutospacing="false" w:before="0"/>
        <w:jc w:val="both"/>
        <w:rPr>
          <w:rFonts w:hAnsiTheme="minorHAnsi" w:asciiTheme="minorHAnsi"/>
          <w:sz w:val="22"/>
          <w:szCs w:val="22"/>
        </w:rPr>
      </w:pPr>
      <w:r w:rsidRPr="00B34703">
        <w:rPr>
          <w:rFonts w:hAnsiTheme="minorHAnsi" w:asciiTheme="minorHAnsi"/>
          <w:sz w:val="22"/>
          <w:szCs w:val="22"/>
        </w:rPr>
        <w:t>Budući da je razlučni vjerovnik KREDITNA BANKA ZAGREB d.d., Ulica grada Vukovara 74, Zagreb, OIB: 70663193635 dao pristanak na odgodu namirenja na nekretninama na kojima ima upisano založno pravo, znači samo za potrebe ovog postupka, te otpustio tražbinu u visini 40% , založno pravo preoblikuje se u prijenos prava vlasništva radi osiguranja o čemu će dužnik i vjerovnik sklopiti poseban sporazum na slijedećim nekretninama:</w:t>
      </w:r>
    </w:p>
    <w:p w:rsidRDefault="00B34703" w:rsidP="00B34703" w:rsidR="00B34703" w:rsidRPr="00B34703">
      <w:pPr>
        <w:pStyle w:val="StandardWeb"/>
        <w:numPr>
          <w:ilvl w:val="0"/>
          <w:numId w:val="17"/>
        </w:numPr>
        <w:spacing w:afterAutospacing="false" w:after="200" w:beforeAutospacing="false" w:before="0"/>
        <w:jc w:val="both"/>
        <w:rPr>
          <w:rFonts w:hAnsiTheme="minorHAnsi" w:asciiTheme="minorHAnsi"/>
          <w:sz w:val="22"/>
          <w:szCs w:val="22"/>
        </w:rPr>
      </w:pPr>
      <w:r w:rsidRPr="00B34703">
        <w:rPr>
          <w:rFonts w:hAnsiTheme="minorHAnsi" w:asciiTheme="minorHAnsi"/>
          <w:sz w:val="22"/>
          <w:szCs w:val="22"/>
        </w:rPr>
        <w:t xml:space="preserve">poslovna zgrada, poslovna zgrada, parkiralište, dvorište, Ulica borova 6, ukupna površina 8998 m²; upisana u k.o. Osijek, u </w:t>
      </w:r>
      <w:hyperlink r:id="rId28" w:history="true">
        <w:r w:rsidRPr="00B34703">
          <w:rPr>
            <w:rStyle w:val="Hiperveza"/>
            <w:rFonts w:hAnsiTheme="minorHAnsi" w:asciiTheme="minorHAnsi"/>
            <w:color w:val="auto"/>
            <w:sz w:val="22"/>
            <w:szCs w:val="22"/>
          </w:rPr>
          <w:t>zk.ul.br</w:t>
        </w:r>
      </w:hyperlink>
      <w:r w:rsidRPr="00B34703">
        <w:rPr>
          <w:rFonts w:hAnsiTheme="minorHAnsi" w:asciiTheme="minorHAnsi"/>
          <w:sz w:val="22"/>
          <w:szCs w:val="22"/>
        </w:rPr>
        <w:t xml:space="preserve">. 17986, </w:t>
      </w:r>
      <w:hyperlink r:id="rId29" w:history="true">
        <w:r w:rsidRPr="00B34703">
          <w:rPr>
            <w:rStyle w:val="Hiperveza"/>
            <w:rFonts w:hAnsiTheme="minorHAnsi" w:asciiTheme="minorHAnsi"/>
            <w:color w:val="auto"/>
            <w:sz w:val="22"/>
            <w:szCs w:val="22"/>
          </w:rPr>
          <w:t>k.č.br</w:t>
        </w:r>
      </w:hyperlink>
      <w:r w:rsidRPr="00B34703">
        <w:rPr>
          <w:rFonts w:hAnsiTheme="minorHAnsi" w:asciiTheme="minorHAnsi"/>
          <w:sz w:val="22"/>
          <w:szCs w:val="22"/>
        </w:rPr>
        <w:t>. 10774/45 na kojoj je upisano založno pravo u iznosu od 6.250.000,00 € istog;</w:t>
      </w:r>
    </w:p>
    <w:p w:rsidRDefault="00B34703" w:rsidP="00B34703" w:rsidR="00B34703" w:rsidRPr="00B34703">
      <w:pPr>
        <w:pStyle w:val="StandardWeb"/>
        <w:numPr>
          <w:ilvl w:val="0"/>
          <w:numId w:val="17"/>
        </w:numPr>
        <w:spacing w:afterAutospacing="false" w:after="200" w:beforeAutospacing="false" w:before="0"/>
        <w:jc w:val="both"/>
        <w:rPr>
          <w:rFonts w:hAnsiTheme="minorHAnsi" w:asciiTheme="minorHAnsi"/>
          <w:sz w:val="22"/>
          <w:szCs w:val="22"/>
        </w:rPr>
      </w:pPr>
      <w:r w:rsidRPr="00B34703">
        <w:rPr>
          <w:rFonts w:hAnsiTheme="minorHAnsi" w:asciiTheme="minorHAnsi"/>
          <w:sz w:val="22"/>
          <w:szCs w:val="22"/>
        </w:rPr>
        <w:t xml:space="preserve">Oranica ul. Borova, upisana u k.o. Osijek, u </w:t>
      </w:r>
      <w:hyperlink r:id="rId30" w:history="true">
        <w:r w:rsidRPr="00B34703">
          <w:rPr>
            <w:rStyle w:val="Hiperveza"/>
            <w:rFonts w:hAnsiTheme="minorHAnsi" w:asciiTheme="minorHAnsi"/>
            <w:color w:val="auto"/>
            <w:sz w:val="22"/>
            <w:szCs w:val="22"/>
          </w:rPr>
          <w:t>z.k.ul.br</w:t>
        </w:r>
      </w:hyperlink>
      <w:r w:rsidRPr="00B34703">
        <w:rPr>
          <w:rFonts w:hAnsiTheme="minorHAnsi" w:asciiTheme="minorHAnsi"/>
          <w:sz w:val="22"/>
          <w:szCs w:val="22"/>
        </w:rPr>
        <w:t xml:space="preserve">. 20104, </w:t>
      </w:r>
      <w:hyperlink r:id="rId31" w:history="true">
        <w:r w:rsidRPr="00B34703">
          <w:rPr>
            <w:rStyle w:val="Hiperveza"/>
            <w:rFonts w:hAnsiTheme="minorHAnsi" w:asciiTheme="minorHAnsi"/>
            <w:color w:val="auto"/>
            <w:sz w:val="22"/>
            <w:szCs w:val="22"/>
          </w:rPr>
          <w:t>k.č.br</w:t>
        </w:r>
      </w:hyperlink>
      <w:r w:rsidRPr="00B34703">
        <w:rPr>
          <w:rFonts w:hAnsiTheme="minorHAnsi" w:asciiTheme="minorHAnsi"/>
          <w:sz w:val="22"/>
          <w:szCs w:val="22"/>
        </w:rPr>
        <w:t>. 10774/44, površina 4500 m² na kojoj je upisano založno pravo u iznosu od 3.800.000,00 € istog;</w:t>
      </w:r>
    </w:p>
    <w:p w:rsidRDefault="00B34703" w:rsidP="00B34703" w:rsidR="00B34703" w:rsidRPr="00B34703">
      <w:pPr>
        <w:pStyle w:val="StandardWeb"/>
        <w:spacing w:afterAutospacing="false" w:after="160" w:beforeAutospacing="false" w:before="0"/>
        <w:jc w:val="both"/>
        <w:rPr>
          <w:rFonts w:hAnsiTheme="minorHAnsi" w:asciiTheme="minorHAnsi"/>
          <w:sz w:val="22"/>
          <w:szCs w:val="22"/>
        </w:rPr>
      </w:pPr>
      <w:r>
        <w:rPr>
          <w:rFonts w:hAnsiTheme="minorHAnsi" w:asciiTheme="minorHAnsi"/>
          <w:sz w:val="22"/>
          <w:szCs w:val="22"/>
        </w:rPr>
        <w:lastRenderedPageBreak/>
        <w:t> </w:t>
      </w:r>
      <w:r w:rsidRPr="00B34703">
        <w:rPr>
          <w:rFonts w:hAnsiTheme="minorHAnsi" w:asciiTheme="minorHAnsi"/>
          <w:sz w:val="22"/>
          <w:szCs w:val="22"/>
        </w:rPr>
        <w:t>Budući da je razlučni vjerovnik KREDITNA BANKA ZAGREB d.d., Ulica grada Vukovara 74, Zagreb, OIB: 70663193635, dao pristanak na odgodu namirenja na pokretnini na kojoj ima upisano založno pravo, znači samo za potrebe ovog postupka, stoga ostaje upisano založno pravo na pokretnini</w:t>
      </w:r>
    </w:p>
    <w:p w:rsidRDefault="00B34703" w:rsidP="00B34703" w:rsidR="007144E4">
      <w:pPr>
        <w:pStyle w:val="StandardWeb"/>
        <w:spacing w:afterAutospacing="false" w:after="160" w:beforeAutospacing="false" w:before="0"/>
        <w:jc w:val="both"/>
        <w:rPr>
          <w:rFonts w:hAnsiTheme="minorHAnsi" w:asciiTheme="minorHAnsi"/>
          <w:sz w:val="22"/>
          <w:szCs w:val="22"/>
        </w:rPr>
      </w:pPr>
      <w:r w:rsidRPr="00B34703">
        <w:rPr>
          <w:rFonts w:hAnsiTheme="minorHAnsi" w:asciiTheme="minorHAnsi"/>
          <w:sz w:val="22"/>
          <w:szCs w:val="22"/>
        </w:rPr>
        <w:t>                - Stroj za bušenje (Drilling Rig) RH 12 W (serijski broj Delmag: 960) na nosaču Cat 325B (serijski broj 05A13184), godina proizvodnje 2002, radnih sati 10180 (04/2014).</w:t>
      </w:r>
    </w:p>
    <w:p w:rsidRDefault="00B34703" w:rsidP="00B34703" w:rsidR="00B34703" w:rsidRPr="00B34703">
      <w:pPr>
        <w:pStyle w:val="StandardWeb"/>
        <w:spacing w:afterAutospacing="false" w:after="160" w:beforeAutospacing="false" w:before="0"/>
        <w:jc w:val="both"/>
        <w:rPr>
          <w:rFonts w:hAnsiTheme="minorHAnsi" w:asciiTheme="minorHAnsi"/>
          <w:sz w:val="22"/>
          <w:szCs w:val="22"/>
        </w:rPr>
      </w:pPr>
    </w:p>
    <w:p w:rsidRDefault="00813607" w:rsidP="007B19BF" w:rsidR="00813607" w:rsidRPr="000D1E14">
      <w:pPr>
        <w:pStyle w:val="Odlomakpopisa"/>
        <w:numPr>
          <w:ilvl w:val="1"/>
          <w:numId w:val="13"/>
        </w:numPr>
        <w:jc w:val="both"/>
      </w:pPr>
      <w:r w:rsidRPr="000D1E14">
        <w:t xml:space="preserve">Razlučni vjerovnik </w:t>
      </w:r>
      <w:r w:rsidRPr="00B32056">
        <w:rPr>
          <w:b/>
        </w:rPr>
        <w:t xml:space="preserve">ERSTE &amp; STEIERMAERKISCHE BANK d.d., </w:t>
      </w:r>
      <w:r w:rsidR="00935424">
        <w:rPr>
          <w:b/>
        </w:rPr>
        <w:t xml:space="preserve">Jadranski trg 3 a, RIJEKA, OIB: </w:t>
      </w:r>
      <w:r w:rsidRPr="00B32056">
        <w:rPr>
          <w:b/>
        </w:rPr>
        <w:t>23057039320</w:t>
      </w:r>
      <w:r w:rsidRPr="000D1E14">
        <w:t xml:space="preserve">, koji se nije odrekao prava na odvojeno namirenje, niti je prihvatio odgodu namirenja po planu restrukturiranja dužnika, </w:t>
      </w:r>
      <w:r w:rsidRPr="000D1E14">
        <w:rPr>
          <w:color w:val="000000"/>
          <w:lang w:eastAsia="hr-HR"/>
        </w:rPr>
        <w:t xml:space="preserve">odvojeno se namiruje </w:t>
      </w:r>
      <w:r w:rsidRPr="000D1E14">
        <w:t xml:space="preserve">u iznosu od </w:t>
      </w:r>
      <w:r w:rsidRPr="000D1E14">
        <w:rPr>
          <w:color w:val="000000"/>
          <w:lang w:eastAsia="hr-HR"/>
        </w:rPr>
        <w:t>3.241.814,88 kn na sljedećim nekretnina na kojima imaju upisano založno pravo:</w:t>
      </w:r>
    </w:p>
    <w:p w:rsidRDefault="00813607" w:rsidP="00F513CA" w:rsidR="00813607" w:rsidRPr="000D1E14">
      <w:pPr>
        <w:pStyle w:val="Odlomakpopisa"/>
        <w:numPr>
          <w:ilvl w:val="0"/>
          <w:numId w:val="4"/>
        </w:numPr>
        <w:jc w:val="both"/>
        <w:rPr>
          <w:color w:val="000000"/>
        </w:rPr>
      </w:pPr>
      <w:r w:rsidRPr="000D1E14">
        <w:rPr>
          <w:color w:val="000000"/>
        </w:rPr>
        <w:t xml:space="preserve">Zemljište sa zgradom (p+2 u površini od 2625 m2) Trg kralja Tomislava 22-23, u Pločama; </w:t>
      </w:r>
      <w:r w:rsidR="00F10EB0">
        <w:rPr>
          <w:color w:val="000000"/>
        </w:rPr>
        <w:t>p</w:t>
      </w:r>
      <w:r w:rsidRPr="000D1E14">
        <w:rPr>
          <w:color w:val="000000"/>
        </w:rPr>
        <w:t>oslovni prostor br. 2B koji se sastoji od ulaznog hola, hodnika, i sedam ureda, ukupne površine 190,41 m² u prizemlju u ul. Trg kralja Tomislava 23, označeno rozom bojom u tlocrtu elaborata; upisan u k.o. Komin-Stari, k.č.br. 4559/120, u zk.ul.br 1893, Poduložak 10;</w:t>
      </w:r>
    </w:p>
    <w:p w:rsidRDefault="00813607" w:rsidP="00F513CA" w:rsidR="00813607" w:rsidRPr="000D1E14">
      <w:pPr>
        <w:pStyle w:val="Odlomakpopisa"/>
        <w:numPr>
          <w:ilvl w:val="0"/>
          <w:numId w:val="4"/>
        </w:numPr>
        <w:jc w:val="both"/>
        <w:rPr>
          <w:color w:val="000000"/>
        </w:rPr>
      </w:pPr>
      <w:r w:rsidRPr="000D1E14">
        <w:rPr>
          <w:color w:val="000000"/>
        </w:rPr>
        <w:t xml:space="preserve">Stambeno-poslovna zgrada br. 3 i 5, stambeno-poslovna zgrada br. 5a i dvorište Trpinjska; poslovni prostor u prizemlju površine 125,96 m2 (oznake P1 i P2) u nacrtu označen oznakom kvadratna mreža smeđe i plave boje, Trpinjska br. 3, upisan u k.o. Grad Zagreb, k.č.br. 7678/4, u zk.ul.br. 30189, Poduložak 97; </w:t>
      </w:r>
    </w:p>
    <w:p w:rsidRDefault="00813607" w:rsidP="00F513CA" w:rsidR="00813607" w:rsidRPr="000D1E14">
      <w:pPr>
        <w:pStyle w:val="Odlomakpopisa"/>
        <w:numPr>
          <w:ilvl w:val="0"/>
          <w:numId w:val="4"/>
        </w:numPr>
        <w:jc w:val="both"/>
        <w:rPr>
          <w:color w:val="000000"/>
        </w:rPr>
      </w:pPr>
      <w:r w:rsidRPr="000D1E14">
        <w:rPr>
          <w:color w:val="000000"/>
        </w:rPr>
        <w:t>Stambeno-poslovna zgrada br. 3 i 5, stambeno-poslovna zgrada br. 5a i dvorište Trpinjska, poslovni prostor u podrumu površine 63,05 m2 (oznake P.01, P.02 i P.03) u nacrtu označen oznakom kvadratna mreža žute, ružičaste i zelene boje, Trpinjska br. 3, upisan u k.o. Grad Zagreb, k.č.br. 7678/4, u zk.ul.br. 30189, Poduložak 98;</w:t>
      </w:r>
    </w:p>
    <w:p w:rsidRDefault="00813607" w:rsidP="00F513CA" w:rsidR="00813607" w:rsidRPr="00BC4CAE">
      <w:pPr>
        <w:pStyle w:val="Odlomakpopisa"/>
        <w:numPr>
          <w:ilvl w:val="0"/>
          <w:numId w:val="4"/>
        </w:numPr>
        <w:jc w:val="both"/>
      </w:pPr>
      <w:r w:rsidRPr="000D1E14">
        <w:rPr>
          <w:color w:val="000000"/>
        </w:rPr>
        <w:t>Oranica, upisana u k.o. Beli Manastir, u zk.ul.br. 394, k.č.br. 2794/2, površina 36562 m².</w:t>
      </w:r>
    </w:p>
    <w:p w:rsidRDefault="00674F06" w:rsidP="00674F06" w:rsidR="00674F06" w:rsidRPr="00674F06">
      <w:pPr>
        <w:jc w:val="both"/>
      </w:pPr>
      <w:r w:rsidRPr="00674F06">
        <w:t xml:space="preserve">Vjerovnik </w:t>
      </w:r>
      <w:r w:rsidRPr="00674F06">
        <w:rPr>
          <w:b/>
        </w:rPr>
        <w:t>ERSTE &amp; STEIERMAERKISCHE BANK d.d., Jadranski trg 3 a, RIJEKA, OIB: 23057039320</w:t>
      </w:r>
      <w:r w:rsidRPr="00674F06">
        <w:t xml:space="preserve">, ima neosiguranu tražbinu u iznosu od 4.504.595,68 kn, otpušta 40% tražbine, što iznosi 1.801.838,27 kn, a namiruje tražbinu u iznosu od 2.702.757,41 kn, bez kamata, u 60 jednakih rata nakon počeka od godinu dana, </w:t>
      </w:r>
      <w:r w:rsidR="003D7710">
        <w:t xml:space="preserve">kao </w:t>
      </w:r>
      <w:r w:rsidRPr="00674F06">
        <w:t>po uvjetima vjerovnika druge skupine.</w:t>
      </w:r>
    </w:p>
    <w:p w:rsidRDefault="00674F06" w:rsidP="00674F06" w:rsidR="00674F06" w:rsidRPr="00674F06">
      <w:pPr>
        <w:jc w:val="both"/>
      </w:pPr>
      <w:r w:rsidRPr="00674F06">
        <w:t>Tražbina se odnosi na naknade za obavljanje platnog prometa, kamate i naknade po kratkoročnom ugovoru o kreditu, naplaćene garancije, naknade po garancijama i garancije koje nisu dospjele kao potencijalne tražbine prema slijedećoj specifikaciji:</w:t>
      </w:r>
    </w:p>
    <w:p w:rsidRDefault="00674F06" w:rsidP="00674F06" w:rsidR="00674F06" w:rsidRPr="00674F06">
      <w:pPr>
        <w:pStyle w:val="Odlomakpopisa"/>
        <w:ind w:left="720"/>
        <w:jc w:val="both"/>
      </w:pPr>
    </w:p>
    <w:tbl>
      <w:tblPr>
        <w:tblW w:type="pct" w:w="5000"/>
        <w:tblLook w:val="04A0" w:noVBand="1" w:noHBand="0" w:lastColumn="0" w:firstColumn="1" w:lastRow="0" w:firstRow="1"/>
      </w:tblPr>
      <w:tblGrid>
        <w:gridCol w:w="1616"/>
        <w:gridCol w:w="5495"/>
        <w:gridCol w:w="2177"/>
      </w:tblGrid>
      <w:tr w:rsidTr="00674F06" w:rsidR="00674F06" w:rsidRPr="00674F06">
        <w:trPr>
          <w:trHeight w:val="390"/>
        </w:trPr>
        <w:tc>
          <w:tcPr>
            <w:tcW w:type="pct" w:w="870"/>
            <w:tcBorders>
              <w:top w:space="0" w:sz="4" w:color="auto" w:val="single"/>
              <w:left w:space="0" w:sz="4" w:color="auto" w:val="single"/>
              <w:bottom w:space="0" w:sz="4" w:color="auto" w:val="single"/>
              <w:right w:space="0" w:sz="4" w:color="auto" w:val="single"/>
            </w:tcBorders>
            <w:shd w:themeFillShade="BF" w:themeFill="background1" w:fill="BFBFBF" w:color="auto" w:val="clear"/>
            <w:noWrap/>
            <w:vAlign w:val="bottom"/>
            <w:hideMark/>
          </w:tcPr>
          <w:p w:rsidRDefault="00674F06" w:rsidP="002F1701" w:rsidR="00674F06" w:rsidRPr="00674F06">
            <w:pPr>
              <w:spacing w:lineRule="auto" w:line="240" w:after="0"/>
              <w:jc w:val="center"/>
              <w:rPr>
                <w:rFonts w:eastAsia="Times New Roman"/>
                <w:b/>
                <w:bCs/>
                <w:lang w:eastAsia="hr-HR"/>
              </w:rPr>
            </w:pPr>
            <w:r w:rsidRPr="00674F06">
              <w:rPr>
                <w:rFonts w:eastAsia="Times New Roman"/>
                <w:b/>
                <w:bCs/>
                <w:lang w:eastAsia="hr-HR"/>
              </w:rPr>
              <w:t>RED. BR.</w:t>
            </w:r>
          </w:p>
        </w:tc>
        <w:tc>
          <w:tcPr>
            <w:tcW w:type="pct" w:w="2958"/>
            <w:tcBorders>
              <w:top w:space="0" w:sz="4" w:color="auto" w:val="single"/>
              <w:left w:val="nil"/>
              <w:bottom w:space="0" w:sz="4" w:color="auto" w:val="single"/>
              <w:right w:space="0" w:sz="4" w:color="auto" w:val="single"/>
            </w:tcBorders>
            <w:shd w:themeFillShade="BF" w:themeFill="background1" w:fill="BFBFBF" w:color="auto" w:val="clear"/>
            <w:noWrap/>
            <w:vAlign w:val="bottom"/>
            <w:hideMark/>
          </w:tcPr>
          <w:p w:rsidRDefault="00674F06" w:rsidP="002F1701" w:rsidR="00674F06" w:rsidRPr="00674F06">
            <w:pPr>
              <w:spacing w:lineRule="auto" w:line="240" w:after="0"/>
              <w:jc w:val="center"/>
              <w:rPr>
                <w:rFonts w:eastAsia="Times New Roman"/>
                <w:b/>
                <w:bCs/>
                <w:lang w:eastAsia="hr-HR"/>
              </w:rPr>
            </w:pPr>
            <w:r w:rsidRPr="00674F06">
              <w:rPr>
                <w:rFonts w:eastAsia="Times New Roman"/>
                <w:b/>
                <w:bCs/>
                <w:lang w:eastAsia="hr-HR"/>
              </w:rPr>
              <w:t>BROJ UGOVORA</w:t>
            </w:r>
          </w:p>
        </w:tc>
        <w:tc>
          <w:tcPr>
            <w:tcW w:type="pct" w:w="1172"/>
            <w:tcBorders>
              <w:top w:space="0" w:sz="4" w:color="auto" w:val="single"/>
              <w:left w:val="nil"/>
              <w:bottom w:space="0" w:sz="4" w:color="auto" w:val="single"/>
              <w:right w:space="0" w:sz="4" w:color="auto" w:val="single"/>
            </w:tcBorders>
            <w:shd w:themeFillShade="BF" w:themeFill="background1" w:fill="BFBFBF" w:color="auto" w:val="clear"/>
            <w:noWrap/>
            <w:vAlign w:val="bottom"/>
            <w:hideMark/>
          </w:tcPr>
          <w:p w:rsidRDefault="00674F06" w:rsidP="002F1701" w:rsidR="00674F06" w:rsidRPr="00674F06">
            <w:pPr>
              <w:spacing w:lineRule="auto" w:line="240" w:after="0"/>
              <w:jc w:val="center"/>
              <w:rPr>
                <w:rFonts w:eastAsia="Times New Roman"/>
                <w:b/>
                <w:bCs/>
                <w:lang w:eastAsia="hr-HR"/>
              </w:rPr>
            </w:pPr>
            <w:r w:rsidRPr="00674F06">
              <w:rPr>
                <w:rFonts w:eastAsia="Times New Roman"/>
                <w:b/>
                <w:bCs/>
                <w:lang w:eastAsia="hr-HR"/>
              </w:rPr>
              <w:t>IZNOS</w:t>
            </w:r>
          </w:p>
        </w:tc>
      </w:tr>
      <w:tr w:rsidTr="002F1701" w:rsidR="00674F06" w:rsidRPr="00674F06">
        <w:trPr>
          <w:trHeight w:val="300"/>
        </w:trPr>
        <w:tc>
          <w:tcPr>
            <w:tcW w:type="pct" w:w="870"/>
            <w:tcBorders>
              <w:top w:val="nil"/>
              <w:left w:space="0" w:sz="4" w:color="auto" w:val="single"/>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1</w:t>
            </w:r>
          </w:p>
        </w:tc>
        <w:tc>
          <w:tcPr>
            <w:tcW w:type="pct" w:w="2958"/>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1100438154</w:t>
            </w:r>
          </w:p>
        </w:tc>
        <w:tc>
          <w:tcPr>
            <w:tcW w:type="pct" w:w="1172"/>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right"/>
              <w:rPr>
                <w:rFonts w:eastAsia="Times New Roman"/>
                <w:lang w:eastAsia="hr-HR"/>
              </w:rPr>
            </w:pPr>
            <w:r w:rsidRPr="00674F06">
              <w:rPr>
                <w:rFonts w:eastAsia="Times New Roman"/>
                <w:lang w:eastAsia="hr-HR"/>
              </w:rPr>
              <w:t>1.087,14</w:t>
            </w:r>
          </w:p>
        </w:tc>
      </w:tr>
      <w:tr w:rsidTr="002F1701" w:rsidR="00674F06" w:rsidRPr="00674F06">
        <w:trPr>
          <w:trHeight w:val="300"/>
        </w:trPr>
        <w:tc>
          <w:tcPr>
            <w:tcW w:type="pct" w:w="870"/>
            <w:tcBorders>
              <w:top w:val="nil"/>
              <w:left w:space="0" w:sz="4" w:color="auto" w:val="single"/>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2</w:t>
            </w:r>
          </w:p>
        </w:tc>
        <w:tc>
          <w:tcPr>
            <w:tcW w:type="pct" w:w="2958"/>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5000318967</w:t>
            </w:r>
          </w:p>
        </w:tc>
        <w:tc>
          <w:tcPr>
            <w:tcW w:type="pct" w:w="1172"/>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right"/>
              <w:rPr>
                <w:rFonts w:eastAsia="Times New Roman"/>
                <w:lang w:eastAsia="hr-HR"/>
              </w:rPr>
            </w:pPr>
            <w:r w:rsidRPr="00674F06">
              <w:rPr>
                <w:rFonts w:eastAsia="Times New Roman"/>
                <w:lang w:eastAsia="hr-HR"/>
              </w:rPr>
              <w:t>13.972,24</w:t>
            </w:r>
          </w:p>
        </w:tc>
      </w:tr>
      <w:tr w:rsidTr="002F1701" w:rsidR="00674F06" w:rsidRPr="00674F06">
        <w:trPr>
          <w:trHeight w:val="300"/>
        </w:trPr>
        <w:tc>
          <w:tcPr>
            <w:tcW w:type="pct" w:w="870"/>
            <w:tcBorders>
              <w:top w:val="nil"/>
              <w:left w:space="0" w:sz="4" w:color="auto" w:val="single"/>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3</w:t>
            </w:r>
          </w:p>
        </w:tc>
        <w:tc>
          <w:tcPr>
            <w:tcW w:type="pct" w:w="2958"/>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5401846184</w:t>
            </w:r>
          </w:p>
        </w:tc>
        <w:tc>
          <w:tcPr>
            <w:tcW w:type="pct" w:w="1172"/>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right"/>
              <w:rPr>
                <w:rFonts w:eastAsia="Times New Roman"/>
                <w:lang w:eastAsia="hr-HR"/>
              </w:rPr>
            </w:pPr>
            <w:r w:rsidRPr="00674F06">
              <w:rPr>
                <w:rFonts w:eastAsia="Times New Roman"/>
                <w:lang w:eastAsia="hr-HR"/>
              </w:rPr>
              <w:t>72.132,27</w:t>
            </w:r>
          </w:p>
        </w:tc>
      </w:tr>
      <w:tr w:rsidTr="002F1701" w:rsidR="00674F06" w:rsidRPr="00674F06">
        <w:trPr>
          <w:trHeight w:val="300"/>
        </w:trPr>
        <w:tc>
          <w:tcPr>
            <w:tcW w:type="pct" w:w="870"/>
            <w:tcBorders>
              <w:top w:val="nil"/>
              <w:left w:space="0" w:sz="4" w:color="auto" w:val="single"/>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4</w:t>
            </w:r>
          </w:p>
        </w:tc>
        <w:tc>
          <w:tcPr>
            <w:tcW w:type="pct" w:w="2958"/>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5401850655</w:t>
            </w:r>
          </w:p>
        </w:tc>
        <w:tc>
          <w:tcPr>
            <w:tcW w:type="pct" w:w="1172"/>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right"/>
              <w:rPr>
                <w:rFonts w:eastAsia="Times New Roman"/>
                <w:lang w:eastAsia="hr-HR"/>
              </w:rPr>
            </w:pPr>
            <w:r w:rsidRPr="00674F06">
              <w:rPr>
                <w:rFonts w:eastAsia="Times New Roman"/>
                <w:lang w:eastAsia="hr-HR"/>
              </w:rPr>
              <w:t>58.749,93</w:t>
            </w:r>
          </w:p>
        </w:tc>
      </w:tr>
      <w:tr w:rsidTr="002F1701" w:rsidR="00674F06" w:rsidRPr="00674F06">
        <w:trPr>
          <w:trHeight w:val="300"/>
        </w:trPr>
        <w:tc>
          <w:tcPr>
            <w:tcW w:type="pct" w:w="870"/>
            <w:tcBorders>
              <w:top w:val="nil"/>
              <w:left w:space="0" w:sz="4" w:color="auto" w:val="single"/>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5</w:t>
            </w:r>
          </w:p>
        </w:tc>
        <w:tc>
          <w:tcPr>
            <w:tcW w:type="pct" w:w="2958"/>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5401853114</w:t>
            </w:r>
          </w:p>
        </w:tc>
        <w:tc>
          <w:tcPr>
            <w:tcW w:type="pct" w:w="1172"/>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right"/>
              <w:rPr>
                <w:rFonts w:eastAsia="Times New Roman"/>
                <w:lang w:eastAsia="hr-HR"/>
              </w:rPr>
            </w:pPr>
            <w:r w:rsidRPr="00674F06">
              <w:rPr>
                <w:rFonts w:eastAsia="Times New Roman"/>
                <w:lang w:eastAsia="hr-HR"/>
              </w:rPr>
              <w:t>13.682,32</w:t>
            </w:r>
          </w:p>
        </w:tc>
      </w:tr>
      <w:tr w:rsidTr="002F1701" w:rsidR="00674F06" w:rsidRPr="00674F06">
        <w:trPr>
          <w:trHeight w:val="300"/>
        </w:trPr>
        <w:tc>
          <w:tcPr>
            <w:tcW w:type="pct" w:w="870"/>
            <w:tcBorders>
              <w:top w:val="nil"/>
              <w:left w:space="0" w:sz="4" w:color="auto" w:val="single"/>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6</w:t>
            </w:r>
          </w:p>
        </w:tc>
        <w:tc>
          <w:tcPr>
            <w:tcW w:type="pct" w:w="2958"/>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5401856709</w:t>
            </w:r>
          </w:p>
        </w:tc>
        <w:tc>
          <w:tcPr>
            <w:tcW w:type="pct" w:w="1172"/>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right"/>
              <w:rPr>
                <w:rFonts w:eastAsia="Times New Roman"/>
                <w:lang w:eastAsia="hr-HR"/>
              </w:rPr>
            </w:pPr>
            <w:r w:rsidRPr="00674F06">
              <w:rPr>
                <w:rFonts w:eastAsia="Times New Roman"/>
                <w:lang w:eastAsia="hr-HR"/>
              </w:rPr>
              <w:t>627.652,39</w:t>
            </w:r>
          </w:p>
        </w:tc>
      </w:tr>
      <w:tr w:rsidTr="002F1701" w:rsidR="00674F06" w:rsidRPr="00674F06">
        <w:trPr>
          <w:trHeight w:val="300"/>
        </w:trPr>
        <w:tc>
          <w:tcPr>
            <w:tcW w:type="pct" w:w="870"/>
            <w:tcBorders>
              <w:top w:val="nil"/>
              <w:left w:space="0" w:sz="4" w:color="auto" w:val="single"/>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7</w:t>
            </w:r>
          </w:p>
        </w:tc>
        <w:tc>
          <w:tcPr>
            <w:tcW w:type="pct" w:w="2958"/>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5401861309</w:t>
            </w:r>
          </w:p>
        </w:tc>
        <w:tc>
          <w:tcPr>
            <w:tcW w:type="pct" w:w="1172"/>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right"/>
              <w:rPr>
                <w:rFonts w:eastAsia="Times New Roman"/>
                <w:lang w:eastAsia="hr-HR"/>
              </w:rPr>
            </w:pPr>
            <w:r w:rsidRPr="00674F06">
              <w:rPr>
                <w:rFonts w:eastAsia="Times New Roman"/>
                <w:lang w:eastAsia="hr-HR"/>
              </w:rPr>
              <w:t>1.061.385,91</w:t>
            </w:r>
          </w:p>
        </w:tc>
      </w:tr>
      <w:tr w:rsidTr="002F1701" w:rsidR="00674F06" w:rsidRPr="00674F06">
        <w:trPr>
          <w:trHeight w:val="300"/>
        </w:trPr>
        <w:tc>
          <w:tcPr>
            <w:tcW w:type="pct" w:w="870"/>
            <w:tcBorders>
              <w:top w:val="nil"/>
              <w:left w:space="0" w:sz="4" w:color="auto" w:val="single"/>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lastRenderedPageBreak/>
              <w:t>8</w:t>
            </w:r>
          </w:p>
        </w:tc>
        <w:tc>
          <w:tcPr>
            <w:tcW w:type="pct" w:w="2958"/>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5401867871</w:t>
            </w:r>
          </w:p>
        </w:tc>
        <w:tc>
          <w:tcPr>
            <w:tcW w:type="pct" w:w="1172"/>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right"/>
              <w:rPr>
                <w:rFonts w:eastAsia="Times New Roman"/>
                <w:lang w:eastAsia="hr-HR"/>
              </w:rPr>
            </w:pPr>
            <w:r w:rsidRPr="00674F06">
              <w:rPr>
                <w:rFonts w:eastAsia="Times New Roman"/>
                <w:lang w:eastAsia="hr-HR"/>
              </w:rPr>
              <w:t>52.765,15</w:t>
            </w:r>
          </w:p>
        </w:tc>
      </w:tr>
      <w:tr w:rsidTr="002F1701" w:rsidR="00674F06" w:rsidRPr="00674F06">
        <w:trPr>
          <w:trHeight w:val="300"/>
        </w:trPr>
        <w:tc>
          <w:tcPr>
            <w:tcW w:type="pct" w:w="870"/>
            <w:tcBorders>
              <w:top w:val="nil"/>
              <w:left w:space="0" w:sz="4" w:color="auto" w:val="single"/>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9</w:t>
            </w:r>
          </w:p>
        </w:tc>
        <w:tc>
          <w:tcPr>
            <w:tcW w:type="pct" w:w="2958"/>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5401872016</w:t>
            </w:r>
          </w:p>
        </w:tc>
        <w:tc>
          <w:tcPr>
            <w:tcW w:type="pct" w:w="1172"/>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right"/>
              <w:rPr>
                <w:rFonts w:eastAsia="Times New Roman"/>
                <w:lang w:eastAsia="hr-HR"/>
              </w:rPr>
            </w:pPr>
            <w:r w:rsidRPr="00674F06">
              <w:rPr>
                <w:rFonts w:eastAsia="Times New Roman"/>
                <w:lang w:eastAsia="hr-HR"/>
              </w:rPr>
              <w:t>7.730,26</w:t>
            </w:r>
          </w:p>
        </w:tc>
      </w:tr>
      <w:tr w:rsidTr="002F1701" w:rsidR="00674F06" w:rsidRPr="00674F06">
        <w:trPr>
          <w:trHeight w:val="300"/>
        </w:trPr>
        <w:tc>
          <w:tcPr>
            <w:tcW w:type="pct" w:w="870"/>
            <w:tcBorders>
              <w:top w:val="nil"/>
              <w:left w:space="0" w:sz="4" w:color="auto" w:val="single"/>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10</w:t>
            </w:r>
          </w:p>
        </w:tc>
        <w:tc>
          <w:tcPr>
            <w:tcW w:type="pct" w:w="2958"/>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5401872522</w:t>
            </w:r>
          </w:p>
        </w:tc>
        <w:tc>
          <w:tcPr>
            <w:tcW w:type="pct" w:w="1172"/>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right"/>
              <w:rPr>
                <w:rFonts w:eastAsia="Times New Roman"/>
                <w:lang w:eastAsia="hr-HR"/>
              </w:rPr>
            </w:pPr>
            <w:r w:rsidRPr="00674F06">
              <w:rPr>
                <w:rFonts w:eastAsia="Times New Roman"/>
                <w:lang w:eastAsia="hr-HR"/>
              </w:rPr>
              <w:t>19.687,90</w:t>
            </w:r>
          </w:p>
        </w:tc>
      </w:tr>
      <w:tr w:rsidTr="002F1701" w:rsidR="00674F06" w:rsidRPr="00674F06">
        <w:trPr>
          <w:trHeight w:val="300"/>
        </w:trPr>
        <w:tc>
          <w:tcPr>
            <w:tcW w:type="pct" w:w="870"/>
            <w:tcBorders>
              <w:top w:val="nil"/>
              <w:left w:space="0" w:sz="4" w:color="auto" w:val="single"/>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11</w:t>
            </w:r>
          </w:p>
        </w:tc>
        <w:tc>
          <w:tcPr>
            <w:tcW w:type="pct" w:w="2958"/>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5401877949</w:t>
            </w:r>
          </w:p>
        </w:tc>
        <w:tc>
          <w:tcPr>
            <w:tcW w:type="pct" w:w="1172"/>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right"/>
              <w:rPr>
                <w:rFonts w:eastAsia="Times New Roman"/>
                <w:lang w:eastAsia="hr-HR"/>
              </w:rPr>
            </w:pPr>
            <w:r w:rsidRPr="00674F06">
              <w:rPr>
                <w:rFonts w:eastAsia="Times New Roman"/>
                <w:lang w:eastAsia="hr-HR"/>
              </w:rPr>
              <w:t>40.380,59</w:t>
            </w:r>
          </w:p>
        </w:tc>
      </w:tr>
      <w:tr w:rsidTr="002F1701" w:rsidR="00674F06" w:rsidRPr="00674F06">
        <w:trPr>
          <w:trHeight w:val="300"/>
        </w:trPr>
        <w:tc>
          <w:tcPr>
            <w:tcW w:type="pct" w:w="870"/>
            <w:tcBorders>
              <w:top w:val="nil"/>
              <w:left w:space="0" w:sz="4" w:color="auto" w:val="single"/>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12</w:t>
            </w:r>
          </w:p>
        </w:tc>
        <w:tc>
          <w:tcPr>
            <w:tcW w:type="pct" w:w="2958"/>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5401881327</w:t>
            </w:r>
          </w:p>
        </w:tc>
        <w:tc>
          <w:tcPr>
            <w:tcW w:type="pct" w:w="1172"/>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right"/>
              <w:rPr>
                <w:rFonts w:eastAsia="Times New Roman"/>
                <w:lang w:eastAsia="hr-HR"/>
              </w:rPr>
            </w:pPr>
            <w:r w:rsidRPr="00674F06">
              <w:rPr>
                <w:rFonts w:eastAsia="Times New Roman"/>
                <w:lang w:eastAsia="hr-HR"/>
              </w:rPr>
              <w:t>1.447.175,47</w:t>
            </w:r>
          </w:p>
        </w:tc>
      </w:tr>
      <w:tr w:rsidTr="002F1701" w:rsidR="00674F06" w:rsidRPr="00674F06">
        <w:trPr>
          <w:trHeight w:val="300"/>
        </w:trPr>
        <w:tc>
          <w:tcPr>
            <w:tcW w:type="pct" w:w="870"/>
            <w:tcBorders>
              <w:top w:val="nil"/>
              <w:left w:space="0" w:sz="4" w:color="auto" w:val="single"/>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13</w:t>
            </w:r>
          </w:p>
        </w:tc>
        <w:tc>
          <w:tcPr>
            <w:tcW w:type="pct" w:w="2958"/>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5401881343</w:t>
            </w:r>
          </w:p>
        </w:tc>
        <w:tc>
          <w:tcPr>
            <w:tcW w:type="pct" w:w="1172"/>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right"/>
              <w:rPr>
                <w:rFonts w:eastAsia="Times New Roman"/>
                <w:lang w:eastAsia="hr-HR"/>
              </w:rPr>
            </w:pPr>
            <w:r w:rsidRPr="00674F06">
              <w:rPr>
                <w:rFonts w:eastAsia="Times New Roman"/>
                <w:lang w:eastAsia="hr-HR"/>
              </w:rPr>
              <w:t>1.057.767,27</w:t>
            </w:r>
          </w:p>
        </w:tc>
      </w:tr>
      <w:tr w:rsidTr="002F1701" w:rsidR="00674F06" w:rsidRPr="00674F06">
        <w:trPr>
          <w:trHeight w:val="300"/>
        </w:trPr>
        <w:tc>
          <w:tcPr>
            <w:tcW w:type="pct" w:w="870"/>
            <w:tcBorders>
              <w:top w:val="nil"/>
              <w:left w:space="0" w:sz="4" w:color="auto" w:val="single"/>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14</w:t>
            </w:r>
          </w:p>
        </w:tc>
        <w:tc>
          <w:tcPr>
            <w:tcW w:type="pct" w:w="2958"/>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center"/>
              <w:rPr>
                <w:rFonts w:eastAsia="Times New Roman"/>
                <w:lang w:eastAsia="hr-HR"/>
              </w:rPr>
            </w:pPr>
            <w:r w:rsidRPr="00674F06">
              <w:rPr>
                <w:rFonts w:eastAsia="Times New Roman"/>
                <w:lang w:eastAsia="hr-HR"/>
              </w:rPr>
              <w:t>5401883156</w:t>
            </w:r>
          </w:p>
        </w:tc>
        <w:tc>
          <w:tcPr>
            <w:tcW w:type="pct" w:w="1172"/>
            <w:tcBorders>
              <w:top w:val="nil"/>
              <w:left w:val="nil"/>
              <w:bottom w:space="0" w:sz="4" w:color="auto" w:val="single"/>
              <w:right w:space="0" w:sz="4" w:color="auto" w:val="single"/>
            </w:tcBorders>
            <w:shd w:fill="auto" w:color="auto" w:val="clear"/>
            <w:noWrap/>
            <w:vAlign w:val="bottom"/>
            <w:hideMark/>
          </w:tcPr>
          <w:p w:rsidRDefault="00674F06" w:rsidP="002F1701" w:rsidR="00674F06" w:rsidRPr="00674F06">
            <w:pPr>
              <w:spacing w:lineRule="auto" w:line="240" w:after="0"/>
              <w:jc w:val="right"/>
              <w:rPr>
                <w:rFonts w:eastAsia="Times New Roman"/>
                <w:lang w:eastAsia="hr-HR"/>
              </w:rPr>
            </w:pPr>
            <w:r w:rsidRPr="00674F06">
              <w:rPr>
                <w:rFonts w:eastAsia="Times New Roman"/>
                <w:lang w:eastAsia="hr-HR"/>
              </w:rPr>
              <w:t>30.426,84</w:t>
            </w:r>
          </w:p>
        </w:tc>
      </w:tr>
      <w:tr w:rsidTr="00674F06" w:rsidR="00674F06" w:rsidRPr="00674F06">
        <w:trPr>
          <w:trHeight w:val="300"/>
        </w:trPr>
        <w:tc>
          <w:tcPr>
            <w:tcW w:type="pct" w:w="870"/>
            <w:tcBorders>
              <w:top w:val="nil"/>
              <w:left w:space="0" w:sz="4" w:color="auto" w:val="single"/>
              <w:bottom w:space="0" w:sz="4" w:color="auto" w:val="single"/>
              <w:right w:space="0" w:sz="4" w:color="auto" w:val="single"/>
            </w:tcBorders>
            <w:shd w:themeFillShade="BF" w:themeFill="background1" w:fill="BFBFBF" w:color="auto" w:val="clear"/>
            <w:noWrap/>
            <w:vAlign w:val="bottom"/>
            <w:hideMark/>
          </w:tcPr>
          <w:p w:rsidRDefault="00674F06" w:rsidP="002F1701" w:rsidR="00674F06" w:rsidRPr="00674F06">
            <w:pPr>
              <w:spacing w:lineRule="auto" w:line="240" w:after="0"/>
              <w:rPr>
                <w:rFonts w:eastAsia="Times New Roman"/>
                <w:b/>
                <w:bCs/>
                <w:lang w:eastAsia="hr-HR"/>
              </w:rPr>
            </w:pPr>
            <w:r w:rsidRPr="00674F06">
              <w:rPr>
                <w:rFonts w:eastAsia="Times New Roman"/>
                <w:b/>
                <w:bCs/>
                <w:lang w:eastAsia="hr-HR"/>
              </w:rPr>
              <w:t>UKUPNO</w:t>
            </w:r>
          </w:p>
        </w:tc>
        <w:tc>
          <w:tcPr>
            <w:tcW w:type="pct" w:w="2958"/>
            <w:tcBorders>
              <w:top w:val="nil"/>
              <w:left w:val="nil"/>
              <w:bottom w:space="0" w:sz="4" w:color="auto" w:val="single"/>
              <w:right w:space="0" w:sz="4" w:color="auto" w:val="single"/>
            </w:tcBorders>
            <w:shd w:themeFillShade="BF" w:themeFill="background1" w:fill="BFBFBF" w:color="auto" w:val="clear"/>
            <w:noWrap/>
            <w:vAlign w:val="bottom"/>
            <w:hideMark/>
          </w:tcPr>
          <w:p w:rsidRDefault="00674F06" w:rsidP="002F1701" w:rsidR="00674F06" w:rsidRPr="00674F06">
            <w:pPr>
              <w:spacing w:lineRule="auto" w:line="240" w:after="0"/>
              <w:rPr>
                <w:rFonts w:eastAsia="Times New Roman"/>
                <w:b/>
                <w:bCs/>
                <w:lang w:eastAsia="hr-HR"/>
              </w:rPr>
            </w:pPr>
            <w:r w:rsidRPr="00674F06">
              <w:rPr>
                <w:rFonts w:eastAsia="Times New Roman"/>
                <w:b/>
                <w:bCs/>
                <w:lang w:eastAsia="hr-HR"/>
              </w:rPr>
              <w:t> </w:t>
            </w:r>
          </w:p>
        </w:tc>
        <w:tc>
          <w:tcPr>
            <w:tcW w:type="pct" w:w="1172"/>
            <w:tcBorders>
              <w:top w:val="nil"/>
              <w:left w:val="nil"/>
              <w:bottom w:space="0" w:sz="4" w:color="auto" w:val="single"/>
              <w:right w:space="0" w:sz="4" w:color="auto" w:val="single"/>
            </w:tcBorders>
            <w:shd w:themeFillShade="BF" w:themeFill="background1" w:fill="BFBFBF" w:color="auto" w:val="clear"/>
            <w:noWrap/>
            <w:vAlign w:val="bottom"/>
            <w:hideMark/>
          </w:tcPr>
          <w:p w:rsidRDefault="00674F06" w:rsidP="002F1701" w:rsidR="00674F06" w:rsidRPr="00674F06">
            <w:pPr>
              <w:spacing w:lineRule="auto" w:line="240" w:after="0"/>
              <w:jc w:val="right"/>
              <w:rPr>
                <w:rFonts w:eastAsia="Times New Roman"/>
                <w:b/>
                <w:bCs/>
                <w:lang w:eastAsia="hr-HR"/>
              </w:rPr>
            </w:pPr>
            <w:r w:rsidRPr="00674F06">
              <w:rPr>
                <w:rFonts w:eastAsia="Times New Roman"/>
                <w:b/>
                <w:bCs/>
                <w:lang w:eastAsia="hr-HR"/>
              </w:rPr>
              <w:t>4.504.595,68</w:t>
            </w:r>
          </w:p>
        </w:tc>
      </w:tr>
    </w:tbl>
    <w:p w:rsidRDefault="00674F06" w:rsidP="00674F06" w:rsidR="00674F06">
      <w:pPr>
        <w:pStyle w:val="Odlomakpopisa"/>
        <w:ind w:left="360"/>
        <w:jc w:val="both"/>
        <w:rPr>
          <w:b/>
        </w:rPr>
      </w:pPr>
    </w:p>
    <w:p w:rsidRDefault="00674F06" w:rsidP="007B19BF" w:rsidR="00674F06" w:rsidRPr="00674F06">
      <w:pPr>
        <w:jc w:val="both"/>
        <w:rPr>
          <w:b/>
        </w:rPr>
      </w:pPr>
      <w:r w:rsidRPr="00674F06">
        <w:rPr>
          <w:b/>
        </w:rPr>
        <w:t>9. Dinamika izmirenja obveza u razdoblju od 2016. do 2018.</w:t>
      </w:r>
    </w:p>
    <w:tbl>
      <w:tblPr>
        <w:tblW w:type="pct" w:w="5000"/>
        <w:tblLook w:val="04A0" w:noVBand="1" w:noHBand="0" w:lastColumn="0" w:firstColumn="1" w:lastRow="0" w:firstRow="1"/>
      </w:tblPr>
      <w:tblGrid>
        <w:gridCol w:w="4044"/>
        <w:gridCol w:w="1389"/>
        <w:gridCol w:w="1389"/>
        <w:gridCol w:w="1179"/>
        <w:gridCol w:w="1287"/>
      </w:tblGrid>
      <w:tr w:rsidTr="005F0F6C" w:rsidR="005F0F6C" w:rsidRPr="005F0F6C">
        <w:trPr>
          <w:trHeight w:val="300"/>
        </w:trPr>
        <w:tc>
          <w:tcPr>
            <w:tcW w:type="pct" w:w="5000"/>
            <w:gridSpan w:val="5"/>
            <w:tcBorders>
              <w:top w:val="nil"/>
              <w:left w:val="nil"/>
              <w:bottom w:val="nil"/>
              <w:right w:val="nil"/>
            </w:tcBorders>
            <w:shd w:fill="auto" w:color="auto" w:val="clear"/>
            <w:noWrap/>
            <w:vAlign w:val="bottom"/>
            <w:hideMark/>
          </w:tcPr>
          <w:p w:rsidRDefault="005F0F6C" w:rsidP="005F0F6C" w:rsidR="005F0F6C" w:rsidRPr="005F0F6C">
            <w:pPr>
              <w:spacing w:lineRule="auto" w:line="240" w:after="0"/>
              <w:jc w:val="center"/>
              <w:rPr>
                <w:rFonts w:eastAsia="Times New Roman"/>
                <w:b/>
                <w:bCs/>
                <w:color w:val="000000"/>
                <w:sz w:val="20"/>
                <w:szCs w:val="20"/>
                <w:lang w:eastAsia="hr-HR"/>
              </w:rPr>
            </w:pPr>
            <w:r w:rsidRPr="005F0F6C">
              <w:rPr>
                <w:rFonts w:eastAsia="Times New Roman"/>
                <w:b/>
                <w:bCs/>
                <w:color w:val="000000"/>
                <w:sz w:val="20"/>
                <w:szCs w:val="20"/>
                <w:lang w:eastAsia="hr-HR"/>
              </w:rPr>
              <w:t>DINAMIKA IZMIRENJA</w:t>
            </w:r>
          </w:p>
        </w:tc>
      </w:tr>
      <w:tr w:rsidTr="005F0F6C" w:rsidR="005F0F6C" w:rsidRPr="005F0F6C">
        <w:trPr>
          <w:trHeight w:val="315"/>
        </w:trPr>
        <w:tc>
          <w:tcPr>
            <w:tcW w:type="pct" w:w="2320"/>
            <w:tcBorders>
              <w:top w:val="nil"/>
              <w:left w:val="nil"/>
              <w:bottom w:val="nil"/>
              <w:right w:val="nil"/>
            </w:tcBorders>
            <w:shd w:fill="auto" w:color="auto" w:val="clear"/>
            <w:noWrap/>
            <w:vAlign w:val="bottom"/>
            <w:hideMark/>
          </w:tcPr>
          <w:p w:rsidRDefault="005F0F6C" w:rsidP="005F0F6C" w:rsidR="005F0F6C" w:rsidRPr="005F0F6C">
            <w:pPr>
              <w:spacing w:lineRule="auto" w:line="240" w:after="0"/>
              <w:rPr>
                <w:rFonts w:eastAsia="Times New Roman"/>
                <w:color w:val="000000"/>
                <w:sz w:val="20"/>
                <w:szCs w:val="20"/>
                <w:lang w:eastAsia="hr-HR"/>
              </w:rPr>
            </w:pPr>
          </w:p>
        </w:tc>
        <w:tc>
          <w:tcPr>
            <w:tcW w:type="pct" w:w="758"/>
            <w:tcBorders>
              <w:top w:val="nil"/>
              <w:left w:val="nil"/>
              <w:bottom w:val="nil"/>
              <w:right w:val="nil"/>
            </w:tcBorders>
            <w:shd w:fill="auto" w:color="auto" w:val="clear"/>
            <w:noWrap/>
            <w:vAlign w:val="bottom"/>
            <w:hideMark/>
          </w:tcPr>
          <w:p w:rsidRDefault="005F0F6C" w:rsidP="005F0F6C" w:rsidR="005F0F6C" w:rsidRPr="005F0F6C">
            <w:pPr>
              <w:spacing w:lineRule="auto" w:line="240" w:after="0"/>
              <w:rPr>
                <w:rFonts w:eastAsia="Times New Roman"/>
                <w:color w:val="000000"/>
                <w:sz w:val="20"/>
                <w:szCs w:val="20"/>
                <w:lang w:eastAsia="hr-HR"/>
              </w:rPr>
            </w:pPr>
          </w:p>
        </w:tc>
        <w:tc>
          <w:tcPr>
            <w:tcW w:type="pct" w:w="666"/>
            <w:tcBorders>
              <w:top w:val="nil"/>
              <w:left w:val="nil"/>
              <w:bottom w:val="nil"/>
              <w:right w:val="nil"/>
            </w:tcBorders>
            <w:shd w:fill="auto" w:color="auto" w:val="clear"/>
            <w:noWrap/>
            <w:vAlign w:val="bottom"/>
            <w:hideMark/>
          </w:tcPr>
          <w:p w:rsidRDefault="005F0F6C" w:rsidP="005F0F6C" w:rsidR="005F0F6C" w:rsidRPr="005F0F6C">
            <w:pPr>
              <w:spacing w:lineRule="auto" w:line="240" w:after="0"/>
              <w:rPr>
                <w:rFonts w:eastAsia="Times New Roman"/>
                <w:color w:val="000000"/>
                <w:sz w:val="20"/>
                <w:szCs w:val="20"/>
                <w:lang w:eastAsia="hr-HR"/>
              </w:rPr>
            </w:pPr>
          </w:p>
        </w:tc>
        <w:tc>
          <w:tcPr>
            <w:tcW w:type="pct" w:w="623"/>
            <w:tcBorders>
              <w:top w:val="nil"/>
              <w:left w:val="nil"/>
              <w:bottom w:val="nil"/>
              <w:right w:val="nil"/>
            </w:tcBorders>
            <w:shd w:fill="auto" w:color="auto" w:val="clear"/>
            <w:noWrap/>
            <w:vAlign w:val="bottom"/>
            <w:hideMark/>
          </w:tcPr>
          <w:p w:rsidRDefault="005F0F6C" w:rsidP="005F0F6C" w:rsidR="005F0F6C" w:rsidRPr="005F0F6C">
            <w:pPr>
              <w:spacing w:lineRule="auto" w:line="240" w:after="0"/>
              <w:rPr>
                <w:rFonts w:eastAsia="Times New Roman"/>
                <w:color w:val="000000"/>
                <w:sz w:val="20"/>
                <w:szCs w:val="20"/>
                <w:lang w:eastAsia="hr-HR"/>
              </w:rPr>
            </w:pPr>
          </w:p>
        </w:tc>
        <w:tc>
          <w:tcPr>
            <w:tcW w:type="pct" w:w="633"/>
            <w:tcBorders>
              <w:top w:val="nil"/>
              <w:left w:val="nil"/>
              <w:bottom w:val="nil"/>
              <w:right w:val="nil"/>
            </w:tcBorders>
            <w:shd w:fill="auto" w:color="auto" w:val="clear"/>
            <w:noWrap/>
            <w:vAlign w:val="bottom"/>
            <w:hideMark/>
          </w:tcPr>
          <w:p w:rsidRDefault="005F0F6C" w:rsidP="005F0F6C" w:rsidR="005F0F6C" w:rsidRPr="005F0F6C">
            <w:pPr>
              <w:spacing w:lineRule="auto" w:line="240" w:after="0"/>
              <w:rPr>
                <w:rFonts w:eastAsia="Times New Roman"/>
                <w:color w:val="000000"/>
                <w:sz w:val="20"/>
                <w:szCs w:val="20"/>
                <w:lang w:eastAsia="hr-HR"/>
              </w:rPr>
            </w:pPr>
          </w:p>
        </w:tc>
      </w:tr>
      <w:tr w:rsidTr="005F0F6C" w:rsidR="005F0F6C" w:rsidRPr="005F0F6C">
        <w:trPr>
          <w:trHeight w:val="300"/>
        </w:trPr>
        <w:tc>
          <w:tcPr>
            <w:tcW w:type="pct" w:w="2320"/>
            <w:vMerge w:val="restart"/>
            <w:tcBorders>
              <w:top w:space="0" w:sz="8" w:color="auto" w:val="single"/>
              <w:left w:space="0" w:sz="8" w:color="auto" w:val="single"/>
              <w:bottom w:space="0" w:sz="8" w:color="000000" w:val="single"/>
              <w:right w:space="0" w:sz="4" w:color="auto" w:val="single"/>
            </w:tcBorders>
            <w:shd w:fill="F2F2F2" w:color="000000" w:val="clear"/>
            <w:noWrap/>
            <w:hideMark/>
          </w:tcPr>
          <w:p w:rsidRDefault="005F0F6C" w:rsidP="005F0F6C" w:rsidR="005F0F6C" w:rsidRPr="005F0F6C">
            <w:pPr>
              <w:spacing w:lineRule="auto" w:line="240" w:after="0"/>
              <w:jc w:val="center"/>
              <w:rPr>
                <w:rFonts w:eastAsia="Times New Roman"/>
                <w:b/>
                <w:bCs/>
                <w:color w:val="000000"/>
                <w:sz w:val="18"/>
                <w:szCs w:val="18"/>
                <w:lang w:eastAsia="hr-HR"/>
              </w:rPr>
            </w:pPr>
            <w:r w:rsidRPr="005F0F6C">
              <w:rPr>
                <w:rFonts w:eastAsia="Times New Roman"/>
                <w:b/>
                <w:bCs/>
                <w:color w:val="000000"/>
                <w:sz w:val="18"/>
                <w:szCs w:val="18"/>
                <w:lang w:eastAsia="hr-HR"/>
              </w:rPr>
              <w:t>VJEROVNIK</w:t>
            </w:r>
          </w:p>
        </w:tc>
        <w:tc>
          <w:tcPr>
            <w:tcW w:type="pct" w:w="758"/>
            <w:vMerge w:val="restart"/>
            <w:tcBorders>
              <w:top w:space="0" w:sz="8" w:color="auto" w:val="single"/>
              <w:left w:space="0" w:sz="4" w:color="auto" w:val="single"/>
              <w:bottom w:space="0" w:sz="8" w:color="000000" w:val="single"/>
              <w:right w:space="0" w:sz="4" w:color="auto" w:val="single"/>
            </w:tcBorders>
            <w:shd w:fill="F2F2F2" w:color="000000" w:val="clear"/>
            <w:hideMark/>
          </w:tcPr>
          <w:p w:rsidRDefault="005F0F6C" w:rsidP="005F0F6C" w:rsidR="005F0F6C" w:rsidRPr="005F0F6C">
            <w:pPr>
              <w:spacing w:lineRule="auto" w:line="240" w:after="0"/>
              <w:jc w:val="center"/>
              <w:rPr>
                <w:rFonts w:eastAsia="Times New Roman"/>
                <w:b/>
                <w:bCs/>
                <w:color w:val="000000"/>
                <w:sz w:val="18"/>
                <w:szCs w:val="18"/>
                <w:lang w:eastAsia="hr-HR"/>
              </w:rPr>
            </w:pPr>
            <w:r w:rsidRPr="005F0F6C">
              <w:rPr>
                <w:rFonts w:eastAsia="Times New Roman"/>
                <w:b/>
                <w:bCs/>
                <w:color w:val="000000"/>
                <w:sz w:val="18"/>
                <w:szCs w:val="18"/>
                <w:lang w:eastAsia="hr-HR"/>
              </w:rPr>
              <w:t>VISINA TRAŽBINE NAKON OTPISA</w:t>
            </w:r>
          </w:p>
        </w:tc>
        <w:tc>
          <w:tcPr>
            <w:tcW w:type="pct" w:w="1922"/>
            <w:gridSpan w:val="3"/>
            <w:tcBorders>
              <w:top w:space="0" w:sz="8" w:color="auto" w:val="single"/>
              <w:left w:val="nil"/>
              <w:bottom w:space="0" w:sz="4" w:color="auto" w:val="single"/>
              <w:right w:space="0" w:sz="8" w:color="000000" w:val="single"/>
            </w:tcBorders>
            <w:shd w:fill="F2F2F2" w:color="000000" w:val="clear"/>
            <w:noWrap/>
            <w:hideMark/>
          </w:tcPr>
          <w:p w:rsidRDefault="005F0F6C" w:rsidP="005F0F6C" w:rsidR="005F0F6C" w:rsidRPr="005F0F6C">
            <w:pPr>
              <w:spacing w:lineRule="auto" w:line="240" w:after="0"/>
              <w:jc w:val="center"/>
              <w:rPr>
                <w:rFonts w:eastAsia="Times New Roman"/>
                <w:b/>
                <w:bCs/>
                <w:color w:val="000000"/>
                <w:sz w:val="18"/>
                <w:szCs w:val="18"/>
                <w:lang w:eastAsia="hr-HR"/>
              </w:rPr>
            </w:pPr>
            <w:r w:rsidRPr="005F0F6C">
              <w:rPr>
                <w:rFonts w:eastAsia="Times New Roman"/>
                <w:b/>
                <w:bCs/>
                <w:color w:val="000000"/>
                <w:sz w:val="18"/>
                <w:szCs w:val="18"/>
                <w:lang w:eastAsia="hr-HR"/>
              </w:rPr>
              <w:t>DINAMIKA IZMIRENJA</w:t>
            </w:r>
          </w:p>
        </w:tc>
      </w:tr>
      <w:tr w:rsidTr="005F0F6C" w:rsidR="005F0F6C" w:rsidRPr="005F0F6C">
        <w:trPr>
          <w:trHeight w:val="255"/>
        </w:trPr>
        <w:tc>
          <w:tcPr>
            <w:tcW w:type="pct" w:w="2320"/>
            <w:vMerge/>
            <w:tcBorders>
              <w:top w:space="0" w:sz="8" w:color="auto" w:val="single"/>
              <w:left w:space="0" w:sz="8" w:color="auto" w:val="single"/>
              <w:bottom w:space="0" w:sz="8" w:color="000000" w:val="single"/>
              <w:right w:space="0" w:sz="4" w:color="auto" w:val="single"/>
            </w:tcBorders>
            <w:vAlign w:val="center"/>
            <w:hideMark/>
          </w:tcPr>
          <w:p w:rsidRDefault="005F0F6C" w:rsidP="005F0F6C" w:rsidR="005F0F6C" w:rsidRPr="005F0F6C">
            <w:pPr>
              <w:spacing w:lineRule="auto" w:line="240" w:after="0"/>
              <w:rPr>
                <w:rFonts w:eastAsia="Times New Roman"/>
                <w:b/>
                <w:bCs/>
                <w:color w:val="000000"/>
                <w:sz w:val="18"/>
                <w:szCs w:val="18"/>
                <w:lang w:eastAsia="hr-HR"/>
              </w:rPr>
            </w:pPr>
          </w:p>
        </w:tc>
        <w:tc>
          <w:tcPr>
            <w:tcW w:type="pct" w:w="758"/>
            <w:vMerge/>
            <w:tcBorders>
              <w:top w:space="0" w:sz="8" w:color="auto" w:val="single"/>
              <w:left w:space="0" w:sz="4" w:color="auto" w:val="single"/>
              <w:bottom w:space="0" w:sz="8" w:color="000000" w:val="single"/>
              <w:right w:space="0" w:sz="4" w:color="auto" w:val="single"/>
            </w:tcBorders>
            <w:vAlign w:val="center"/>
            <w:hideMark/>
          </w:tcPr>
          <w:p w:rsidRDefault="005F0F6C" w:rsidP="005F0F6C" w:rsidR="005F0F6C" w:rsidRPr="005F0F6C">
            <w:pPr>
              <w:spacing w:lineRule="auto" w:line="240" w:after="0"/>
              <w:rPr>
                <w:rFonts w:eastAsia="Times New Roman"/>
                <w:b/>
                <w:bCs/>
                <w:color w:val="000000"/>
                <w:sz w:val="18"/>
                <w:szCs w:val="18"/>
                <w:lang w:eastAsia="hr-HR"/>
              </w:rPr>
            </w:pPr>
          </w:p>
        </w:tc>
        <w:tc>
          <w:tcPr>
            <w:tcW w:type="pct" w:w="666"/>
            <w:tcBorders>
              <w:top w:val="nil"/>
              <w:left w:val="nil"/>
              <w:bottom w:space="0" w:sz="8" w:color="auto" w:val="single"/>
              <w:right w:space="0" w:sz="4" w:color="auto" w:val="single"/>
            </w:tcBorders>
            <w:shd w:fill="F2F2F2" w:color="000000" w:val="clear"/>
            <w:noWrap/>
            <w:hideMark/>
          </w:tcPr>
          <w:p w:rsidRDefault="005F0F6C" w:rsidP="005F0F6C" w:rsidR="005F0F6C" w:rsidRPr="005F0F6C">
            <w:pPr>
              <w:spacing w:lineRule="auto" w:line="240" w:after="0"/>
              <w:jc w:val="center"/>
              <w:rPr>
                <w:rFonts w:eastAsia="Times New Roman"/>
                <w:b/>
                <w:bCs/>
                <w:color w:val="000000"/>
                <w:sz w:val="18"/>
                <w:szCs w:val="18"/>
                <w:lang w:eastAsia="hr-HR"/>
              </w:rPr>
            </w:pPr>
            <w:r w:rsidRPr="005F0F6C">
              <w:rPr>
                <w:rFonts w:eastAsia="Times New Roman"/>
                <w:b/>
                <w:bCs/>
                <w:color w:val="000000"/>
                <w:sz w:val="18"/>
                <w:szCs w:val="18"/>
                <w:lang w:eastAsia="hr-HR"/>
              </w:rPr>
              <w:t>2016. godina</w:t>
            </w:r>
          </w:p>
        </w:tc>
        <w:tc>
          <w:tcPr>
            <w:tcW w:type="pct" w:w="623"/>
            <w:tcBorders>
              <w:top w:val="nil"/>
              <w:left w:val="nil"/>
              <w:bottom w:space="0" w:sz="8" w:color="auto" w:val="single"/>
              <w:right w:space="0" w:sz="4" w:color="auto" w:val="single"/>
            </w:tcBorders>
            <w:shd w:fill="F2F2F2" w:color="000000" w:val="clear"/>
            <w:noWrap/>
            <w:hideMark/>
          </w:tcPr>
          <w:p w:rsidRDefault="005F0F6C" w:rsidP="005F0F6C" w:rsidR="005F0F6C" w:rsidRPr="005F0F6C">
            <w:pPr>
              <w:spacing w:lineRule="auto" w:line="240" w:after="0"/>
              <w:jc w:val="center"/>
              <w:rPr>
                <w:rFonts w:eastAsia="Times New Roman"/>
                <w:b/>
                <w:bCs/>
                <w:color w:val="000000"/>
                <w:sz w:val="18"/>
                <w:szCs w:val="18"/>
                <w:lang w:eastAsia="hr-HR"/>
              </w:rPr>
            </w:pPr>
            <w:r w:rsidRPr="005F0F6C">
              <w:rPr>
                <w:rFonts w:eastAsia="Times New Roman"/>
                <w:b/>
                <w:bCs/>
                <w:color w:val="000000"/>
                <w:sz w:val="18"/>
                <w:szCs w:val="18"/>
                <w:lang w:eastAsia="hr-HR"/>
              </w:rPr>
              <w:t>2017. godina</w:t>
            </w:r>
          </w:p>
        </w:tc>
        <w:tc>
          <w:tcPr>
            <w:tcW w:type="pct" w:w="633"/>
            <w:tcBorders>
              <w:top w:val="nil"/>
              <w:left w:val="nil"/>
              <w:bottom w:space="0" w:sz="8" w:color="auto" w:val="single"/>
              <w:right w:space="0" w:sz="8" w:color="auto" w:val="single"/>
            </w:tcBorders>
            <w:shd w:fill="F2F2F2" w:color="000000" w:val="clear"/>
            <w:noWrap/>
            <w:hideMark/>
          </w:tcPr>
          <w:p w:rsidRDefault="005F0F6C" w:rsidP="005F0F6C" w:rsidR="005F0F6C" w:rsidRPr="005F0F6C">
            <w:pPr>
              <w:spacing w:lineRule="auto" w:line="240" w:after="0"/>
              <w:jc w:val="center"/>
              <w:rPr>
                <w:rFonts w:eastAsia="Times New Roman"/>
                <w:b/>
                <w:bCs/>
                <w:color w:val="000000"/>
                <w:sz w:val="18"/>
                <w:szCs w:val="18"/>
                <w:lang w:eastAsia="hr-HR"/>
              </w:rPr>
            </w:pPr>
            <w:r w:rsidRPr="005F0F6C">
              <w:rPr>
                <w:rFonts w:eastAsia="Times New Roman"/>
                <w:b/>
                <w:bCs/>
                <w:color w:val="000000"/>
                <w:sz w:val="18"/>
                <w:szCs w:val="18"/>
                <w:lang w:eastAsia="hr-HR"/>
              </w:rPr>
              <w:t>2018. godina</w:t>
            </w:r>
          </w:p>
        </w:tc>
      </w:tr>
      <w:tr w:rsidTr="005F0F6C" w:rsidR="005F0F6C" w:rsidRPr="005F0F6C">
        <w:trPr>
          <w:trHeight w:val="300"/>
        </w:trPr>
        <w:tc>
          <w:tcPr>
            <w:tcW w:type="pct" w:w="2320"/>
            <w:tcBorders>
              <w:top w:val="nil"/>
              <w:left w:space="0" w:sz="8" w:color="auto" w:val="single"/>
              <w:bottom w:space="0" w:sz="4" w:color="auto" w:val="single"/>
              <w:right w:space="0" w:sz="4" w:color="auto" w:val="single"/>
            </w:tcBorders>
            <w:shd w:fill="auto" w:color="auto" w:val="clear"/>
            <w:noWrap/>
            <w:hideMark/>
          </w:tcPr>
          <w:p w:rsidRDefault="005F0F6C" w:rsidP="005F0F6C" w:rsidR="005F0F6C" w:rsidRPr="005F0F6C">
            <w:pPr>
              <w:spacing w:lineRule="auto" w:line="240" w:after="0"/>
              <w:rPr>
                <w:rFonts w:eastAsia="Times New Roman"/>
                <w:b/>
                <w:bCs/>
                <w:color w:val="000000"/>
                <w:sz w:val="20"/>
                <w:szCs w:val="20"/>
                <w:lang w:eastAsia="hr-HR"/>
              </w:rPr>
            </w:pPr>
            <w:r w:rsidRPr="005F0F6C">
              <w:rPr>
                <w:rFonts w:eastAsia="Times New Roman"/>
                <w:b/>
                <w:bCs/>
                <w:color w:val="000000"/>
                <w:sz w:val="20"/>
                <w:szCs w:val="20"/>
                <w:lang w:eastAsia="hr-HR"/>
              </w:rPr>
              <w:t>UKUPNO 1. SKUPINA</w:t>
            </w:r>
          </w:p>
        </w:tc>
        <w:tc>
          <w:tcPr>
            <w:tcW w:type="pct" w:w="758"/>
            <w:tcBorders>
              <w:top w:val="nil"/>
              <w:left w:val="nil"/>
              <w:bottom w:space="0" w:sz="4" w:color="auto" w:val="single"/>
              <w:right w:space="0" w:sz="4" w:color="auto" w:val="single"/>
            </w:tcBorders>
            <w:shd w:fill="auto" w:color="auto" w:val="clear"/>
            <w:hideMark/>
          </w:tcPr>
          <w:p w:rsidRDefault="005F0F6C" w:rsidP="005F0F6C" w:rsidR="005F0F6C" w:rsidRPr="005F0F6C">
            <w:pPr>
              <w:spacing w:lineRule="auto" w:line="240" w:after="0"/>
              <w:jc w:val="right"/>
              <w:rPr>
                <w:rFonts w:eastAsia="Times New Roman"/>
                <w:b/>
                <w:bCs/>
                <w:color w:val="000000"/>
                <w:sz w:val="20"/>
                <w:szCs w:val="20"/>
                <w:lang w:eastAsia="hr-HR"/>
              </w:rPr>
            </w:pPr>
            <w:r w:rsidRPr="005F0F6C">
              <w:rPr>
                <w:rFonts w:eastAsia="Times New Roman"/>
                <w:b/>
                <w:bCs/>
                <w:color w:val="000000"/>
                <w:sz w:val="20"/>
                <w:szCs w:val="20"/>
                <w:lang w:eastAsia="hr-HR"/>
              </w:rPr>
              <w:t>832.289,76</w:t>
            </w:r>
          </w:p>
        </w:tc>
        <w:tc>
          <w:tcPr>
            <w:tcW w:type="pct" w:w="666"/>
            <w:tcBorders>
              <w:top w:val="nil"/>
              <w:left w:val="nil"/>
              <w:bottom w:space="0" w:sz="4" w:color="auto" w:val="single"/>
              <w:right w:space="0" w:sz="4" w:color="auto" w:val="single"/>
            </w:tcBorders>
            <w:shd w:fill="auto" w:color="auto" w:val="clear"/>
            <w:hideMark/>
          </w:tcPr>
          <w:p w:rsidRDefault="005F0F6C" w:rsidP="005F0F6C" w:rsidR="005F0F6C" w:rsidRPr="005F0F6C">
            <w:pPr>
              <w:spacing w:lineRule="auto" w:line="240" w:after="0"/>
              <w:jc w:val="right"/>
              <w:rPr>
                <w:rFonts w:eastAsia="Times New Roman"/>
                <w:b/>
                <w:bCs/>
                <w:color w:val="000000"/>
                <w:sz w:val="20"/>
                <w:szCs w:val="20"/>
                <w:lang w:eastAsia="hr-HR"/>
              </w:rPr>
            </w:pPr>
            <w:r w:rsidRPr="005F0F6C">
              <w:rPr>
                <w:rFonts w:eastAsia="Times New Roman"/>
                <w:b/>
                <w:bCs/>
                <w:color w:val="000000"/>
                <w:sz w:val="20"/>
                <w:szCs w:val="20"/>
                <w:lang w:eastAsia="hr-HR"/>
              </w:rPr>
              <w:t>0,00</w:t>
            </w:r>
          </w:p>
        </w:tc>
        <w:tc>
          <w:tcPr>
            <w:tcW w:type="pct" w:w="623"/>
            <w:tcBorders>
              <w:top w:val="nil"/>
              <w:left w:val="nil"/>
              <w:bottom w:space="0" w:sz="4" w:color="auto" w:val="single"/>
              <w:right w:space="0" w:sz="4" w:color="auto" w:val="single"/>
            </w:tcBorders>
            <w:shd w:fill="auto" w:color="auto" w:val="clear"/>
            <w:hideMark/>
          </w:tcPr>
          <w:p w:rsidRDefault="005F0F6C" w:rsidP="005F0F6C" w:rsidR="005F0F6C" w:rsidRPr="005F0F6C">
            <w:pPr>
              <w:spacing w:lineRule="auto" w:line="240" w:after="0"/>
              <w:jc w:val="right"/>
              <w:rPr>
                <w:rFonts w:eastAsia="Times New Roman"/>
                <w:b/>
                <w:bCs/>
                <w:color w:val="000000"/>
                <w:sz w:val="20"/>
                <w:szCs w:val="20"/>
                <w:lang w:eastAsia="hr-HR"/>
              </w:rPr>
            </w:pPr>
            <w:r w:rsidRPr="005F0F6C">
              <w:rPr>
                <w:rFonts w:eastAsia="Times New Roman"/>
                <w:b/>
                <w:bCs/>
                <w:color w:val="000000"/>
                <w:sz w:val="20"/>
                <w:szCs w:val="20"/>
                <w:lang w:eastAsia="hr-HR"/>
              </w:rPr>
              <w:t>832.289,76</w:t>
            </w:r>
          </w:p>
        </w:tc>
        <w:tc>
          <w:tcPr>
            <w:tcW w:type="pct" w:w="633"/>
            <w:tcBorders>
              <w:top w:val="nil"/>
              <w:left w:val="nil"/>
              <w:bottom w:space="0" w:sz="4" w:color="auto" w:val="single"/>
              <w:right w:space="0" w:sz="8" w:color="auto" w:val="single"/>
            </w:tcBorders>
            <w:shd w:fill="auto" w:color="auto" w:val="clear"/>
            <w:hideMark/>
          </w:tcPr>
          <w:p w:rsidRDefault="005F0F6C" w:rsidP="005F0F6C" w:rsidR="005F0F6C" w:rsidRPr="005F0F6C">
            <w:pPr>
              <w:spacing w:lineRule="auto" w:line="240" w:after="0"/>
              <w:jc w:val="right"/>
              <w:rPr>
                <w:rFonts w:eastAsia="Times New Roman"/>
                <w:b/>
                <w:bCs/>
                <w:color w:val="000000"/>
                <w:sz w:val="20"/>
                <w:szCs w:val="20"/>
                <w:lang w:eastAsia="hr-HR"/>
              </w:rPr>
            </w:pPr>
            <w:r w:rsidRPr="005F0F6C">
              <w:rPr>
                <w:rFonts w:eastAsia="Times New Roman"/>
                <w:b/>
                <w:bCs/>
                <w:color w:val="000000"/>
                <w:sz w:val="20"/>
                <w:szCs w:val="20"/>
                <w:lang w:eastAsia="hr-HR"/>
              </w:rPr>
              <w:t>0,00</w:t>
            </w:r>
          </w:p>
        </w:tc>
      </w:tr>
      <w:tr w:rsidTr="005F0F6C" w:rsidR="005F0F6C" w:rsidRPr="005F0F6C">
        <w:trPr>
          <w:trHeight w:val="540"/>
        </w:trPr>
        <w:tc>
          <w:tcPr>
            <w:tcW w:type="pct" w:w="2320"/>
            <w:tcBorders>
              <w:top w:val="nil"/>
              <w:left w:space="0" w:sz="8" w:color="auto" w:val="single"/>
              <w:bottom w:space="0" w:sz="4" w:color="auto" w:val="single"/>
              <w:right w:space="0" w:sz="4" w:color="auto" w:val="single"/>
            </w:tcBorders>
            <w:shd w:fill="auto" w:color="auto" w:val="clear"/>
            <w:hideMark/>
          </w:tcPr>
          <w:p w:rsidRDefault="005F0F6C" w:rsidP="005F0F6C" w:rsidR="005F0F6C" w:rsidRPr="005F0F6C">
            <w:pPr>
              <w:spacing w:lineRule="auto" w:line="240" w:after="0"/>
              <w:rPr>
                <w:rFonts w:eastAsia="Times New Roman"/>
                <w:sz w:val="20"/>
                <w:szCs w:val="20"/>
                <w:lang w:eastAsia="hr-HR"/>
              </w:rPr>
            </w:pPr>
            <w:r w:rsidRPr="005F0F6C">
              <w:rPr>
                <w:rFonts w:eastAsia="Times New Roman"/>
                <w:sz w:val="20"/>
                <w:szCs w:val="20"/>
                <w:lang w:eastAsia="hr-HR"/>
              </w:rPr>
              <w:t>Dobavljači i Ministarstvo financija koji se namiruju jednokratno bez odgode i bez otpisa potraživanja</w:t>
            </w:r>
          </w:p>
        </w:tc>
        <w:tc>
          <w:tcPr>
            <w:tcW w:type="pct" w:w="758"/>
            <w:tcBorders>
              <w:top w:val="nil"/>
              <w:left w:val="nil"/>
              <w:bottom w:space="0" w:sz="4" w:color="auto" w:val="single"/>
              <w:right w:space="0" w:sz="4" w:color="auto" w:val="single"/>
            </w:tcBorders>
            <w:shd w:fill="auto" w:color="auto" w:val="clear"/>
            <w:hideMark/>
          </w:tcPr>
          <w:p w:rsidRDefault="005F0F6C" w:rsidP="005F0F6C" w:rsidR="005F0F6C" w:rsidRPr="005F0F6C">
            <w:pPr>
              <w:spacing w:lineRule="auto" w:line="240" w:after="0"/>
              <w:jc w:val="right"/>
              <w:rPr>
                <w:rFonts w:eastAsia="Times New Roman"/>
                <w:color w:val="000000"/>
                <w:sz w:val="20"/>
                <w:szCs w:val="20"/>
                <w:lang w:eastAsia="hr-HR"/>
              </w:rPr>
            </w:pPr>
            <w:r w:rsidRPr="005F0F6C">
              <w:rPr>
                <w:rFonts w:eastAsia="Times New Roman"/>
                <w:color w:val="000000"/>
                <w:sz w:val="20"/>
                <w:szCs w:val="20"/>
                <w:lang w:eastAsia="hr-HR"/>
              </w:rPr>
              <w:t>832.289,76</w:t>
            </w:r>
          </w:p>
        </w:tc>
        <w:tc>
          <w:tcPr>
            <w:tcW w:type="pct" w:w="666"/>
            <w:tcBorders>
              <w:top w:val="nil"/>
              <w:left w:val="nil"/>
              <w:bottom w:space="0" w:sz="4" w:color="auto" w:val="single"/>
              <w:right w:space="0" w:sz="4" w:color="auto" w:val="single"/>
            </w:tcBorders>
            <w:shd w:fill="FFFFFF" w:color="000000" w:val="clear"/>
            <w:hideMark/>
          </w:tcPr>
          <w:p w:rsidRDefault="005F0F6C" w:rsidP="005F0F6C" w:rsidR="005F0F6C" w:rsidRPr="005F0F6C">
            <w:pPr>
              <w:spacing w:lineRule="auto" w:line="240" w:after="0"/>
              <w:jc w:val="right"/>
              <w:rPr>
                <w:rFonts w:eastAsia="Times New Roman"/>
                <w:color w:val="000000"/>
                <w:sz w:val="20"/>
                <w:szCs w:val="20"/>
                <w:lang w:eastAsia="hr-HR"/>
              </w:rPr>
            </w:pPr>
            <w:r w:rsidRPr="005F0F6C">
              <w:rPr>
                <w:rFonts w:eastAsia="Times New Roman"/>
                <w:color w:val="000000"/>
                <w:sz w:val="20"/>
                <w:szCs w:val="20"/>
                <w:lang w:eastAsia="hr-HR"/>
              </w:rPr>
              <w:t>0,00</w:t>
            </w:r>
          </w:p>
        </w:tc>
        <w:tc>
          <w:tcPr>
            <w:tcW w:type="pct" w:w="623"/>
            <w:tcBorders>
              <w:top w:val="nil"/>
              <w:left w:val="nil"/>
              <w:bottom w:space="0" w:sz="4" w:color="auto" w:val="single"/>
              <w:right w:space="0" w:sz="4" w:color="auto" w:val="single"/>
            </w:tcBorders>
            <w:shd w:fill="FFFFFF" w:color="000000" w:val="clear"/>
            <w:hideMark/>
          </w:tcPr>
          <w:p w:rsidRDefault="005F0F6C" w:rsidP="005F0F6C" w:rsidR="005F0F6C" w:rsidRPr="005F0F6C">
            <w:pPr>
              <w:spacing w:lineRule="auto" w:line="240" w:after="0"/>
              <w:jc w:val="right"/>
              <w:rPr>
                <w:rFonts w:eastAsia="Times New Roman"/>
                <w:color w:val="000000"/>
                <w:sz w:val="20"/>
                <w:szCs w:val="20"/>
                <w:lang w:eastAsia="hr-HR"/>
              </w:rPr>
            </w:pPr>
            <w:r w:rsidRPr="005F0F6C">
              <w:rPr>
                <w:rFonts w:eastAsia="Times New Roman"/>
                <w:color w:val="000000"/>
                <w:sz w:val="20"/>
                <w:szCs w:val="20"/>
                <w:lang w:eastAsia="hr-HR"/>
              </w:rPr>
              <w:t>832.289,76</w:t>
            </w:r>
          </w:p>
        </w:tc>
        <w:tc>
          <w:tcPr>
            <w:tcW w:type="pct" w:w="633"/>
            <w:tcBorders>
              <w:top w:val="nil"/>
              <w:left w:val="nil"/>
              <w:bottom w:space="0" w:sz="4" w:color="auto" w:val="single"/>
              <w:right w:space="0" w:sz="8" w:color="auto" w:val="single"/>
            </w:tcBorders>
            <w:shd w:fill="FFFFFF" w:color="000000" w:val="clear"/>
            <w:hideMark/>
          </w:tcPr>
          <w:p w:rsidRDefault="005F0F6C" w:rsidP="005F0F6C" w:rsidR="005F0F6C" w:rsidRPr="005F0F6C">
            <w:pPr>
              <w:spacing w:lineRule="auto" w:line="240" w:after="0"/>
              <w:jc w:val="right"/>
              <w:rPr>
                <w:rFonts w:eastAsia="Times New Roman"/>
                <w:color w:val="000000"/>
                <w:sz w:val="20"/>
                <w:szCs w:val="20"/>
                <w:lang w:eastAsia="hr-HR"/>
              </w:rPr>
            </w:pPr>
            <w:r w:rsidRPr="005F0F6C">
              <w:rPr>
                <w:rFonts w:eastAsia="Times New Roman"/>
                <w:color w:val="000000"/>
                <w:sz w:val="20"/>
                <w:szCs w:val="20"/>
                <w:lang w:eastAsia="hr-HR"/>
              </w:rPr>
              <w:t>0,00</w:t>
            </w:r>
          </w:p>
        </w:tc>
      </w:tr>
      <w:tr w:rsidTr="005F0F6C" w:rsidR="005F0F6C" w:rsidRPr="005F0F6C">
        <w:trPr>
          <w:trHeight w:val="300"/>
        </w:trPr>
        <w:tc>
          <w:tcPr>
            <w:tcW w:type="pct" w:w="2320"/>
            <w:tcBorders>
              <w:top w:val="nil"/>
              <w:left w:space="0" w:sz="8" w:color="auto" w:val="single"/>
              <w:bottom w:space="0" w:sz="4" w:color="auto" w:val="single"/>
              <w:right w:space="0" w:sz="4" w:color="auto" w:val="single"/>
            </w:tcBorders>
            <w:shd w:fill="auto" w:color="auto" w:val="clear"/>
            <w:hideMark/>
          </w:tcPr>
          <w:p w:rsidRDefault="005F0F6C" w:rsidP="005F0F6C" w:rsidR="005F0F6C" w:rsidRPr="005F0F6C">
            <w:pPr>
              <w:spacing w:lineRule="auto" w:line="240" w:after="0"/>
              <w:rPr>
                <w:rFonts w:eastAsia="Times New Roman"/>
                <w:b/>
                <w:bCs/>
                <w:color w:val="000000"/>
                <w:sz w:val="20"/>
                <w:szCs w:val="20"/>
                <w:lang w:eastAsia="hr-HR"/>
              </w:rPr>
            </w:pPr>
            <w:r w:rsidRPr="005F0F6C">
              <w:rPr>
                <w:rFonts w:eastAsia="Times New Roman"/>
                <w:b/>
                <w:bCs/>
                <w:color w:val="000000"/>
                <w:sz w:val="20"/>
                <w:szCs w:val="20"/>
                <w:lang w:eastAsia="hr-HR"/>
              </w:rPr>
              <w:t xml:space="preserve">UKUPNO 2. SKUPINA </w:t>
            </w:r>
          </w:p>
        </w:tc>
        <w:tc>
          <w:tcPr>
            <w:tcW w:type="pct" w:w="758"/>
            <w:tcBorders>
              <w:top w:val="nil"/>
              <w:left w:val="nil"/>
              <w:bottom w:space="0" w:sz="4" w:color="auto" w:val="single"/>
              <w:right w:space="0" w:sz="4" w:color="auto" w:val="single"/>
            </w:tcBorders>
            <w:shd w:fill="auto" w:color="auto" w:val="clear"/>
            <w:hideMark/>
          </w:tcPr>
          <w:p w:rsidRDefault="005F0F6C" w:rsidP="005F0F6C" w:rsidR="005F0F6C" w:rsidRPr="005F0F6C">
            <w:pPr>
              <w:spacing w:lineRule="auto" w:line="240" w:after="0"/>
              <w:jc w:val="right"/>
              <w:rPr>
                <w:rFonts w:eastAsia="Times New Roman"/>
                <w:b/>
                <w:bCs/>
                <w:color w:val="000000"/>
                <w:sz w:val="20"/>
                <w:szCs w:val="20"/>
                <w:lang w:eastAsia="hr-HR"/>
              </w:rPr>
            </w:pPr>
            <w:r w:rsidRPr="005F0F6C">
              <w:rPr>
                <w:rFonts w:eastAsia="Times New Roman"/>
                <w:b/>
                <w:bCs/>
                <w:color w:val="000000"/>
                <w:sz w:val="20"/>
                <w:szCs w:val="20"/>
                <w:lang w:eastAsia="hr-HR"/>
              </w:rPr>
              <w:t>52.307.767,69</w:t>
            </w:r>
          </w:p>
        </w:tc>
        <w:tc>
          <w:tcPr>
            <w:tcW w:type="pct" w:w="666"/>
            <w:tcBorders>
              <w:top w:val="nil"/>
              <w:left w:val="nil"/>
              <w:bottom w:space="0" w:sz="4" w:color="auto" w:val="single"/>
              <w:right w:space="0" w:sz="4" w:color="auto" w:val="single"/>
            </w:tcBorders>
            <w:shd w:fill="auto" w:color="auto" w:val="clear"/>
            <w:hideMark/>
          </w:tcPr>
          <w:p w:rsidRDefault="005F0F6C" w:rsidP="005F0F6C" w:rsidR="005F0F6C" w:rsidRPr="005F0F6C">
            <w:pPr>
              <w:spacing w:lineRule="auto" w:line="240" w:after="0"/>
              <w:jc w:val="right"/>
              <w:rPr>
                <w:rFonts w:eastAsia="Times New Roman"/>
                <w:b/>
                <w:bCs/>
                <w:color w:val="000000"/>
                <w:sz w:val="20"/>
                <w:szCs w:val="20"/>
                <w:lang w:eastAsia="hr-HR"/>
              </w:rPr>
            </w:pPr>
            <w:r w:rsidRPr="005F0F6C">
              <w:rPr>
                <w:rFonts w:eastAsia="Times New Roman"/>
                <w:b/>
                <w:bCs/>
                <w:color w:val="000000"/>
                <w:sz w:val="20"/>
                <w:szCs w:val="20"/>
                <w:lang w:eastAsia="hr-HR"/>
              </w:rPr>
              <w:t>18.812.461,44</w:t>
            </w:r>
          </w:p>
        </w:tc>
        <w:tc>
          <w:tcPr>
            <w:tcW w:type="pct" w:w="623"/>
            <w:tcBorders>
              <w:top w:val="nil"/>
              <w:left w:val="nil"/>
              <w:bottom w:space="0" w:sz="4" w:color="auto" w:val="single"/>
              <w:right w:space="0" w:sz="4" w:color="auto" w:val="single"/>
            </w:tcBorders>
            <w:shd w:fill="auto" w:color="auto" w:val="clear"/>
            <w:hideMark/>
          </w:tcPr>
          <w:p w:rsidRDefault="005F0F6C" w:rsidP="005F0F6C" w:rsidR="005F0F6C" w:rsidRPr="005F0F6C">
            <w:pPr>
              <w:spacing w:lineRule="auto" w:line="240" w:after="0"/>
              <w:jc w:val="right"/>
              <w:rPr>
                <w:rFonts w:eastAsia="Times New Roman"/>
                <w:b/>
                <w:bCs/>
                <w:color w:val="000000"/>
                <w:sz w:val="20"/>
                <w:szCs w:val="20"/>
                <w:lang w:eastAsia="hr-HR"/>
              </w:rPr>
            </w:pPr>
            <w:r w:rsidRPr="005F0F6C">
              <w:rPr>
                <w:rFonts w:eastAsia="Times New Roman"/>
                <w:b/>
                <w:bCs/>
                <w:color w:val="000000"/>
                <w:sz w:val="20"/>
                <w:szCs w:val="20"/>
                <w:lang w:eastAsia="hr-HR"/>
              </w:rPr>
              <w:t>0,00</w:t>
            </w:r>
          </w:p>
        </w:tc>
        <w:tc>
          <w:tcPr>
            <w:tcW w:type="pct" w:w="633"/>
            <w:tcBorders>
              <w:top w:val="nil"/>
              <w:left w:val="nil"/>
              <w:bottom w:space="0" w:sz="4" w:color="auto" w:val="single"/>
              <w:right w:space="0" w:sz="8" w:color="auto" w:val="single"/>
            </w:tcBorders>
            <w:shd w:fill="auto" w:color="auto" w:val="clear"/>
            <w:hideMark/>
          </w:tcPr>
          <w:p w:rsidRDefault="005F0F6C" w:rsidP="005F0F6C" w:rsidR="005F0F6C" w:rsidRPr="005F0F6C">
            <w:pPr>
              <w:spacing w:lineRule="auto" w:line="240" w:after="0"/>
              <w:jc w:val="right"/>
              <w:rPr>
                <w:rFonts w:eastAsia="Times New Roman"/>
                <w:b/>
                <w:bCs/>
                <w:color w:val="000000"/>
                <w:sz w:val="20"/>
                <w:szCs w:val="20"/>
                <w:lang w:eastAsia="hr-HR"/>
              </w:rPr>
            </w:pPr>
            <w:r w:rsidRPr="005F0F6C">
              <w:rPr>
                <w:rFonts w:eastAsia="Times New Roman"/>
                <w:b/>
                <w:bCs/>
                <w:color w:val="000000"/>
                <w:sz w:val="20"/>
                <w:szCs w:val="20"/>
                <w:lang w:eastAsia="hr-HR"/>
              </w:rPr>
              <w:t>6.699.061,32</w:t>
            </w:r>
          </w:p>
        </w:tc>
      </w:tr>
      <w:tr w:rsidTr="005F0F6C" w:rsidR="005F0F6C" w:rsidRPr="005F0F6C">
        <w:trPr>
          <w:trHeight w:val="510"/>
        </w:trPr>
        <w:tc>
          <w:tcPr>
            <w:tcW w:type="pct" w:w="2320"/>
            <w:tcBorders>
              <w:top w:val="nil"/>
              <w:left w:space="0" w:sz="8" w:color="auto" w:val="single"/>
              <w:bottom w:space="0" w:sz="4" w:color="auto" w:val="single"/>
              <w:right w:space="0" w:sz="4" w:color="auto" w:val="single"/>
            </w:tcBorders>
            <w:shd w:fill="auto" w:color="auto" w:val="clear"/>
            <w:hideMark/>
          </w:tcPr>
          <w:p w:rsidRDefault="005F0F6C" w:rsidP="005F0F6C" w:rsidR="005F0F6C" w:rsidRPr="005F0F6C">
            <w:pPr>
              <w:spacing w:lineRule="auto" w:line="240" w:after="0"/>
              <w:rPr>
                <w:rFonts w:eastAsia="Times New Roman"/>
                <w:color w:val="000000"/>
                <w:sz w:val="20"/>
                <w:szCs w:val="20"/>
                <w:lang w:eastAsia="hr-HR"/>
              </w:rPr>
            </w:pPr>
            <w:r w:rsidRPr="005F0F6C">
              <w:rPr>
                <w:rFonts w:eastAsia="Times New Roman"/>
                <w:color w:val="000000"/>
                <w:sz w:val="20"/>
                <w:szCs w:val="20"/>
                <w:lang w:eastAsia="hr-HR"/>
              </w:rPr>
              <w:t xml:space="preserve">Vjerovnici (dobavljači, Ministarstvo gospodarstva i banke) koji otpisuju 40% potraživanja uz odgodu namirenja </w:t>
            </w:r>
          </w:p>
        </w:tc>
        <w:tc>
          <w:tcPr>
            <w:tcW w:type="pct" w:w="758"/>
            <w:tcBorders>
              <w:top w:val="nil"/>
              <w:left w:val="nil"/>
              <w:bottom w:space="0" w:sz="4" w:color="auto" w:val="single"/>
              <w:right w:space="0" w:sz="4" w:color="auto" w:val="single"/>
            </w:tcBorders>
            <w:shd w:fill="auto" w:color="auto" w:val="clear"/>
            <w:hideMark/>
          </w:tcPr>
          <w:p w:rsidRDefault="005F0F6C" w:rsidP="005F0F6C" w:rsidR="005F0F6C" w:rsidRPr="005F0F6C">
            <w:pPr>
              <w:spacing w:lineRule="auto" w:line="240" w:after="0"/>
              <w:jc w:val="right"/>
              <w:rPr>
                <w:rFonts w:eastAsia="Times New Roman"/>
                <w:color w:val="000000"/>
                <w:sz w:val="20"/>
                <w:szCs w:val="20"/>
                <w:lang w:eastAsia="hr-HR"/>
              </w:rPr>
            </w:pPr>
            <w:r w:rsidRPr="005F0F6C">
              <w:rPr>
                <w:rFonts w:eastAsia="Times New Roman"/>
                <w:color w:val="000000"/>
                <w:sz w:val="20"/>
                <w:szCs w:val="20"/>
                <w:lang w:eastAsia="hr-HR"/>
              </w:rPr>
              <w:t>52.307.767,69</w:t>
            </w:r>
          </w:p>
        </w:tc>
        <w:tc>
          <w:tcPr>
            <w:tcW w:type="pct" w:w="666"/>
            <w:tcBorders>
              <w:top w:val="nil"/>
              <w:left w:val="nil"/>
              <w:bottom w:space="0" w:sz="4" w:color="auto" w:val="single"/>
              <w:right w:space="0" w:sz="4" w:color="auto" w:val="single"/>
            </w:tcBorders>
            <w:shd w:fill="auto" w:color="auto" w:val="clear"/>
            <w:hideMark/>
          </w:tcPr>
          <w:p w:rsidRDefault="005F0F6C" w:rsidP="005F0F6C" w:rsidR="005F0F6C" w:rsidRPr="005F0F6C">
            <w:pPr>
              <w:spacing w:lineRule="auto" w:line="240" w:after="0"/>
              <w:jc w:val="right"/>
              <w:rPr>
                <w:rFonts w:eastAsia="Times New Roman"/>
                <w:color w:val="000000"/>
                <w:sz w:val="20"/>
                <w:szCs w:val="20"/>
                <w:lang w:eastAsia="hr-HR"/>
              </w:rPr>
            </w:pPr>
            <w:r w:rsidRPr="005F0F6C">
              <w:rPr>
                <w:rFonts w:eastAsia="Times New Roman"/>
                <w:color w:val="000000"/>
                <w:sz w:val="20"/>
                <w:szCs w:val="20"/>
                <w:lang w:eastAsia="hr-HR"/>
              </w:rPr>
              <w:t>18.812.461,44</w:t>
            </w:r>
          </w:p>
        </w:tc>
        <w:tc>
          <w:tcPr>
            <w:tcW w:type="pct" w:w="623"/>
            <w:tcBorders>
              <w:top w:val="nil"/>
              <w:left w:val="nil"/>
              <w:bottom w:space="0" w:sz="4" w:color="auto" w:val="single"/>
              <w:right w:space="0" w:sz="4" w:color="auto" w:val="single"/>
            </w:tcBorders>
            <w:shd w:fill="auto" w:color="auto" w:val="clear"/>
            <w:hideMark/>
          </w:tcPr>
          <w:p w:rsidRDefault="005F0F6C" w:rsidP="005F0F6C" w:rsidR="005F0F6C" w:rsidRPr="005F0F6C">
            <w:pPr>
              <w:spacing w:lineRule="auto" w:line="240" w:after="0"/>
              <w:jc w:val="right"/>
              <w:rPr>
                <w:rFonts w:eastAsia="Times New Roman"/>
                <w:color w:val="000000"/>
                <w:sz w:val="20"/>
                <w:szCs w:val="20"/>
                <w:lang w:eastAsia="hr-HR"/>
              </w:rPr>
            </w:pPr>
            <w:r w:rsidRPr="005F0F6C">
              <w:rPr>
                <w:rFonts w:eastAsia="Times New Roman"/>
                <w:color w:val="000000"/>
                <w:sz w:val="20"/>
                <w:szCs w:val="20"/>
                <w:lang w:eastAsia="hr-HR"/>
              </w:rPr>
              <w:t>0,00</w:t>
            </w:r>
          </w:p>
        </w:tc>
        <w:tc>
          <w:tcPr>
            <w:tcW w:type="pct" w:w="633"/>
            <w:tcBorders>
              <w:top w:val="nil"/>
              <w:left w:val="nil"/>
              <w:bottom w:space="0" w:sz="4" w:color="auto" w:val="single"/>
              <w:right w:space="0" w:sz="8" w:color="auto" w:val="single"/>
            </w:tcBorders>
            <w:shd w:fill="auto" w:color="auto" w:val="clear"/>
            <w:hideMark/>
          </w:tcPr>
          <w:p w:rsidRDefault="005F0F6C" w:rsidP="005F0F6C" w:rsidR="005F0F6C" w:rsidRPr="005F0F6C">
            <w:pPr>
              <w:spacing w:lineRule="auto" w:line="240" w:after="0"/>
              <w:jc w:val="right"/>
              <w:rPr>
                <w:rFonts w:eastAsia="Times New Roman"/>
                <w:color w:val="000000"/>
                <w:sz w:val="20"/>
                <w:szCs w:val="20"/>
                <w:lang w:eastAsia="hr-HR"/>
              </w:rPr>
            </w:pPr>
            <w:r w:rsidRPr="005F0F6C">
              <w:rPr>
                <w:rFonts w:eastAsia="Times New Roman"/>
                <w:color w:val="000000"/>
                <w:sz w:val="20"/>
                <w:szCs w:val="20"/>
                <w:lang w:eastAsia="hr-HR"/>
              </w:rPr>
              <w:t>6.699.061,32</w:t>
            </w:r>
          </w:p>
        </w:tc>
      </w:tr>
      <w:tr w:rsidTr="005F0F6C" w:rsidR="005F0F6C" w:rsidRPr="005F0F6C">
        <w:trPr>
          <w:trHeight w:val="300"/>
        </w:trPr>
        <w:tc>
          <w:tcPr>
            <w:tcW w:type="pct" w:w="2320"/>
            <w:tcBorders>
              <w:top w:val="nil"/>
              <w:left w:space="0" w:sz="8" w:color="auto" w:val="single"/>
              <w:bottom w:space="0" w:sz="4" w:color="auto" w:val="single"/>
              <w:right w:space="0" w:sz="4" w:color="auto" w:val="single"/>
            </w:tcBorders>
            <w:shd w:fill="auto" w:color="auto" w:val="clear"/>
            <w:hideMark/>
          </w:tcPr>
          <w:p w:rsidRDefault="005F0F6C" w:rsidP="005F0F6C" w:rsidR="005F0F6C" w:rsidRPr="005F0F6C">
            <w:pPr>
              <w:spacing w:lineRule="auto" w:line="240" w:after="0"/>
              <w:rPr>
                <w:rFonts w:eastAsia="Times New Roman"/>
                <w:b/>
                <w:bCs/>
                <w:color w:val="000000"/>
                <w:sz w:val="20"/>
                <w:szCs w:val="20"/>
                <w:lang w:eastAsia="hr-HR"/>
              </w:rPr>
            </w:pPr>
            <w:r w:rsidRPr="005F0F6C">
              <w:rPr>
                <w:rFonts w:eastAsia="Times New Roman"/>
                <w:b/>
                <w:bCs/>
                <w:color w:val="000000"/>
                <w:sz w:val="20"/>
                <w:szCs w:val="20"/>
                <w:lang w:eastAsia="hr-HR"/>
              </w:rPr>
              <w:t xml:space="preserve">UKUPNO 3. SKUPINA </w:t>
            </w:r>
          </w:p>
        </w:tc>
        <w:tc>
          <w:tcPr>
            <w:tcW w:type="pct" w:w="758"/>
            <w:tcBorders>
              <w:top w:val="nil"/>
              <w:left w:val="nil"/>
              <w:bottom w:space="0" w:sz="4" w:color="auto" w:val="single"/>
              <w:right w:space="0" w:sz="4" w:color="auto" w:val="single"/>
            </w:tcBorders>
            <w:shd w:fill="auto" w:color="auto" w:val="clear"/>
            <w:hideMark/>
          </w:tcPr>
          <w:p w:rsidRDefault="005F0F6C" w:rsidP="005F0F6C" w:rsidR="005F0F6C" w:rsidRPr="005F0F6C">
            <w:pPr>
              <w:spacing w:lineRule="auto" w:line="240" w:after="0"/>
              <w:jc w:val="right"/>
              <w:rPr>
                <w:rFonts w:eastAsia="Times New Roman"/>
                <w:b/>
                <w:bCs/>
                <w:color w:val="000000"/>
                <w:sz w:val="20"/>
                <w:szCs w:val="20"/>
                <w:lang w:eastAsia="hr-HR"/>
              </w:rPr>
            </w:pPr>
            <w:r w:rsidRPr="005F0F6C">
              <w:rPr>
                <w:rFonts w:eastAsia="Times New Roman"/>
                <w:b/>
                <w:bCs/>
                <w:color w:val="000000"/>
                <w:sz w:val="20"/>
                <w:szCs w:val="20"/>
                <w:lang w:eastAsia="hr-HR"/>
              </w:rPr>
              <w:t>0,00</w:t>
            </w:r>
          </w:p>
        </w:tc>
        <w:tc>
          <w:tcPr>
            <w:tcW w:type="pct" w:w="666"/>
            <w:tcBorders>
              <w:top w:val="nil"/>
              <w:left w:val="nil"/>
              <w:bottom w:space="0" w:sz="4" w:color="auto" w:val="single"/>
              <w:right w:space="0" w:sz="4" w:color="auto" w:val="single"/>
            </w:tcBorders>
            <w:shd w:fill="auto" w:color="auto" w:val="clear"/>
            <w:hideMark/>
          </w:tcPr>
          <w:p w:rsidRDefault="005F0F6C" w:rsidP="005F0F6C" w:rsidR="005F0F6C" w:rsidRPr="005F0F6C">
            <w:pPr>
              <w:spacing w:lineRule="auto" w:line="240" w:after="0"/>
              <w:jc w:val="right"/>
              <w:rPr>
                <w:rFonts w:eastAsia="Times New Roman"/>
                <w:b/>
                <w:bCs/>
                <w:color w:val="000000"/>
                <w:sz w:val="20"/>
                <w:szCs w:val="20"/>
                <w:lang w:eastAsia="hr-HR"/>
              </w:rPr>
            </w:pPr>
            <w:r w:rsidRPr="005F0F6C">
              <w:rPr>
                <w:rFonts w:eastAsia="Times New Roman"/>
                <w:b/>
                <w:bCs/>
                <w:color w:val="000000"/>
                <w:sz w:val="20"/>
                <w:szCs w:val="20"/>
                <w:lang w:eastAsia="hr-HR"/>
              </w:rPr>
              <w:t>0,00</w:t>
            </w:r>
          </w:p>
        </w:tc>
        <w:tc>
          <w:tcPr>
            <w:tcW w:type="pct" w:w="623"/>
            <w:tcBorders>
              <w:top w:val="nil"/>
              <w:left w:val="nil"/>
              <w:bottom w:space="0" w:sz="4" w:color="auto" w:val="single"/>
              <w:right w:space="0" w:sz="4" w:color="auto" w:val="single"/>
            </w:tcBorders>
            <w:shd w:fill="auto" w:color="auto" w:val="clear"/>
            <w:hideMark/>
          </w:tcPr>
          <w:p w:rsidRDefault="005F0F6C" w:rsidP="005F0F6C" w:rsidR="005F0F6C" w:rsidRPr="005F0F6C">
            <w:pPr>
              <w:spacing w:lineRule="auto" w:line="240" w:after="0"/>
              <w:jc w:val="right"/>
              <w:rPr>
                <w:rFonts w:eastAsia="Times New Roman"/>
                <w:b/>
                <w:bCs/>
                <w:color w:val="000000"/>
                <w:sz w:val="20"/>
                <w:szCs w:val="20"/>
                <w:lang w:eastAsia="hr-HR"/>
              </w:rPr>
            </w:pPr>
            <w:r w:rsidRPr="005F0F6C">
              <w:rPr>
                <w:rFonts w:eastAsia="Times New Roman"/>
                <w:b/>
                <w:bCs/>
                <w:color w:val="000000"/>
                <w:sz w:val="20"/>
                <w:szCs w:val="20"/>
                <w:lang w:eastAsia="hr-HR"/>
              </w:rPr>
              <w:t>0,00</w:t>
            </w:r>
          </w:p>
        </w:tc>
        <w:tc>
          <w:tcPr>
            <w:tcW w:type="pct" w:w="633"/>
            <w:tcBorders>
              <w:top w:val="nil"/>
              <w:left w:val="nil"/>
              <w:bottom w:space="0" w:sz="4" w:color="auto" w:val="single"/>
              <w:right w:space="0" w:sz="8" w:color="auto" w:val="single"/>
            </w:tcBorders>
            <w:shd w:fill="auto" w:color="auto" w:val="clear"/>
            <w:hideMark/>
          </w:tcPr>
          <w:p w:rsidRDefault="005F0F6C" w:rsidP="005F0F6C" w:rsidR="005F0F6C" w:rsidRPr="005F0F6C">
            <w:pPr>
              <w:spacing w:lineRule="auto" w:line="240" w:after="0"/>
              <w:jc w:val="right"/>
              <w:rPr>
                <w:rFonts w:eastAsia="Times New Roman"/>
                <w:b/>
                <w:bCs/>
                <w:color w:val="000000"/>
                <w:sz w:val="20"/>
                <w:szCs w:val="20"/>
                <w:lang w:eastAsia="hr-HR"/>
              </w:rPr>
            </w:pPr>
            <w:r w:rsidRPr="005F0F6C">
              <w:rPr>
                <w:rFonts w:eastAsia="Times New Roman"/>
                <w:b/>
                <w:bCs/>
                <w:color w:val="000000"/>
                <w:sz w:val="20"/>
                <w:szCs w:val="20"/>
                <w:lang w:eastAsia="hr-HR"/>
              </w:rPr>
              <w:t>0,00</w:t>
            </w:r>
          </w:p>
        </w:tc>
      </w:tr>
      <w:tr w:rsidTr="005F0F6C" w:rsidR="005F0F6C" w:rsidRPr="005F0F6C">
        <w:trPr>
          <w:trHeight w:val="495"/>
        </w:trPr>
        <w:tc>
          <w:tcPr>
            <w:tcW w:type="pct" w:w="2320"/>
            <w:tcBorders>
              <w:top w:val="nil"/>
              <w:left w:space="0" w:sz="8" w:color="auto" w:val="single"/>
              <w:bottom w:val="nil"/>
              <w:right w:space="0" w:sz="4" w:color="auto" w:val="single"/>
            </w:tcBorders>
            <w:shd w:fill="auto" w:color="auto" w:val="clear"/>
            <w:hideMark/>
          </w:tcPr>
          <w:p w:rsidRDefault="005F0F6C" w:rsidP="005F0F6C" w:rsidR="005F0F6C" w:rsidRPr="005F0F6C">
            <w:pPr>
              <w:spacing w:lineRule="auto" w:line="240" w:after="0"/>
              <w:rPr>
                <w:rFonts w:eastAsia="Times New Roman"/>
                <w:color w:val="000000"/>
                <w:sz w:val="20"/>
                <w:szCs w:val="20"/>
                <w:lang w:eastAsia="hr-HR"/>
              </w:rPr>
            </w:pPr>
            <w:r w:rsidRPr="005F0F6C">
              <w:rPr>
                <w:rFonts w:eastAsia="Times New Roman"/>
                <w:color w:val="000000"/>
                <w:sz w:val="20"/>
                <w:szCs w:val="20"/>
                <w:lang w:eastAsia="hr-HR"/>
              </w:rPr>
              <w:t xml:space="preserve">Vjerovnici  koji otpisuju 100% potraživanja </w:t>
            </w:r>
          </w:p>
        </w:tc>
        <w:tc>
          <w:tcPr>
            <w:tcW w:type="pct" w:w="758"/>
            <w:tcBorders>
              <w:top w:val="nil"/>
              <w:left w:val="nil"/>
              <w:bottom w:val="nil"/>
              <w:right w:space="0" w:sz="4" w:color="auto" w:val="single"/>
            </w:tcBorders>
            <w:shd w:fill="FFFFFF" w:color="000000" w:val="clear"/>
            <w:hideMark/>
          </w:tcPr>
          <w:p w:rsidRDefault="005F0F6C" w:rsidP="005F0F6C" w:rsidR="005F0F6C" w:rsidRPr="005F0F6C">
            <w:pPr>
              <w:spacing w:lineRule="auto" w:line="240" w:after="0"/>
              <w:jc w:val="right"/>
              <w:rPr>
                <w:rFonts w:eastAsia="Times New Roman"/>
                <w:color w:val="000000"/>
                <w:sz w:val="20"/>
                <w:szCs w:val="20"/>
                <w:lang w:eastAsia="hr-HR"/>
              </w:rPr>
            </w:pPr>
            <w:r w:rsidRPr="005F0F6C">
              <w:rPr>
                <w:rFonts w:eastAsia="Times New Roman"/>
                <w:color w:val="000000"/>
                <w:sz w:val="20"/>
                <w:szCs w:val="20"/>
                <w:lang w:eastAsia="hr-HR"/>
              </w:rPr>
              <w:t>0,00</w:t>
            </w:r>
          </w:p>
        </w:tc>
        <w:tc>
          <w:tcPr>
            <w:tcW w:type="pct" w:w="666"/>
            <w:tcBorders>
              <w:top w:val="nil"/>
              <w:left w:val="nil"/>
              <w:bottom w:val="nil"/>
              <w:right w:space="0" w:sz="4" w:color="auto" w:val="single"/>
            </w:tcBorders>
            <w:shd w:fill="FFFFFF" w:color="000000" w:val="clear"/>
            <w:hideMark/>
          </w:tcPr>
          <w:p w:rsidRDefault="005F0F6C" w:rsidP="005F0F6C" w:rsidR="005F0F6C" w:rsidRPr="005F0F6C">
            <w:pPr>
              <w:spacing w:lineRule="auto" w:line="240" w:after="0"/>
              <w:jc w:val="right"/>
              <w:rPr>
                <w:rFonts w:eastAsia="Times New Roman"/>
                <w:color w:val="000000"/>
                <w:sz w:val="20"/>
                <w:szCs w:val="20"/>
                <w:lang w:eastAsia="hr-HR"/>
              </w:rPr>
            </w:pPr>
            <w:r w:rsidRPr="005F0F6C">
              <w:rPr>
                <w:rFonts w:eastAsia="Times New Roman"/>
                <w:color w:val="000000"/>
                <w:sz w:val="20"/>
                <w:szCs w:val="20"/>
                <w:lang w:eastAsia="hr-HR"/>
              </w:rPr>
              <w:t>0,00</w:t>
            </w:r>
          </w:p>
        </w:tc>
        <w:tc>
          <w:tcPr>
            <w:tcW w:type="pct" w:w="623"/>
            <w:tcBorders>
              <w:top w:val="nil"/>
              <w:left w:val="nil"/>
              <w:bottom w:val="nil"/>
              <w:right w:space="0" w:sz="4" w:color="auto" w:val="single"/>
            </w:tcBorders>
            <w:shd w:fill="FFFFFF" w:color="000000" w:val="clear"/>
            <w:hideMark/>
          </w:tcPr>
          <w:p w:rsidRDefault="005F0F6C" w:rsidP="005F0F6C" w:rsidR="005F0F6C" w:rsidRPr="005F0F6C">
            <w:pPr>
              <w:spacing w:lineRule="auto" w:line="240" w:after="0"/>
              <w:jc w:val="right"/>
              <w:rPr>
                <w:rFonts w:eastAsia="Times New Roman"/>
                <w:color w:val="000000"/>
                <w:sz w:val="20"/>
                <w:szCs w:val="20"/>
                <w:lang w:eastAsia="hr-HR"/>
              </w:rPr>
            </w:pPr>
            <w:r w:rsidRPr="005F0F6C">
              <w:rPr>
                <w:rFonts w:eastAsia="Times New Roman"/>
                <w:color w:val="000000"/>
                <w:sz w:val="20"/>
                <w:szCs w:val="20"/>
                <w:lang w:eastAsia="hr-HR"/>
              </w:rPr>
              <w:t>0,00</w:t>
            </w:r>
          </w:p>
        </w:tc>
        <w:tc>
          <w:tcPr>
            <w:tcW w:type="pct" w:w="633"/>
            <w:tcBorders>
              <w:top w:val="nil"/>
              <w:left w:val="nil"/>
              <w:bottom w:val="nil"/>
              <w:right w:space="0" w:sz="8" w:color="auto" w:val="single"/>
            </w:tcBorders>
            <w:shd w:fill="FFFFFF" w:color="000000" w:val="clear"/>
            <w:hideMark/>
          </w:tcPr>
          <w:p w:rsidRDefault="005F0F6C" w:rsidP="005F0F6C" w:rsidR="005F0F6C" w:rsidRPr="005F0F6C">
            <w:pPr>
              <w:spacing w:lineRule="auto" w:line="240" w:after="0"/>
              <w:jc w:val="right"/>
              <w:rPr>
                <w:rFonts w:eastAsia="Times New Roman"/>
                <w:color w:val="000000"/>
                <w:sz w:val="20"/>
                <w:szCs w:val="20"/>
                <w:lang w:eastAsia="hr-HR"/>
              </w:rPr>
            </w:pPr>
            <w:r w:rsidRPr="005F0F6C">
              <w:rPr>
                <w:rFonts w:eastAsia="Times New Roman"/>
                <w:color w:val="000000"/>
                <w:sz w:val="20"/>
                <w:szCs w:val="20"/>
                <w:lang w:eastAsia="hr-HR"/>
              </w:rPr>
              <w:t>0,00</w:t>
            </w:r>
          </w:p>
        </w:tc>
      </w:tr>
      <w:tr w:rsidTr="005F0F6C" w:rsidR="005F0F6C" w:rsidRPr="005F0F6C">
        <w:trPr>
          <w:trHeight w:val="315"/>
        </w:trPr>
        <w:tc>
          <w:tcPr>
            <w:tcW w:type="pct" w:w="2320"/>
            <w:tcBorders>
              <w:top w:space="0" w:sz="8" w:color="auto" w:val="single"/>
              <w:left w:space="0" w:sz="8" w:color="auto" w:val="single"/>
              <w:bottom w:space="0" w:sz="8" w:color="auto" w:val="single"/>
              <w:right w:space="0" w:sz="4" w:color="auto" w:val="single"/>
            </w:tcBorders>
            <w:shd w:fill="F2F2F2" w:color="000000" w:val="clear"/>
            <w:noWrap/>
            <w:hideMark/>
          </w:tcPr>
          <w:p w:rsidRDefault="005F0F6C" w:rsidP="005F0F6C" w:rsidR="005F0F6C" w:rsidRPr="005F0F6C">
            <w:pPr>
              <w:spacing w:lineRule="auto" w:line="240" w:after="0"/>
              <w:rPr>
                <w:rFonts w:eastAsia="Times New Roman"/>
                <w:b/>
                <w:bCs/>
                <w:color w:val="000000"/>
                <w:sz w:val="20"/>
                <w:szCs w:val="20"/>
                <w:lang w:eastAsia="hr-HR"/>
              </w:rPr>
            </w:pPr>
            <w:r w:rsidRPr="005F0F6C">
              <w:rPr>
                <w:rFonts w:eastAsia="Times New Roman"/>
                <w:b/>
                <w:bCs/>
                <w:color w:val="000000"/>
                <w:sz w:val="20"/>
                <w:szCs w:val="20"/>
                <w:lang w:eastAsia="hr-HR"/>
              </w:rPr>
              <w:t>SVEUKUPNO</w:t>
            </w:r>
          </w:p>
        </w:tc>
        <w:tc>
          <w:tcPr>
            <w:tcW w:type="pct" w:w="758"/>
            <w:tcBorders>
              <w:top w:space="0" w:sz="8" w:color="auto" w:val="single"/>
              <w:left w:val="nil"/>
              <w:bottom w:space="0" w:sz="8" w:color="auto" w:val="single"/>
              <w:right w:space="0" w:sz="4" w:color="auto" w:val="single"/>
            </w:tcBorders>
            <w:shd w:fill="F2F2F2" w:color="000000" w:val="clear"/>
            <w:noWrap/>
            <w:hideMark/>
          </w:tcPr>
          <w:p w:rsidRDefault="005F0F6C" w:rsidP="005F0F6C" w:rsidR="005F0F6C" w:rsidRPr="005F0F6C">
            <w:pPr>
              <w:spacing w:lineRule="auto" w:line="240" w:after="0"/>
              <w:jc w:val="right"/>
              <w:rPr>
                <w:rFonts w:eastAsia="Times New Roman"/>
                <w:b/>
                <w:bCs/>
                <w:color w:val="000000"/>
                <w:sz w:val="20"/>
                <w:szCs w:val="20"/>
                <w:lang w:eastAsia="hr-HR"/>
              </w:rPr>
            </w:pPr>
            <w:r w:rsidRPr="005F0F6C">
              <w:rPr>
                <w:rFonts w:eastAsia="Times New Roman"/>
                <w:b/>
                <w:bCs/>
                <w:color w:val="000000"/>
                <w:sz w:val="20"/>
                <w:szCs w:val="20"/>
                <w:lang w:eastAsia="hr-HR"/>
              </w:rPr>
              <w:t>53.140.057,45</w:t>
            </w:r>
          </w:p>
        </w:tc>
        <w:tc>
          <w:tcPr>
            <w:tcW w:type="pct" w:w="666"/>
            <w:tcBorders>
              <w:top w:space="0" w:sz="8" w:color="auto" w:val="single"/>
              <w:left w:val="nil"/>
              <w:bottom w:space="0" w:sz="8" w:color="auto" w:val="single"/>
              <w:right w:space="0" w:sz="4" w:color="auto" w:val="single"/>
            </w:tcBorders>
            <w:shd w:fill="F2F2F2" w:color="000000" w:val="clear"/>
            <w:noWrap/>
            <w:hideMark/>
          </w:tcPr>
          <w:p w:rsidRDefault="005F0F6C" w:rsidP="005F0F6C" w:rsidR="005F0F6C" w:rsidRPr="005F0F6C">
            <w:pPr>
              <w:spacing w:lineRule="auto" w:line="240" w:after="0"/>
              <w:jc w:val="right"/>
              <w:rPr>
                <w:rFonts w:eastAsia="Times New Roman"/>
                <w:b/>
                <w:bCs/>
                <w:color w:val="000000"/>
                <w:sz w:val="20"/>
                <w:szCs w:val="20"/>
                <w:lang w:eastAsia="hr-HR"/>
              </w:rPr>
            </w:pPr>
            <w:r w:rsidRPr="005F0F6C">
              <w:rPr>
                <w:rFonts w:eastAsia="Times New Roman"/>
                <w:b/>
                <w:bCs/>
                <w:color w:val="000000"/>
                <w:sz w:val="20"/>
                <w:szCs w:val="20"/>
                <w:lang w:eastAsia="hr-HR"/>
              </w:rPr>
              <w:t>18.812.461,44</w:t>
            </w:r>
          </w:p>
        </w:tc>
        <w:tc>
          <w:tcPr>
            <w:tcW w:type="pct" w:w="623"/>
            <w:tcBorders>
              <w:top w:space="0" w:sz="8" w:color="auto" w:val="single"/>
              <w:left w:val="nil"/>
              <w:bottom w:space="0" w:sz="8" w:color="auto" w:val="single"/>
              <w:right w:space="0" w:sz="4" w:color="auto" w:val="single"/>
            </w:tcBorders>
            <w:shd w:fill="F2F2F2" w:color="000000" w:val="clear"/>
            <w:noWrap/>
            <w:hideMark/>
          </w:tcPr>
          <w:p w:rsidRDefault="005F0F6C" w:rsidP="005F0F6C" w:rsidR="005F0F6C" w:rsidRPr="005F0F6C">
            <w:pPr>
              <w:spacing w:lineRule="auto" w:line="240" w:after="0"/>
              <w:jc w:val="right"/>
              <w:rPr>
                <w:rFonts w:eastAsia="Times New Roman"/>
                <w:b/>
                <w:bCs/>
                <w:color w:val="000000"/>
                <w:sz w:val="20"/>
                <w:szCs w:val="20"/>
                <w:lang w:eastAsia="hr-HR"/>
              </w:rPr>
            </w:pPr>
            <w:r w:rsidRPr="005F0F6C">
              <w:rPr>
                <w:rFonts w:eastAsia="Times New Roman"/>
                <w:b/>
                <w:bCs/>
                <w:color w:val="000000"/>
                <w:sz w:val="20"/>
                <w:szCs w:val="20"/>
                <w:lang w:eastAsia="hr-HR"/>
              </w:rPr>
              <w:t>832.289,76</w:t>
            </w:r>
          </w:p>
        </w:tc>
        <w:tc>
          <w:tcPr>
            <w:tcW w:type="pct" w:w="633"/>
            <w:tcBorders>
              <w:top w:space="0" w:sz="8" w:color="auto" w:val="single"/>
              <w:left w:val="nil"/>
              <w:bottom w:space="0" w:sz="8" w:color="auto" w:val="single"/>
              <w:right w:space="0" w:sz="8" w:color="auto" w:val="single"/>
            </w:tcBorders>
            <w:shd w:fill="F2F2F2" w:color="000000" w:val="clear"/>
            <w:noWrap/>
            <w:hideMark/>
          </w:tcPr>
          <w:p w:rsidRDefault="005F0F6C" w:rsidP="005F0F6C" w:rsidR="005F0F6C" w:rsidRPr="005F0F6C">
            <w:pPr>
              <w:spacing w:lineRule="auto" w:line="240" w:after="0"/>
              <w:jc w:val="right"/>
              <w:rPr>
                <w:rFonts w:eastAsia="Times New Roman"/>
                <w:b/>
                <w:bCs/>
                <w:color w:val="000000"/>
                <w:sz w:val="20"/>
                <w:szCs w:val="20"/>
                <w:lang w:eastAsia="hr-HR"/>
              </w:rPr>
            </w:pPr>
            <w:r w:rsidRPr="005F0F6C">
              <w:rPr>
                <w:rFonts w:eastAsia="Times New Roman"/>
                <w:b/>
                <w:bCs/>
                <w:color w:val="000000"/>
                <w:sz w:val="20"/>
                <w:szCs w:val="20"/>
                <w:lang w:eastAsia="hr-HR"/>
              </w:rPr>
              <w:t>6.699.061,32</w:t>
            </w:r>
          </w:p>
        </w:tc>
      </w:tr>
    </w:tbl>
    <w:p w:rsidRDefault="009153A2" w:rsidP="009153A2" w:rsidR="009153A2" w:rsidRPr="009153A2">
      <w:pPr>
        <w:ind w:left="360"/>
        <w:jc w:val="both"/>
        <w:rPr>
          <w:b/>
        </w:rPr>
      </w:pPr>
    </w:p>
    <w:p w:rsidRDefault="007B19BF" w:rsidP="007B19BF" w:rsidR="00791418" w:rsidRPr="007B19BF">
      <w:pPr>
        <w:jc w:val="both"/>
        <w:rPr>
          <w:b/>
        </w:rPr>
      </w:pPr>
      <w:bookmarkStart w:name="RANGE!A1:E10" w:id="2"/>
      <w:bookmarkEnd w:id="2"/>
      <w:r>
        <w:rPr>
          <w:b/>
        </w:rPr>
        <w:t xml:space="preserve">10. </w:t>
      </w:r>
      <w:r w:rsidR="00813607" w:rsidRPr="007B19BF">
        <w:rPr>
          <w:b/>
        </w:rPr>
        <w:t xml:space="preserve">Vjerovnici </w:t>
      </w:r>
      <w:r w:rsidR="00791418" w:rsidRPr="007B19BF">
        <w:rPr>
          <w:b/>
        </w:rPr>
        <w:t>s osporenim tražbinama</w:t>
      </w:r>
    </w:p>
    <w:p w:rsidRDefault="00813607" w:rsidP="007144E4" w:rsidR="00813607" w:rsidRPr="00CE63BC">
      <w:pPr>
        <w:jc w:val="both"/>
      </w:pPr>
      <w:r w:rsidRPr="00CE63BC">
        <w:t>Rješenjem</w:t>
      </w:r>
      <w:r w:rsidRPr="007144E4">
        <w:rPr>
          <w:b/>
        </w:rPr>
        <w:t xml:space="preserve"> </w:t>
      </w:r>
      <w:r w:rsidRPr="00CE63BC">
        <w:t>o utvrđenim i osporenim tražbinama</w:t>
      </w:r>
      <w:r w:rsidRPr="007144E4">
        <w:rPr>
          <w:b/>
        </w:rPr>
        <w:t xml:space="preserve"> </w:t>
      </w:r>
      <w:r w:rsidRPr="00CE63BC">
        <w:t>Trgovačkog</w:t>
      </w:r>
      <w:r w:rsidRPr="007144E4">
        <w:rPr>
          <w:b/>
        </w:rPr>
        <w:t xml:space="preserve"> </w:t>
      </w:r>
      <w:r w:rsidRPr="00CE63BC">
        <w:t>suda u Osijeku</w:t>
      </w:r>
      <w:r>
        <w:t>,</w:t>
      </w:r>
      <w:r w:rsidRPr="00CE63BC">
        <w:t xml:space="preserve"> </w:t>
      </w:r>
      <w:r>
        <w:t>devet</w:t>
      </w:r>
      <w:r w:rsidRPr="00CE63BC">
        <w:t xml:space="preserve"> vjerovnika je upućeno u parnicu radi utvrđivanja osporenih tražbina.</w:t>
      </w:r>
    </w:p>
    <w:p w:rsidRDefault="00813607" w:rsidP="00874FBB" w:rsidR="00813607">
      <w:pPr>
        <w:jc w:val="both"/>
        <w:rPr>
          <w:color w:val="000000"/>
          <w:lang w:eastAsia="hr-HR"/>
        </w:rPr>
      </w:pPr>
      <w:r w:rsidRPr="00CE63BC">
        <w:t>Jedino je vjerovnik</w:t>
      </w:r>
      <w:r w:rsidRPr="00CE63BC">
        <w:rPr>
          <w:color w:val="080000"/>
          <w:lang w:eastAsia="hr-HR"/>
        </w:rPr>
        <w:t xml:space="preserve"> DRUŽBA ZA AVTOCESTE V R. SLOVENIJI,</w:t>
      </w:r>
      <w:r w:rsidRPr="00CE63BC">
        <w:rPr>
          <w:color w:val="080000"/>
        </w:rPr>
        <w:t xml:space="preserve"> </w:t>
      </w:r>
      <w:r w:rsidRPr="00CE63BC">
        <w:rPr>
          <w:color w:val="080000"/>
          <w:lang w:eastAsia="hr-HR"/>
        </w:rPr>
        <w:t>Ulica XIV divizije 4, Celje podnio</w:t>
      </w:r>
      <w:r w:rsidRPr="00CE63BC">
        <w:t xml:space="preserve"> tužbu</w:t>
      </w:r>
      <w:r>
        <w:t xml:space="preserve"> za utvrđivanje osporene tražbine</w:t>
      </w:r>
      <w:r w:rsidRPr="00CE63BC">
        <w:t xml:space="preserve"> Trgovačkom sudu u Osijeku, </w:t>
      </w:r>
      <w:r>
        <w:t xml:space="preserve">koja je </w:t>
      </w:r>
      <w:r w:rsidRPr="00CE63BC">
        <w:t>zaprimljen</w:t>
      </w:r>
      <w:r>
        <w:t>a dana</w:t>
      </w:r>
      <w:r w:rsidRPr="00CE63BC">
        <w:t xml:space="preserve"> 13.04.2016.</w:t>
      </w:r>
      <w:r>
        <w:t xml:space="preserve"> godine u</w:t>
      </w:r>
      <w:r w:rsidRPr="00CE63BC">
        <w:t xml:space="preserve"> iznos</w:t>
      </w:r>
      <w:r>
        <w:t>u od</w:t>
      </w:r>
      <w:r w:rsidRPr="00CE63BC">
        <w:rPr>
          <w:color w:val="080000"/>
          <w:lang w:eastAsia="hr-HR"/>
        </w:rPr>
        <w:t xml:space="preserve"> </w:t>
      </w:r>
      <w:r w:rsidRPr="00CE63BC">
        <w:rPr>
          <w:color w:val="000000"/>
          <w:lang w:eastAsia="hr-HR"/>
        </w:rPr>
        <w:t xml:space="preserve">79.712.694,24 kn </w:t>
      </w:r>
      <w:r>
        <w:rPr>
          <w:color w:val="000000"/>
          <w:lang w:eastAsia="hr-HR"/>
        </w:rPr>
        <w:t>(</w:t>
      </w:r>
      <w:r w:rsidRPr="00CE63BC">
        <w:rPr>
          <w:color w:val="000000"/>
          <w:lang w:eastAsia="hr-HR"/>
        </w:rPr>
        <w:t>10.330.938,15 EUR</w:t>
      </w:r>
      <w:r>
        <w:rPr>
          <w:color w:val="000000"/>
          <w:lang w:eastAsia="hr-HR"/>
        </w:rPr>
        <w:t>)</w:t>
      </w:r>
      <w:r w:rsidRPr="00CE63BC">
        <w:rPr>
          <w:color w:val="000000"/>
          <w:lang w:eastAsia="hr-HR"/>
        </w:rPr>
        <w:t>.</w:t>
      </w:r>
    </w:p>
    <w:p w:rsidRDefault="00813607" w:rsidP="00874FBB" w:rsidR="00813607">
      <w:pPr>
        <w:jc w:val="both"/>
        <w:rPr>
          <w:color w:val="000000"/>
          <w:lang w:eastAsia="hr-HR"/>
        </w:rPr>
      </w:pPr>
      <w:r>
        <w:rPr>
          <w:color w:val="000000"/>
          <w:lang w:eastAsia="hr-HR"/>
        </w:rPr>
        <w:t xml:space="preserve">Osporena tražbina je uvrštena u plan restrukturiranja. Za osporenu, a utuženu tražbinu radi utvrđivanja osnovanosti, dužnik će u 60 jednakih mjesečnih obroka uz poček od godinu dana, izdvajati sredstva za eventualno namirenje vjerovnika u visini od 5% osporene tražbine, koja će biti isplaćena nakon što se pravomoćno utvrdi osnovanom njegova tražbina u parnici, a razmjerno uspjehu u parnici.  </w:t>
      </w:r>
    </w:p>
    <w:p w:rsidRDefault="007B19BF" w:rsidP="00874FBB" w:rsidR="007B19BF">
      <w:pPr>
        <w:jc w:val="both"/>
        <w:rPr>
          <w:color w:val="000000"/>
          <w:lang w:eastAsia="hr-HR"/>
        </w:rPr>
      </w:pPr>
    </w:p>
    <w:p w:rsidRDefault="007B19BF" w:rsidP="007B19BF" w:rsidR="00791418" w:rsidRPr="007B19BF">
      <w:pPr>
        <w:jc w:val="both"/>
        <w:rPr>
          <w:b/>
        </w:rPr>
      </w:pPr>
      <w:r>
        <w:rPr>
          <w:b/>
        </w:rPr>
        <w:t xml:space="preserve">11. </w:t>
      </w:r>
      <w:r w:rsidR="0000384B" w:rsidRPr="007B19BF">
        <w:rPr>
          <w:b/>
        </w:rPr>
        <w:t>Izlučni vjerovnici</w:t>
      </w:r>
    </w:p>
    <w:p w:rsidRDefault="00791418" w:rsidP="00791418" w:rsidR="00791418">
      <w:pPr>
        <w:jc w:val="both"/>
        <w:rPr>
          <w:lang w:eastAsia="hr-HR"/>
        </w:rPr>
      </w:pPr>
      <w:r w:rsidRPr="007144E4">
        <w:rPr>
          <w:b/>
          <w:lang w:eastAsia="hr-HR"/>
        </w:rPr>
        <w:tab/>
      </w:r>
      <w:r w:rsidRPr="007144E4">
        <w:rPr>
          <w:lang w:eastAsia="hr-HR"/>
        </w:rPr>
        <w:t>Izlučnih vjerovnika nema.</w:t>
      </w:r>
    </w:p>
    <w:p w:rsidRDefault="007B19BF" w:rsidP="00791418" w:rsidR="007B19BF">
      <w:pPr>
        <w:jc w:val="both"/>
        <w:rPr>
          <w:lang w:eastAsia="hr-HR"/>
        </w:rPr>
      </w:pPr>
    </w:p>
    <w:p w:rsidRDefault="007B19BF" w:rsidP="00791418" w:rsidR="007B19BF" w:rsidRPr="007B19BF">
      <w:pPr>
        <w:jc w:val="both"/>
        <w:rPr>
          <w:b/>
        </w:rPr>
      </w:pPr>
    </w:p>
    <w:p w:rsidRDefault="007B19BF" w:rsidP="007B19BF" w:rsidR="0000384B" w:rsidRPr="007144E4">
      <w:pPr>
        <w:jc w:val="both"/>
        <w:rPr>
          <w:b/>
        </w:rPr>
      </w:pPr>
      <w:r>
        <w:rPr>
          <w:b/>
        </w:rPr>
        <w:t xml:space="preserve">12. </w:t>
      </w:r>
      <w:r w:rsidR="00791418" w:rsidRPr="007144E4">
        <w:rPr>
          <w:b/>
        </w:rPr>
        <w:t>T</w:t>
      </w:r>
      <w:r w:rsidR="0000384B" w:rsidRPr="007144E4">
        <w:rPr>
          <w:b/>
        </w:rPr>
        <w:t>raž</w:t>
      </w:r>
      <w:r w:rsidR="00791418" w:rsidRPr="007144E4">
        <w:rPr>
          <w:b/>
        </w:rPr>
        <w:t xml:space="preserve">bine radnika i ranijih radnika </w:t>
      </w:r>
      <w:r w:rsidR="00935424">
        <w:rPr>
          <w:b/>
        </w:rPr>
        <w:t>D</w:t>
      </w:r>
      <w:r w:rsidR="00791418" w:rsidRPr="007144E4">
        <w:rPr>
          <w:b/>
        </w:rPr>
        <w:t>užnika</w:t>
      </w:r>
    </w:p>
    <w:p w:rsidRDefault="0028484E" w:rsidP="0000384B" w:rsidR="0000384B">
      <w:pPr>
        <w:pStyle w:val="Odlomakpopisa"/>
        <w:ind w:left="720"/>
        <w:jc w:val="both"/>
        <w:rPr>
          <w:lang w:eastAsia="hr-HR"/>
        </w:rPr>
      </w:pPr>
      <w:r w:rsidRPr="007144E4">
        <w:rPr>
          <w:lang w:eastAsia="hr-HR"/>
        </w:rPr>
        <w:t>Na temelju potvrde MF Porezna uprava Područni ured Slavonija i Baranja Ispostava Osijek i utvrđen</w:t>
      </w:r>
      <w:r w:rsidR="00C33062">
        <w:rPr>
          <w:lang w:eastAsia="hr-HR"/>
        </w:rPr>
        <w:t>a</w:t>
      </w:r>
      <w:r w:rsidRPr="007144E4">
        <w:rPr>
          <w:lang w:eastAsia="hr-HR"/>
        </w:rPr>
        <w:t xml:space="preserve"> tražbin</w:t>
      </w:r>
      <w:r w:rsidR="00C33062">
        <w:rPr>
          <w:lang w:eastAsia="hr-HR"/>
        </w:rPr>
        <w:t>a</w:t>
      </w:r>
      <w:r w:rsidRPr="007144E4">
        <w:rPr>
          <w:lang w:eastAsia="hr-HR"/>
        </w:rPr>
        <w:t xml:space="preserve"> pod rednim br. </w:t>
      </w:r>
      <w:r w:rsidR="00935424">
        <w:rPr>
          <w:lang w:eastAsia="hr-HR"/>
        </w:rPr>
        <w:t>206</w:t>
      </w:r>
      <w:r w:rsidRPr="007144E4">
        <w:rPr>
          <w:lang w:eastAsia="hr-HR"/>
        </w:rPr>
        <w:t xml:space="preserve"> po osnovu doprinosa namiruje se u cijelosti</w:t>
      </w:r>
      <w:r w:rsidR="0000384B" w:rsidRPr="007144E4">
        <w:rPr>
          <w:lang w:eastAsia="hr-HR"/>
        </w:rPr>
        <w:t>.</w:t>
      </w:r>
    </w:p>
    <w:p w:rsidRDefault="007B19BF" w:rsidP="0000384B" w:rsidR="007B19BF" w:rsidRPr="007144E4">
      <w:pPr>
        <w:pStyle w:val="Odlomakpopisa"/>
        <w:ind w:left="720"/>
        <w:jc w:val="both"/>
        <w:rPr>
          <w:lang w:eastAsia="hr-HR"/>
        </w:rPr>
      </w:pPr>
    </w:p>
    <w:p w:rsidRDefault="007B19BF" w:rsidP="007B19BF" w:rsidR="0000384B" w:rsidRPr="007B19BF">
      <w:pPr>
        <w:jc w:val="both"/>
        <w:rPr>
          <w:b/>
        </w:rPr>
      </w:pPr>
      <w:r>
        <w:rPr>
          <w:b/>
        </w:rPr>
        <w:t xml:space="preserve">13. </w:t>
      </w:r>
      <w:r w:rsidR="0000384B" w:rsidRPr="007B19BF">
        <w:rPr>
          <w:b/>
        </w:rPr>
        <w:t>Tražbine u sudskim sporovima</w:t>
      </w:r>
    </w:p>
    <w:p w:rsidRDefault="003115A1" w:rsidP="00016041" w:rsidR="0000384B">
      <w:pPr>
        <w:pStyle w:val="Odlomakpopisa"/>
        <w:spacing w:lineRule="atLeast" w:line="0" w:after="0"/>
        <w:ind w:left="720"/>
        <w:jc w:val="both"/>
        <w:rPr>
          <w:lang w:eastAsia="hr-HR"/>
        </w:rPr>
      </w:pPr>
      <w:r w:rsidRPr="007144E4">
        <w:rPr>
          <w:lang w:eastAsia="hr-HR"/>
        </w:rPr>
        <w:t xml:space="preserve">Dužnik ima slijedeća utužena potraživanja:  </w:t>
      </w:r>
    </w:p>
    <w:p w:rsidRDefault="00935424" w:rsidP="00016041" w:rsidR="00935424">
      <w:pPr>
        <w:pStyle w:val="Odlomakpopisa"/>
        <w:spacing w:lineRule="atLeast" w:line="0" w:after="0"/>
        <w:ind w:left="720"/>
        <w:jc w:val="both"/>
        <w:rPr>
          <w:lang w:eastAsia="hr-HR"/>
        </w:rPr>
      </w:pPr>
    </w:p>
    <w:p w:rsidRDefault="003115A1" w:rsidP="00016041" w:rsidR="003115A1" w:rsidRPr="007144E4">
      <w:pPr>
        <w:pStyle w:val="Odlomakpopisa"/>
        <w:numPr>
          <w:ilvl w:val="0"/>
          <w:numId w:val="2"/>
        </w:numPr>
        <w:spacing w:lineRule="atLeast" w:line="0" w:after="0"/>
        <w:jc w:val="both"/>
        <w:rPr>
          <w:lang w:eastAsia="hr-HR"/>
        </w:rPr>
      </w:pPr>
      <w:r w:rsidRPr="007144E4">
        <w:rPr>
          <w:lang w:eastAsia="hr-HR"/>
        </w:rPr>
        <w:t>HŽ Infrastruktura Zagreb ………………………………………………………</w:t>
      </w:r>
      <w:r w:rsidR="00935424">
        <w:rPr>
          <w:lang w:eastAsia="hr-HR"/>
        </w:rPr>
        <w:t>…………………….</w:t>
      </w:r>
      <w:r w:rsidRPr="007144E4">
        <w:rPr>
          <w:lang w:eastAsia="hr-HR"/>
        </w:rPr>
        <w:t>…164.829,00 kn</w:t>
      </w:r>
    </w:p>
    <w:p w:rsidRDefault="003115A1" w:rsidP="00016041" w:rsidR="003115A1" w:rsidRPr="007144E4">
      <w:pPr>
        <w:pStyle w:val="Odlomakpopisa"/>
        <w:numPr>
          <w:ilvl w:val="0"/>
          <w:numId w:val="2"/>
        </w:numPr>
        <w:spacing w:lineRule="atLeast" w:line="0" w:after="0"/>
        <w:jc w:val="both"/>
        <w:rPr>
          <w:lang w:eastAsia="hr-HR"/>
        </w:rPr>
      </w:pPr>
      <w:r w:rsidRPr="007144E4">
        <w:rPr>
          <w:lang w:eastAsia="hr-HR"/>
        </w:rPr>
        <w:t>Fracasso</w:t>
      </w:r>
      <w:r w:rsidR="00935424">
        <w:rPr>
          <w:lang w:eastAsia="hr-HR"/>
        </w:rPr>
        <w:t xml:space="preserve"> RI</w:t>
      </w:r>
      <w:r w:rsidRPr="007144E4">
        <w:rPr>
          <w:lang w:eastAsia="hr-HR"/>
        </w:rPr>
        <w:t xml:space="preserve"> Rijeka…………</w:t>
      </w:r>
      <w:r w:rsidR="00935424">
        <w:rPr>
          <w:lang w:eastAsia="hr-HR"/>
        </w:rPr>
        <w:t xml:space="preserve"> </w:t>
      </w:r>
      <w:r w:rsidRPr="007144E4">
        <w:rPr>
          <w:lang w:eastAsia="hr-HR"/>
        </w:rPr>
        <w:t>……………………………………………………</w:t>
      </w:r>
      <w:r w:rsidR="00935424">
        <w:rPr>
          <w:lang w:eastAsia="hr-HR"/>
        </w:rPr>
        <w:t>……………………..</w:t>
      </w:r>
      <w:r w:rsidRPr="007144E4">
        <w:rPr>
          <w:lang w:eastAsia="hr-HR"/>
        </w:rPr>
        <w:t>…….52.745,62 kn</w:t>
      </w:r>
    </w:p>
    <w:p w:rsidRDefault="003115A1" w:rsidP="00016041" w:rsidR="003115A1" w:rsidRPr="007144E4">
      <w:pPr>
        <w:pStyle w:val="Odlomakpopisa"/>
        <w:numPr>
          <w:ilvl w:val="0"/>
          <w:numId w:val="2"/>
        </w:numPr>
        <w:spacing w:lineRule="atLeast" w:line="0" w:after="0"/>
        <w:jc w:val="both"/>
        <w:rPr>
          <w:lang w:eastAsia="hr-HR"/>
        </w:rPr>
      </w:pPr>
      <w:r w:rsidRPr="007144E4">
        <w:rPr>
          <w:lang w:eastAsia="hr-HR"/>
        </w:rPr>
        <w:t>Obrt Jerbić Podgrađe ………………………………………………………</w:t>
      </w:r>
      <w:r w:rsidR="00935424">
        <w:rPr>
          <w:lang w:eastAsia="hr-HR"/>
        </w:rPr>
        <w:t>……………………..</w:t>
      </w:r>
      <w:r w:rsidRPr="007144E4">
        <w:rPr>
          <w:lang w:eastAsia="hr-HR"/>
        </w:rPr>
        <w:t>…………8.100,20 kn</w:t>
      </w:r>
    </w:p>
    <w:p w:rsidRDefault="003115A1" w:rsidP="00016041" w:rsidR="003115A1" w:rsidRPr="007144E4">
      <w:pPr>
        <w:pStyle w:val="Odlomakpopisa"/>
        <w:numPr>
          <w:ilvl w:val="0"/>
          <w:numId w:val="2"/>
        </w:numPr>
        <w:spacing w:lineRule="atLeast" w:line="0" w:after="0"/>
        <w:jc w:val="both"/>
        <w:rPr>
          <w:lang w:eastAsia="hr-HR"/>
        </w:rPr>
      </w:pPr>
      <w:r w:rsidRPr="007144E4">
        <w:rPr>
          <w:lang w:eastAsia="hr-HR"/>
        </w:rPr>
        <w:t>Officine Maccaferri Italia ………………………………………………………</w:t>
      </w:r>
      <w:r w:rsidR="00935424">
        <w:rPr>
          <w:lang w:eastAsia="hr-HR"/>
        </w:rPr>
        <w:t>………………………</w:t>
      </w:r>
      <w:r w:rsidRPr="007144E4">
        <w:rPr>
          <w:lang w:eastAsia="hr-HR"/>
        </w:rPr>
        <w:t>..71.127,73 EUR</w:t>
      </w:r>
    </w:p>
    <w:p w:rsidRDefault="003115A1" w:rsidP="00016041" w:rsidR="003115A1" w:rsidRPr="007144E4">
      <w:pPr>
        <w:pStyle w:val="Odlomakpopisa"/>
        <w:numPr>
          <w:ilvl w:val="0"/>
          <w:numId w:val="2"/>
        </w:numPr>
        <w:spacing w:lineRule="atLeast" w:line="0" w:after="0"/>
        <w:jc w:val="both"/>
        <w:rPr>
          <w:lang w:eastAsia="hr-HR"/>
        </w:rPr>
      </w:pPr>
      <w:r w:rsidRPr="007144E4">
        <w:rPr>
          <w:lang w:eastAsia="hr-HR"/>
        </w:rPr>
        <w:t>Godina Slovenija ………………………………..……………………….…………</w:t>
      </w:r>
      <w:r w:rsidR="00935424">
        <w:rPr>
          <w:lang w:eastAsia="hr-HR"/>
        </w:rPr>
        <w:t>………………….…..</w:t>
      </w:r>
      <w:r w:rsidRPr="007144E4">
        <w:rPr>
          <w:lang w:eastAsia="hr-HR"/>
        </w:rPr>
        <w:t>…7.223,75 EUR</w:t>
      </w:r>
    </w:p>
    <w:p w:rsidRDefault="003115A1" w:rsidP="00016041" w:rsidR="00813607" w:rsidRPr="007144E4">
      <w:pPr>
        <w:pStyle w:val="Odlomakpopisa"/>
        <w:numPr>
          <w:ilvl w:val="0"/>
          <w:numId w:val="2"/>
        </w:numPr>
        <w:spacing w:lineRule="atLeast" w:line="0" w:after="0"/>
        <w:jc w:val="both"/>
        <w:rPr>
          <w:lang w:eastAsia="hr-HR"/>
        </w:rPr>
      </w:pPr>
      <w:r w:rsidRPr="007144E4">
        <w:rPr>
          <w:lang w:eastAsia="hr-HR"/>
        </w:rPr>
        <w:t>Monttim Pro</w:t>
      </w:r>
      <w:r w:rsidR="00016041" w:rsidRPr="007144E4">
        <w:rPr>
          <w:lang w:eastAsia="hr-HR"/>
        </w:rPr>
        <w:t xml:space="preserve"> Srbija ……………………………………………………………</w:t>
      </w:r>
      <w:r w:rsidR="00935424">
        <w:rPr>
          <w:lang w:eastAsia="hr-HR"/>
        </w:rPr>
        <w:t>……………………....</w:t>
      </w:r>
      <w:r w:rsidR="00016041" w:rsidRPr="007144E4">
        <w:rPr>
          <w:lang w:eastAsia="hr-HR"/>
        </w:rPr>
        <w:t>…134.002,02 EUR</w:t>
      </w:r>
    </w:p>
    <w:p w:rsidRDefault="00935424" w:rsidP="00016041" w:rsidR="0028484E" w:rsidRPr="007144E4">
      <w:pPr>
        <w:pStyle w:val="Odlomakpopisa"/>
        <w:numPr>
          <w:ilvl w:val="0"/>
          <w:numId w:val="2"/>
        </w:numPr>
        <w:spacing w:lineRule="atLeast" w:line="0" w:after="0"/>
        <w:jc w:val="both"/>
        <w:rPr>
          <w:lang w:eastAsia="hr-HR"/>
        </w:rPr>
      </w:pPr>
      <w:r>
        <w:rPr>
          <w:lang w:eastAsia="hr-HR"/>
        </w:rPr>
        <w:t>Zajep Kft/Nadep Fabeton Kft Madžarska………………………………………………..….2.648.859,08 EUR</w:t>
      </w:r>
    </w:p>
    <w:p w:rsidRDefault="00935424" w:rsidP="00016041" w:rsidR="0028484E" w:rsidRPr="007144E4">
      <w:pPr>
        <w:pStyle w:val="Odlomakpopisa"/>
        <w:numPr>
          <w:ilvl w:val="0"/>
          <w:numId w:val="2"/>
        </w:numPr>
        <w:spacing w:lineRule="atLeast" w:line="0" w:after="0"/>
        <w:jc w:val="both"/>
        <w:rPr>
          <w:lang w:eastAsia="hr-HR"/>
        </w:rPr>
      </w:pPr>
      <w:r>
        <w:rPr>
          <w:lang w:eastAsia="hr-HR"/>
        </w:rPr>
        <w:t>Družba za avtoceste v R.Sloveniji, Slovenija ………………………………………….…..4.095.529,25 EUR</w:t>
      </w:r>
    </w:p>
    <w:p w:rsidRDefault="00016041" w:rsidP="007B19BF" w:rsidR="00016041">
      <w:pPr>
        <w:jc w:val="both"/>
        <w:rPr>
          <w:b/>
        </w:rPr>
      </w:pPr>
    </w:p>
    <w:p w:rsidRDefault="007B19BF" w:rsidP="007B19BF" w:rsidR="007B19BF" w:rsidRPr="007B19BF">
      <w:pPr>
        <w:jc w:val="both"/>
        <w:rPr>
          <w:b/>
        </w:rPr>
      </w:pPr>
    </w:p>
    <w:p w:rsidRDefault="007B19BF" w:rsidP="007B19BF" w:rsidR="00813607" w:rsidRPr="007B19BF">
      <w:pPr>
        <w:jc w:val="both"/>
        <w:rPr>
          <w:b/>
        </w:rPr>
      </w:pPr>
      <w:r>
        <w:rPr>
          <w:b/>
        </w:rPr>
        <w:t xml:space="preserve">14. </w:t>
      </w:r>
      <w:r w:rsidR="00813607" w:rsidRPr="007B19BF">
        <w:rPr>
          <w:b/>
        </w:rPr>
        <w:t>Izračun troškova restrukturiranja</w:t>
      </w:r>
    </w:p>
    <w:p w:rsidRDefault="00813607" w:rsidP="00874FBB" w:rsidR="00813607" w:rsidRPr="00CE63BC">
      <w:pPr>
        <w:spacing w:lineRule="auto" w:line="276" w:after="200"/>
        <w:jc w:val="both"/>
      </w:pPr>
      <w:r w:rsidRPr="00CE63BC">
        <w:t>Temeljem  mjera financijskog i operativnog restrukturiranja te realizacijom poslovnog plana za 2016, 2017. i 2018. osigurati će se sasvim dovoljna novčana sredstva za ulaganja u investicije i opremanje kapaciteta u skladu s vizijom i strategijom koju će donijeti nova vlasnička i upravljačka struktura nakon zaključenja postupka predstečajne nagodbe.</w:t>
      </w:r>
    </w:p>
    <w:p w:rsidRDefault="00813607" w:rsidP="00016041" w:rsidR="00813607">
      <w:pPr>
        <w:spacing w:lineRule="atLeast" w:line="0" w:after="0"/>
        <w:jc w:val="both"/>
      </w:pPr>
      <w:r w:rsidRPr="00CE63BC">
        <w:t xml:space="preserve">Dodatni troškovi vezani uz provođenje predstečajne nagodbe odnose se na: </w:t>
      </w:r>
    </w:p>
    <w:p w:rsidRDefault="00016041" w:rsidP="00016041" w:rsidR="00016041" w:rsidRPr="00CE63BC">
      <w:pPr>
        <w:spacing w:lineRule="atLeast" w:line="0" w:after="0"/>
        <w:jc w:val="both"/>
      </w:pPr>
    </w:p>
    <w:p w:rsidRDefault="00813607" w:rsidP="00016041" w:rsidR="00813607" w:rsidRPr="00CE63BC">
      <w:pPr>
        <w:numPr>
          <w:ilvl w:val="0"/>
          <w:numId w:val="2"/>
        </w:numPr>
        <w:spacing w:lineRule="atLeast" w:line="0" w:after="0"/>
        <w:jc w:val="both"/>
      </w:pPr>
      <w:r w:rsidRPr="00CE63BC">
        <w:t>Administrativne troškove pokretanja i vođenja postupka 5.000,00 kn</w:t>
      </w:r>
    </w:p>
    <w:p w:rsidRDefault="00813607" w:rsidP="00016041" w:rsidR="00813607" w:rsidRPr="00CE63BC">
      <w:pPr>
        <w:numPr>
          <w:ilvl w:val="0"/>
          <w:numId w:val="2"/>
        </w:numPr>
        <w:spacing w:lineRule="atLeast" w:line="0" w:after="0"/>
        <w:jc w:val="both"/>
      </w:pPr>
      <w:r w:rsidRPr="00CE63BC">
        <w:t>Nagrade i naknade troškova za rad povjerenika 30.000,00 kn i</w:t>
      </w:r>
    </w:p>
    <w:p w:rsidRDefault="00813607" w:rsidP="00016041" w:rsidR="00813607" w:rsidRPr="00CE63BC">
      <w:pPr>
        <w:numPr>
          <w:ilvl w:val="0"/>
          <w:numId w:val="2"/>
        </w:numPr>
        <w:spacing w:lineRule="atLeast" w:line="0" w:after="0"/>
        <w:jc w:val="both"/>
      </w:pPr>
      <w:r w:rsidRPr="00CE63BC">
        <w:t>Ostali troškovi postupka predstečajne nagodbe u skladu sa zakonom.</w:t>
      </w:r>
    </w:p>
    <w:p w:rsidRDefault="00813607" w:rsidP="00874FBB" w:rsidR="00813607" w:rsidRPr="00CE63BC">
      <w:pPr>
        <w:spacing w:lineRule="atLeast" w:line="240" w:after="0"/>
        <w:ind w:left="720"/>
        <w:jc w:val="both"/>
      </w:pPr>
    </w:p>
    <w:p w:rsidRDefault="00813607" w:rsidP="00874FBB" w:rsidR="00813607" w:rsidRPr="00CE63BC">
      <w:pPr>
        <w:spacing w:lineRule="auto" w:line="276" w:after="200"/>
        <w:jc w:val="both"/>
      </w:pPr>
      <w:r w:rsidRPr="00CE63BC">
        <w:t>Troškovi koje je stečajnim zakonom ili posebnim zakonom i propisima propisano da će se namirivati kao troškovi postupka predstečajne nagodbe, odrediti će se u iznosima propisanim navedenim zakonom.</w:t>
      </w:r>
    </w:p>
    <w:p w:rsidRDefault="00813607" w:rsidP="00874FBB" w:rsidR="00813607"/>
    <w:p w:rsidRDefault="007B19BF" w:rsidP="00874FBB" w:rsidR="007B19BF" w:rsidRPr="00CE63BC"/>
    <w:p w:rsidRDefault="00813607" w:rsidP="00935424" w:rsidR="00813607" w:rsidRPr="00935424">
      <w:pPr>
        <w:spacing w:lineRule="atLeast" w:line="0" w:after="0"/>
        <w:ind w:firstLine="709" w:left="5664"/>
        <w:rPr>
          <w:b/>
        </w:rPr>
      </w:pPr>
      <w:r w:rsidRPr="00935424">
        <w:rPr>
          <w:b/>
        </w:rPr>
        <w:t>DIREKTOR</w:t>
      </w:r>
      <w:r w:rsidR="00935424">
        <w:rPr>
          <w:b/>
        </w:rPr>
        <w:t>:</w:t>
      </w:r>
    </w:p>
    <w:p w:rsidRDefault="00813607" w:rsidP="00935424" w:rsidR="00813607" w:rsidRPr="00CE63BC">
      <w:pPr>
        <w:spacing w:lineRule="atLeast" w:line="0" w:after="0"/>
        <w:ind w:firstLine="709" w:left="5664"/>
      </w:pPr>
      <w:r w:rsidRPr="00CE63BC">
        <w:t>Petar Velicki</w:t>
      </w:r>
    </w:p>
    <w:sectPr w:rsidSect="00A43F73" w:rsidR="00813607" w:rsidRPr="00CE63BC">
      <w:headerReference w:type="default" r:id="rId32"/>
      <w:footerReference w:type="default" r:id="rId3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B81" w:rsidP="006369E2" w:rsidR="00206B81">
      <w:pPr>
        <w:spacing w:lineRule="auto" w:line="240" w:after="0"/>
      </w:pPr>
      <w:r>
        <w:separator/>
      </w:r>
    </w:p>
  </w:endnote>
  <w:endnote w:id="0" w:type="continuationSeparator">
    <w:p w:rsidRDefault="00206B81" w:rsidP="006369E2" w:rsidR="00206B8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2D31" w:rsidR="00FE2D31">
    <w:pPr>
      <w:tabs>
        <w:tab w:pos="4550" w:val="center"/>
        <w:tab w:pos="5818" w:val="left"/>
      </w:tabs>
      <w:ind w:right="260"/>
      <w:jc w:val="right"/>
      <w:rPr>
        <w:color w:val="222A35"/>
        <w:sz w:val="24"/>
        <w:szCs w:val="24"/>
      </w:rPr>
    </w:pPr>
    <w:r>
      <w:rPr>
        <w:color w:val="8496B0"/>
        <w:spacing w:val="60"/>
        <w:sz w:val="24"/>
        <w:szCs w:val="24"/>
      </w:rPr>
      <w:t>Stranica</w:t>
    </w:r>
    <w:r>
      <w:rPr>
        <w:color w:val="8496B0"/>
        <w:sz w:val="24"/>
        <w:szCs w:val="24"/>
      </w:rPr>
      <w:t xml:space="preserve"> </w:t>
    </w:r>
    <w:r w:rsidR="009F6465">
      <w:rPr>
        <w:color w:val="323E4F"/>
        <w:sz w:val="24"/>
        <w:szCs w:val="24"/>
      </w:rPr>
      <w:fldChar w:fldCharType="begin"/>
    </w:r>
    <w:r>
      <w:rPr>
        <w:color w:val="323E4F"/>
        <w:sz w:val="24"/>
        <w:szCs w:val="24"/>
      </w:rPr>
      <w:instrText xml:space="preserve"> PAGE   \* MERGEFORMAT </w:instrText>
    </w:r>
    <w:r w:rsidR="009F6465">
      <w:rPr>
        <w:color w:val="323E4F"/>
        <w:sz w:val="24"/>
        <w:szCs w:val="24"/>
      </w:rPr>
      <w:fldChar w:fldCharType="separate"/>
    </w:r>
    <w:r w:rsidR="00F874FE">
      <w:rPr>
        <w:noProof/>
        <w:color w:val="323E4F"/>
        <w:sz w:val="24"/>
        <w:szCs w:val="24"/>
      </w:rPr>
      <w:t>27</w:t>
    </w:r>
    <w:r w:rsidR="009F6465">
      <w:rPr>
        <w:color w:val="323E4F"/>
        <w:sz w:val="24"/>
        <w:szCs w:val="24"/>
      </w:rPr>
      <w:fldChar w:fldCharType="end"/>
    </w:r>
    <w:r>
      <w:rPr>
        <w:color w:val="323E4F"/>
        <w:sz w:val="24"/>
        <w:szCs w:val="24"/>
      </w:rPr>
      <w:t xml:space="preserve"> | </w:t>
    </w:r>
    <w:fldSimple w:instr=" NUMPAGES  \* Arabic  \* MERGEFORMAT ">
      <w:r w:rsidR="00F874FE" w:rsidRPr="00F874FE">
        <w:rPr>
          <w:noProof/>
          <w:color w:val="323E4F"/>
          <w:sz w:val="24"/>
          <w:szCs w:val="24"/>
        </w:rPr>
        <w:t>27</w:t>
      </w:r>
    </w:fldSimple>
  </w:p>
  <w:p w:rsidRDefault="00FE2D31" w:rsidR="00FE2D3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B81" w:rsidP="006369E2" w:rsidR="00206B81">
      <w:pPr>
        <w:spacing w:lineRule="auto" w:line="240" w:after="0"/>
      </w:pPr>
      <w:r>
        <w:separator/>
      </w:r>
    </w:p>
  </w:footnote>
  <w:footnote w:id="0" w:type="continuationSeparator">
    <w:p w:rsidRDefault="00206B81" w:rsidP="006369E2" w:rsidR="00206B8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2D31" w:rsidP="00586816" w:rsidR="00FE2D31" w:rsidRPr="006369E2">
    <w:pPr>
      <w:pStyle w:val="Zaglavlje"/>
      <w:tabs>
        <w:tab w:pos="9026" w:val="clear"/>
        <w:tab w:pos="9072" w:val="right"/>
      </w:tabs>
    </w:pPr>
    <w:r>
      <w:t>Werkos d.o.o.</w:t>
    </w:r>
    <w:r>
      <w:tab/>
    </w:r>
    <w:r>
      <w:rPr>
        <w:noProof/>
        <w:lang w:eastAsia="hr-HR"/>
      </w:rPr>
      <w:tab/>
    </w:r>
    <w:r>
      <w:rPr>
        <w:noProof/>
        <w:lang w:eastAsia="hr-HR"/>
      </w:rPr>
      <w:drawing>
        <wp:inline distR="0" distL="0" distB="0" distT="0">
          <wp:extent cy="208915" cx="2129155"/>
          <wp:effectExtent b="635" r="4445" t="0" l="0"/>
          <wp:docPr name="Picture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08915" cx="2129155"/>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677ED"/>
    <w:multiLevelType w:val="multilevel"/>
    <w:tmpl w:val="27F676F4"/>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7377F9E"/>
    <w:multiLevelType w:val="hybridMultilevel"/>
    <w:tmpl w:val="AA74C018"/>
    <w:lvl w:tplc="0409000F" w:ilvl="0">
      <w:start w:val="13"/>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
    <w:nsid w:val="0B241169"/>
    <w:multiLevelType w:val="hybridMultilevel"/>
    <w:tmpl w:val="61F67208"/>
    <w:lvl w:tplc="041A000F" w:ilvl="0">
      <w:start w:val="1"/>
      <w:numFmt w:val="decimal"/>
      <w:lvlText w:val="%1."/>
      <w:lvlJc w:val="left"/>
      <w:pPr>
        <w:ind w:hanging="360" w:left="720"/>
      </w:pPr>
      <w:rPr>
        <w:rFonts w:cs="Times New Roman"/>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0B561F9D"/>
    <w:multiLevelType w:val="hybridMultilevel"/>
    <w:tmpl w:val="E5A6A264"/>
    <w:lvl w:tplc="473C203E" w:ilvl="0">
      <w:start w:val="1"/>
      <w:numFmt w:val="decimal"/>
      <w:pStyle w:val="PRAGHeading2"/>
      <w:lvlText w:val="%1."/>
      <w:lvlJc w:val="left"/>
      <w:pPr>
        <w:tabs>
          <w:tab w:pos="284" w:val="num"/>
        </w:tabs>
        <w:ind w:left="284"/>
      </w:pPr>
      <w:rPr>
        <w:rFonts w:cs="Times New Roman" w:hAnsi="Times New Roman" w:ascii="Times New Roman" w:hint="default"/>
        <w:b/>
        <w:i w:val="false"/>
        <w:sz w:val="22"/>
        <w:szCs w:val="22"/>
      </w:rPr>
    </w:lvl>
    <w:lvl w:tentative="true" w:tplc="08090019" w:ilvl="1">
      <w:start w:val="1"/>
      <w:numFmt w:val="lowerLetter"/>
      <w:lvlText w:val="%2."/>
      <w:lvlJc w:val="left"/>
      <w:pPr>
        <w:tabs>
          <w:tab w:pos="1440" w:val="num"/>
        </w:tabs>
        <w:ind w:hanging="360" w:left="1440"/>
      </w:pPr>
      <w:rPr>
        <w:rFonts w:cs="Times New Roman"/>
      </w:rPr>
    </w:lvl>
    <w:lvl w:tentative="true" w:tplc="0809001B" w:ilvl="2">
      <w:start w:val="1"/>
      <w:numFmt w:val="lowerRoman"/>
      <w:lvlText w:val="%3."/>
      <w:lvlJc w:val="right"/>
      <w:pPr>
        <w:tabs>
          <w:tab w:pos="2160" w:val="num"/>
        </w:tabs>
        <w:ind w:hanging="180" w:left="2160"/>
      </w:pPr>
      <w:rPr>
        <w:rFonts w:cs="Times New Roman"/>
      </w:rPr>
    </w:lvl>
    <w:lvl w:tentative="true" w:tplc="0809000F" w:ilvl="3">
      <w:start w:val="1"/>
      <w:numFmt w:val="decimal"/>
      <w:lvlText w:val="%4."/>
      <w:lvlJc w:val="left"/>
      <w:pPr>
        <w:tabs>
          <w:tab w:pos="2880" w:val="num"/>
        </w:tabs>
        <w:ind w:hanging="360" w:left="2880"/>
      </w:pPr>
      <w:rPr>
        <w:rFonts w:cs="Times New Roman"/>
      </w:rPr>
    </w:lvl>
    <w:lvl w:tentative="true" w:tplc="08090019" w:ilvl="4">
      <w:start w:val="1"/>
      <w:numFmt w:val="lowerLetter"/>
      <w:lvlText w:val="%5."/>
      <w:lvlJc w:val="left"/>
      <w:pPr>
        <w:tabs>
          <w:tab w:pos="3600" w:val="num"/>
        </w:tabs>
        <w:ind w:hanging="360" w:left="3600"/>
      </w:pPr>
      <w:rPr>
        <w:rFonts w:cs="Times New Roman"/>
      </w:rPr>
    </w:lvl>
    <w:lvl w:tentative="true" w:tplc="0809001B" w:ilvl="5">
      <w:start w:val="1"/>
      <w:numFmt w:val="lowerRoman"/>
      <w:lvlText w:val="%6."/>
      <w:lvlJc w:val="right"/>
      <w:pPr>
        <w:tabs>
          <w:tab w:pos="4320" w:val="num"/>
        </w:tabs>
        <w:ind w:hanging="180" w:left="4320"/>
      </w:pPr>
      <w:rPr>
        <w:rFonts w:cs="Times New Roman"/>
      </w:rPr>
    </w:lvl>
    <w:lvl w:tentative="true" w:tplc="0809000F" w:ilvl="6">
      <w:start w:val="1"/>
      <w:numFmt w:val="decimal"/>
      <w:lvlText w:val="%7."/>
      <w:lvlJc w:val="left"/>
      <w:pPr>
        <w:tabs>
          <w:tab w:pos="5040" w:val="num"/>
        </w:tabs>
        <w:ind w:hanging="360" w:left="5040"/>
      </w:pPr>
      <w:rPr>
        <w:rFonts w:cs="Times New Roman"/>
      </w:rPr>
    </w:lvl>
    <w:lvl w:tentative="true" w:tplc="08090019" w:ilvl="7">
      <w:start w:val="1"/>
      <w:numFmt w:val="lowerLetter"/>
      <w:lvlText w:val="%8."/>
      <w:lvlJc w:val="left"/>
      <w:pPr>
        <w:tabs>
          <w:tab w:pos="5760" w:val="num"/>
        </w:tabs>
        <w:ind w:hanging="360" w:left="5760"/>
      </w:pPr>
      <w:rPr>
        <w:rFonts w:cs="Times New Roman"/>
      </w:rPr>
    </w:lvl>
    <w:lvl w:tentative="true" w:tplc="0809001B" w:ilvl="8">
      <w:start w:val="1"/>
      <w:numFmt w:val="lowerRoman"/>
      <w:lvlText w:val="%9."/>
      <w:lvlJc w:val="right"/>
      <w:pPr>
        <w:tabs>
          <w:tab w:pos="6480" w:val="num"/>
        </w:tabs>
        <w:ind w:hanging="180" w:left="6480"/>
      </w:pPr>
      <w:rPr>
        <w:rFonts w:cs="Times New Roman"/>
      </w:rPr>
    </w:lvl>
  </w:abstractNum>
  <w:abstractNum w:abstractNumId="4">
    <w:nsid w:val="0DD85CDA"/>
    <w:multiLevelType w:val="hybridMultilevel"/>
    <w:tmpl w:val="D9AC1CEE"/>
    <w:lvl w:tplc="041A000F" w:ilvl="0">
      <w:start w:val="9"/>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1107674A"/>
    <w:multiLevelType w:val="hybridMultilevel"/>
    <w:tmpl w:val="C0900406"/>
    <w:lvl w:tplc="8D84ADBA"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240501EA"/>
    <w:multiLevelType w:val="multilevel"/>
    <w:tmpl w:val="3DD8F16C"/>
    <w:lvl w:ilvl="0">
      <w:start w:val="8"/>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440" w:left="1440"/>
      </w:pPr>
      <w:rPr>
        <w:rFonts w:hint="default"/>
      </w:rPr>
    </w:lvl>
  </w:abstractNum>
  <w:abstractNum w:abstractNumId="7">
    <w:nsid w:val="3282631D"/>
    <w:multiLevelType w:val="multilevel"/>
    <w:tmpl w:val="19F2D340"/>
    <w:lvl w:ilvl="0">
      <w:start w:val="8"/>
      <w:numFmt w:val="decimal"/>
      <w:lvlText w:val="%1."/>
      <w:lvlJc w:val="left"/>
      <w:pPr>
        <w:ind w:hanging="360" w:left="360"/>
      </w:pPr>
      <w:rPr>
        <w:rFonts w:cs="Times New Roman" w:hint="default"/>
      </w:rPr>
    </w:lvl>
    <w:lvl w:ilvl="1">
      <w:start w:val="1"/>
      <w:numFmt w:val="decimal"/>
      <w:lvlText w:val="%1.%2."/>
      <w:lvlJc w:val="left"/>
      <w:pPr>
        <w:ind w:hanging="360" w:left="360"/>
      </w:pPr>
      <w:rPr>
        <w:rFonts w:cs="Times New Roman" w:hint="default"/>
      </w:rPr>
    </w:lvl>
    <w:lvl w:ilvl="2">
      <w:start w:val="1"/>
      <w:numFmt w:val="decimal"/>
      <w:lvlText w:val="%1.%2.%3."/>
      <w:lvlJc w:val="left"/>
      <w:pPr>
        <w:ind w:hanging="720" w:left="720"/>
      </w:pPr>
      <w:rPr>
        <w:rFonts w:cs="Times New Roman" w:hint="default"/>
      </w:rPr>
    </w:lvl>
    <w:lvl w:ilvl="3">
      <w:start w:val="1"/>
      <w:numFmt w:val="decimal"/>
      <w:lvlText w:val="%1.%2.%3.%4."/>
      <w:lvlJc w:val="left"/>
      <w:pPr>
        <w:ind w:hanging="720" w:left="720"/>
      </w:pPr>
      <w:rPr>
        <w:rFonts w:cs="Times New Roman" w:hint="default"/>
      </w:rPr>
    </w:lvl>
    <w:lvl w:ilvl="4">
      <w:start w:val="1"/>
      <w:numFmt w:val="decimal"/>
      <w:lvlText w:val="%1.%2.%3.%4.%5."/>
      <w:lvlJc w:val="left"/>
      <w:pPr>
        <w:ind w:hanging="1080" w:left="1080"/>
      </w:pPr>
      <w:rPr>
        <w:rFonts w:cs="Times New Roman" w:hint="default"/>
      </w:rPr>
    </w:lvl>
    <w:lvl w:ilvl="5">
      <w:start w:val="1"/>
      <w:numFmt w:val="decimal"/>
      <w:lvlText w:val="%1.%2.%3.%4.%5.%6."/>
      <w:lvlJc w:val="left"/>
      <w:pPr>
        <w:ind w:hanging="1080" w:left="1080"/>
      </w:pPr>
      <w:rPr>
        <w:rFonts w:cs="Times New Roman" w:hint="default"/>
      </w:rPr>
    </w:lvl>
    <w:lvl w:ilvl="6">
      <w:start w:val="1"/>
      <w:numFmt w:val="decimal"/>
      <w:lvlText w:val="%1.%2.%3.%4.%5.%6.%7."/>
      <w:lvlJc w:val="left"/>
      <w:pPr>
        <w:ind w:hanging="1440" w:left="1440"/>
      </w:pPr>
      <w:rPr>
        <w:rFonts w:cs="Times New Roman" w:hint="default"/>
      </w:rPr>
    </w:lvl>
    <w:lvl w:ilvl="7">
      <w:start w:val="1"/>
      <w:numFmt w:val="decimal"/>
      <w:lvlText w:val="%1.%2.%3.%4.%5.%6.%7.%8."/>
      <w:lvlJc w:val="left"/>
      <w:pPr>
        <w:ind w:hanging="1440" w:left="1440"/>
      </w:pPr>
      <w:rPr>
        <w:rFonts w:cs="Times New Roman" w:hint="default"/>
      </w:rPr>
    </w:lvl>
    <w:lvl w:ilvl="8">
      <w:start w:val="1"/>
      <w:numFmt w:val="decimal"/>
      <w:lvlText w:val="%1.%2.%3.%4.%5.%6.%7.%8.%9."/>
      <w:lvlJc w:val="left"/>
      <w:pPr>
        <w:ind w:hanging="1800" w:left="1800"/>
      </w:pPr>
      <w:rPr>
        <w:rFonts w:cs="Times New Roman" w:hint="default"/>
      </w:rPr>
    </w:lvl>
  </w:abstractNum>
  <w:abstractNum w:abstractNumId="8">
    <w:nsid w:val="376E4488"/>
    <w:multiLevelType w:val="hybridMultilevel"/>
    <w:tmpl w:val="DAB0479A"/>
    <w:lvl w:tplc="0409000F" w:ilvl="0">
      <w:start w:val="1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42E22BD1"/>
    <w:multiLevelType w:val="hybridMultilevel"/>
    <w:tmpl w:val="EB7A6BF8"/>
    <w:lvl w:tplc="041A000F" w:ilvl="0">
      <w:start w:val="6"/>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E6D61C4"/>
    <w:multiLevelType w:val="hybridMultilevel"/>
    <w:tmpl w:val="E87A151C"/>
    <w:lvl w:tplc="0409000F" w:ilvl="0">
      <w:start w:val="10"/>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514B736F"/>
    <w:multiLevelType w:val="hybridMultilevel"/>
    <w:tmpl w:val="E844067C"/>
    <w:lvl w:tplc="8CECA434" w:ilvl="0">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F515F69"/>
    <w:multiLevelType w:val="hybridMultilevel"/>
    <w:tmpl w:val="F3A47D6E"/>
    <w:lvl w:tplc="041A000F" w:ilvl="0">
      <w:start w:val="1"/>
      <w:numFmt w:val="decimal"/>
      <w:lvlText w:val="%1."/>
      <w:lvlJc w:val="left"/>
      <w:pPr>
        <w:ind w:hanging="360" w:left="720"/>
      </w:pPr>
      <w:rPr>
        <w:rFonts w:cs="Times New Roman"/>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3">
    <w:nsid w:val="674B6360"/>
    <w:multiLevelType w:val="hybridMultilevel"/>
    <w:tmpl w:val="147094AE"/>
    <w:lvl w:tplc="0409000F" w:ilvl="0">
      <w:start w:val="10"/>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6FC11CA2"/>
    <w:multiLevelType w:val="hybridMultilevel"/>
    <w:tmpl w:val="479A5DF0"/>
    <w:lvl w:tplc="041A000F" w:ilvl="0">
      <w:start w:val="1"/>
      <w:numFmt w:val="decimal"/>
      <w:lvlText w:val="%1."/>
      <w:lvlJc w:val="left"/>
      <w:pPr>
        <w:tabs>
          <w:tab w:pos="720" w:val="num"/>
        </w:tabs>
        <w:ind w:hanging="360" w:left="720"/>
      </w:pPr>
      <w:rPr>
        <w:rFonts w:cs="Times New Roman" w:hint="default"/>
        <w:color w:val="auto"/>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74CD24D3"/>
    <w:multiLevelType w:val="hybridMultilevel"/>
    <w:tmpl w:val="8A80E36A"/>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6">
    <w:nsid w:val="7D2309B6"/>
    <w:multiLevelType w:val="hybridMultilevel"/>
    <w:tmpl w:val="09B01EC8"/>
    <w:lvl w:tplc="18F49D10" w:ilvl="0">
      <w:start w:val="28"/>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6"/>
  </w:num>
  <w:num w:numId="3">
    <w:abstractNumId w:val="11"/>
  </w:num>
  <w:num w:numId="4">
    <w:abstractNumId w:val="2"/>
  </w:num>
  <w:num w:numId="5">
    <w:abstractNumId w:val="4"/>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2"/>
  </w:num>
  <w:num w:numId="9">
    <w:abstractNumId w:val="7"/>
  </w:num>
  <w:num w:numId="10">
    <w:abstractNumId w:val="14"/>
  </w:num>
  <w:num w:numId="11">
    <w:abstractNumId w:val="9"/>
  </w:num>
  <w:num w:numId="12">
    <w:abstractNumId w:val="10"/>
  </w:num>
  <w:num w:numId="13">
    <w:abstractNumId w:val="6"/>
  </w:num>
  <w:num w:numId="14">
    <w:abstractNumId w:val="13"/>
  </w:num>
  <w:num w:numId="15">
    <w:abstractNumId w:val="8"/>
  </w:num>
  <w:num w:numId="16">
    <w:abstractNumId w:val="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65F5"/>
    <w:rsid w:val="0000384B"/>
    <w:rsid w:val="00005A6E"/>
    <w:rsid w:val="00015133"/>
    <w:rsid w:val="00016041"/>
    <w:rsid w:val="00022478"/>
    <w:rsid w:val="00050724"/>
    <w:rsid w:val="0005199B"/>
    <w:rsid w:val="00072425"/>
    <w:rsid w:val="000765A0"/>
    <w:rsid w:val="0008065E"/>
    <w:rsid w:val="000842D9"/>
    <w:rsid w:val="00090A7A"/>
    <w:rsid w:val="000D1E14"/>
    <w:rsid w:val="000D241F"/>
    <w:rsid w:val="000D4C8F"/>
    <w:rsid w:val="00102FD8"/>
    <w:rsid w:val="0011509B"/>
    <w:rsid w:val="001212B8"/>
    <w:rsid w:val="00135E02"/>
    <w:rsid w:val="00144430"/>
    <w:rsid w:val="00144E3F"/>
    <w:rsid w:val="001479A5"/>
    <w:rsid w:val="00171A7A"/>
    <w:rsid w:val="0017261A"/>
    <w:rsid w:val="001733B5"/>
    <w:rsid w:val="00185ECE"/>
    <w:rsid w:val="001908D3"/>
    <w:rsid w:val="001A621A"/>
    <w:rsid w:val="001C158A"/>
    <w:rsid w:val="001C414C"/>
    <w:rsid w:val="001C569E"/>
    <w:rsid w:val="001C7041"/>
    <w:rsid w:val="001E32FB"/>
    <w:rsid w:val="00202936"/>
    <w:rsid w:val="00205C65"/>
    <w:rsid w:val="00206B81"/>
    <w:rsid w:val="00214964"/>
    <w:rsid w:val="00226A8A"/>
    <w:rsid w:val="00227780"/>
    <w:rsid w:val="00256722"/>
    <w:rsid w:val="0026060E"/>
    <w:rsid w:val="002630D6"/>
    <w:rsid w:val="00264D1E"/>
    <w:rsid w:val="00267927"/>
    <w:rsid w:val="00273774"/>
    <w:rsid w:val="002822BF"/>
    <w:rsid w:val="002823E5"/>
    <w:rsid w:val="0028484E"/>
    <w:rsid w:val="002930DF"/>
    <w:rsid w:val="002A7A12"/>
    <w:rsid w:val="002B0445"/>
    <w:rsid w:val="002B288E"/>
    <w:rsid w:val="002C0D14"/>
    <w:rsid w:val="002D2C3B"/>
    <w:rsid w:val="002D542A"/>
    <w:rsid w:val="002F1701"/>
    <w:rsid w:val="003047F6"/>
    <w:rsid w:val="003115A1"/>
    <w:rsid w:val="00311753"/>
    <w:rsid w:val="00334DC3"/>
    <w:rsid w:val="0034245E"/>
    <w:rsid w:val="00362E61"/>
    <w:rsid w:val="003A25C4"/>
    <w:rsid w:val="003B57EF"/>
    <w:rsid w:val="003C1901"/>
    <w:rsid w:val="003C721E"/>
    <w:rsid w:val="003D1CD8"/>
    <w:rsid w:val="003D7710"/>
    <w:rsid w:val="003F2641"/>
    <w:rsid w:val="003F459F"/>
    <w:rsid w:val="003F6E77"/>
    <w:rsid w:val="00407F76"/>
    <w:rsid w:val="00426B17"/>
    <w:rsid w:val="0043071F"/>
    <w:rsid w:val="00432048"/>
    <w:rsid w:val="0043654C"/>
    <w:rsid w:val="00455D34"/>
    <w:rsid w:val="00465D7C"/>
    <w:rsid w:val="004752B0"/>
    <w:rsid w:val="004850CC"/>
    <w:rsid w:val="004A1C56"/>
    <w:rsid w:val="004C3381"/>
    <w:rsid w:val="004C369C"/>
    <w:rsid w:val="004D4092"/>
    <w:rsid w:val="004E51F4"/>
    <w:rsid w:val="0051060F"/>
    <w:rsid w:val="00514CB2"/>
    <w:rsid w:val="00521DE8"/>
    <w:rsid w:val="0053149F"/>
    <w:rsid w:val="00534E37"/>
    <w:rsid w:val="00536F8F"/>
    <w:rsid w:val="005463D7"/>
    <w:rsid w:val="0054700E"/>
    <w:rsid w:val="00547677"/>
    <w:rsid w:val="00571225"/>
    <w:rsid w:val="00586816"/>
    <w:rsid w:val="005913F7"/>
    <w:rsid w:val="005A37C9"/>
    <w:rsid w:val="005A5694"/>
    <w:rsid w:val="005A726C"/>
    <w:rsid w:val="005B0AE6"/>
    <w:rsid w:val="005B2CE0"/>
    <w:rsid w:val="005B3F0B"/>
    <w:rsid w:val="005C303C"/>
    <w:rsid w:val="005D2481"/>
    <w:rsid w:val="005E0E48"/>
    <w:rsid w:val="005F0F6C"/>
    <w:rsid w:val="005F169A"/>
    <w:rsid w:val="00612214"/>
    <w:rsid w:val="0061556A"/>
    <w:rsid w:val="00626AD1"/>
    <w:rsid w:val="006369E2"/>
    <w:rsid w:val="00642DC4"/>
    <w:rsid w:val="00670AEE"/>
    <w:rsid w:val="00674F06"/>
    <w:rsid w:val="00677EEE"/>
    <w:rsid w:val="00684333"/>
    <w:rsid w:val="006944D4"/>
    <w:rsid w:val="00694AA1"/>
    <w:rsid w:val="006B1764"/>
    <w:rsid w:val="006C7439"/>
    <w:rsid w:val="006D4EF4"/>
    <w:rsid w:val="006E77FB"/>
    <w:rsid w:val="00704245"/>
    <w:rsid w:val="00707D4C"/>
    <w:rsid w:val="00710D9F"/>
    <w:rsid w:val="00711B48"/>
    <w:rsid w:val="00712972"/>
    <w:rsid w:val="007144E4"/>
    <w:rsid w:val="0073277B"/>
    <w:rsid w:val="0074759B"/>
    <w:rsid w:val="00747A37"/>
    <w:rsid w:val="00752A20"/>
    <w:rsid w:val="00756428"/>
    <w:rsid w:val="0076006A"/>
    <w:rsid w:val="00764D4F"/>
    <w:rsid w:val="00780C7A"/>
    <w:rsid w:val="007822A9"/>
    <w:rsid w:val="00791418"/>
    <w:rsid w:val="00791AE0"/>
    <w:rsid w:val="007A5A74"/>
    <w:rsid w:val="007A6A25"/>
    <w:rsid w:val="007B19BF"/>
    <w:rsid w:val="007D29F5"/>
    <w:rsid w:val="007D6E1D"/>
    <w:rsid w:val="007F41B7"/>
    <w:rsid w:val="007F496D"/>
    <w:rsid w:val="0080595E"/>
    <w:rsid w:val="00810C5F"/>
    <w:rsid w:val="00811487"/>
    <w:rsid w:val="00813607"/>
    <w:rsid w:val="0082420C"/>
    <w:rsid w:val="00835433"/>
    <w:rsid w:val="0083693A"/>
    <w:rsid w:val="00843A4C"/>
    <w:rsid w:val="0084769C"/>
    <w:rsid w:val="00853EED"/>
    <w:rsid w:val="00865A6C"/>
    <w:rsid w:val="00867416"/>
    <w:rsid w:val="00874FBB"/>
    <w:rsid w:val="00875627"/>
    <w:rsid w:val="008756D2"/>
    <w:rsid w:val="008B2F9B"/>
    <w:rsid w:val="008D0B75"/>
    <w:rsid w:val="008D39EA"/>
    <w:rsid w:val="008D42DF"/>
    <w:rsid w:val="008E20D0"/>
    <w:rsid w:val="008E316E"/>
    <w:rsid w:val="008F39DB"/>
    <w:rsid w:val="008F7F7C"/>
    <w:rsid w:val="00903B64"/>
    <w:rsid w:val="00904B3C"/>
    <w:rsid w:val="009142EF"/>
    <w:rsid w:val="009153A2"/>
    <w:rsid w:val="00933A5B"/>
    <w:rsid w:val="0093472A"/>
    <w:rsid w:val="00935424"/>
    <w:rsid w:val="00946A9F"/>
    <w:rsid w:val="0097444C"/>
    <w:rsid w:val="009757C7"/>
    <w:rsid w:val="00987900"/>
    <w:rsid w:val="009C7E4E"/>
    <w:rsid w:val="009D0A8D"/>
    <w:rsid w:val="009D10CD"/>
    <w:rsid w:val="009D2294"/>
    <w:rsid w:val="009D779F"/>
    <w:rsid w:val="009E0EE5"/>
    <w:rsid w:val="009E6988"/>
    <w:rsid w:val="009E6D22"/>
    <w:rsid w:val="009F6465"/>
    <w:rsid w:val="00A2190C"/>
    <w:rsid w:val="00A3120A"/>
    <w:rsid w:val="00A374D7"/>
    <w:rsid w:val="00A37FDD"/>
    <w:rsid w:val="00A4150A"/>
    <w:rsid w:val="00A43F73"/>
    <w:rsid w:val="00A440DA"/>
    <w:rsid w:val="00A57384"/>
    <w:rsid w:val="00A65049"/>
    <w:rsid w:val="00A662A9"/>
    <w:rsid w:val="00A7024D"/>
    <w:rsid w:val="00A8096F"/>
    <w:rsid w:val="00AD4343"/>
    <w:rsid w:val="00B0505D"/>
    <w:rsid w:val="00B11495"/>
    <w:rsid w:val="00B17E13"/>
    <w:rsid w:val="00B253B9"/>
    <w:rsid w:val="00B32056"/>
    <w:rsid w:val="00B34703"/>
    <w:rsid w:val="00B35C75"/>
    <w:rsid w:val="00B60CB8"/>
    <w:rsid w:val="00B8680C"/>
    <w:rsid w:val="00BC328F"/>
    <w:rsid w:val="00BC4CAE"/>
    <w:rsid w:val="00BC5591"/>
    <w:rsid w:val="00BE1E68"/>
    <w:rsid w:val="00BF3B69"/>
    <w:rsid w:val="00BF5DCA"/>
    <w:rsid w:val="00C0651A"/>
    <w:rsid w:val="00C13795"/>
    <w:rsid w:val="00C310AE"/>
    <w:rsid w:val="00C33062"/>
    <w:rsid w:val="00C53871"/>
    <w:rsid w:val="00C55B3D"/>
    <w:rsid w:val="00C75A51"/>
    <w:rsid w:val="00C77FEF"/>
    <w:rsid w:val="00CA4893"/>
    <w:rsid w:val="00CC3E6F"/>
    <w:rsid w:val="00CD3F0C"/>
    <w:rsid w:val="00CE63BC"/>
    <w:rsid w:val="00CF1FBB"/>
    <w:rsid w:val="00D2182A"/>
    <w:rsid w:val="00D2652D"/>
    <w:rsid w:val="00D26CDD"/>
    <w:rsid w:val="00D60159"/>
    <w:rsid w:val="00D73651"/>
    <w:rsid w:val="00D7631F"/>
    <w:rsid w:val="00D872D9"/>
    <w:rsid w:val="00D93594"/>
    <w:rsid w:val="00D95F14"/>
    <w:rsid w:val="00D968E0"/>
    <w:rsid w:val="00DA3707"/>
    <w:rsid w:val="00DB2009"/>
    <w:rsid w:val="00DF3DE3"/>
    <w:rsid w:val="00E0584A"/>
    <w:rsid w:val="00E30CC1"/>
    <w:rsid w:val="00E46AEA"/>
    <w:rsid w:val="00E710FD"/>
    <w:rsid w:val="00E75288"/>
    <w:rsid w:val="00EB0FF9"/>
    <w:rsid w:val="00EB2D42"/>
    <w:rsid w:val="00EB4BD2"/>
    <w:rsid w:val="00EB6ADD"/>
    <w:rsid w:val="00EC294B"/>
    <w:rsid w:val="00ED3FCE"/>
    <w:rsid w:val="00F10EB0"/>
    <w:rsid w:val="00F203D3"/>
    <w:rsid w:val="00F2061E"/>
    <w:rsid w:val="00F33B26"/>
    <w:rsid w:val="00F35EE5"/>
    <w:rsid w:val="00F36757"/>
    <w:rsid w:val="00F36E04"/>
    <w:rsid w:val="00F402DA"/>
    <w:rsid w:val="00F4318C"/>
    <w:rsid w:val="00F4469A"/>
    <w:rsid w:val="00F513CA"/>
    <w:rsid w:val="00F64859"/>
    <w:rsid w:val="00F665F5"/>
    <w:rsid w:val="00F72394"/>
    <w:rsid w:val="00F74AD9"/>
    <w:rsid w:val="00F85C1C"/>
    <w:rsid w:val="00F874FE"/>
    <w:rsid w:val="00F91B1C"/>
    <w:rsid w:val="00FA7E75"/>
    <w:rsid w:val="00FB4D58"/>
    <w:rsid w:val="00FC2D6F"/>
    <w:rsid w:val="00FC3C35"/>
    <w:rsid w:val="00FC5BBB"/>
    <w:rsid w:val="00FC7B12"/>
    <w:rsid w:val="00FD6EFE"/>
    <w:rsid w:val="00FE054F"/>
    <w:rsid w:val="00FE2D31"/>
    <w:rsid w:val="00FE38CB"/>
    <w:rsid w:val="00FE75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nhideWhenUsed="false" w:semiHidden="false" w:uiPriority="0" w:locked="true" w:name="heading 5"/>
    <w:lsdException w:qFormat="true" w:uiPriority="0" w:locked="true" w:name="heading 6"/>
    <w:lsdException w:qFormat="true" w:unhideWhenUsed="false" w:semiHidden="false" w:uiPriority="0" w:locked="true" w:name="heading 7"/>
    <w:lsdException w:qFormat="true" w:uiPriority="0" w:locked="true" w:name="heading 8"/>
    <w:lsdException w:qFormat="true" w:unhideWhenUsed="false" w:semiHidden="fals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nhideWhenUsed="false" w:semiHidden="false" w:uiPriority="0" w:locked="true"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4333"/>
    <w:pPr>
      <w:spacing w:lineRule="auto" w:line="259" w:after="160"/>
    </w:pPr>
    <w:rPr>
      <w:lang w:eastAsia="en-US"/>
    </w:rPr>
  </w:style>
  <w:style w:styleId="Naslov1" w:type="paragraph">
    <w:name w:val="heading 1"/>
    <w:basedOn w:val="Normal"/>
    <w:next w:val="Normal"/>
    <w:link w:val="Naslov1Char"/>
    <w:uiPriority w:val="99"/>
    <w:qFormat/>
    <w:rsid w:val="00F665F5"/>
    <w:pPr>
      <w:keepNext/>
      <w:spacing w:lineRule="auto" w:line="240" w:after="0"/>
      <w:jc w:val="both"/>
      <w:outlineLvl w:val="0"/>
    </w:pPr>
    <w:rPr>
      <w:rFonts w:eastAsia="Times New Roman" w:hAnsi="Times New Roman" w:ascii="Times New Roman"/>
      <w:b/>
      <w:sz w:val="24"/>
      <w:szCs w:val="20"/>
      <w:lang w:val="en-US"/>
    </w:rPr>
  </w:style>
  <w:style w:styleId="Naslov2" w:type="paragraph">
    <w:name w:val="heading 2"/>
    <w:basedOn w:val="Normal"/>
    <w:next w:val="Normal"/>
    <w:link w:val="Naslov2Char"/>
    <w:semiHidden/>
    <w:unhideWhenUsed/>
    <w:qFormat/>
    <w:locked/>
    <w:rsid w:val="00C0651A"/>
    <w:pPr>
      <w:keepNext/>
      <w:keepLines/>
      <w:spacing w:after="0" w:before="200"/>
      <w:outlineLvl w:val="1"/>
    </w:pPr>
    <w:rPr>
      <w:rFonts w:cstheme="majorBidi" w:eastAsiaTheme="majorEastAsia" w:hAnsiTheme="majorHAnsi" w:asciiTheme="majorHAnsi"/>
      <w:b/>
      <w:bCs/>
      <w:color w:themeColor="accent1" w:val="4F81BD"/>
      <w:sz w:val="26"/>
      <w:szCs w:val="26"/>
    </w:rPr>
  </w:style>
  <w:style w:styleId="Naslov5" w:type="paragraph">
    <w:name w:val="heading 5"/>
    <w:basedOn w:val="Normal"/>
    <w:next w:val="Normal"/>
    <w:link w:val="Naslov5Char"/>
    <w:uiPriority w:val="99"/>
    <w:qFormat/>
    <w:rsid w:val="00F665F5"/>
    <w:pPr>
      <w:spacing w:lineRule="auto" w:line="276" w:after="60" w:before="240"/>
      <w:outlineLvl w:val="4"/>
    </w:pPr>
    <w:rPr>
      <w:b/>
      <w:bCs/>
      <w:i/>
      <w:iCs/>
      <w:sz w:val="26"/>
      <w:szCs w:val="26"/>
    </w:rPr>
  </w:style>
  <w:style w:styleId="Naslov7" w:type="paragraph">
    <w:name w:val="heading 7"/>
    <w:basedOn w:val="Normal"/>
    <w:next w:val="Normal"/>
    <w:link w:val="Naslov7Char"/>
    <w:uiPriority w:val="99"/>
    <w:qFormat/>
    <w:rsid w:val="00F665F5"/>
    <w:pPr>
      <w:keepNext/>
      <w:spacing w:lineRule="auto" w:line="240" w:after="0"/>
      <w:outlineLvl w:val="6"/>
    </w:pPr>
    <w:rPr>
      <w:rFonts w:eastAsia="Times New Roman" w:hAnsi="Times New Roman" w:ascii="Times New Roman"/>
      <w:b/>
      <w:sz w:val="28"/>
      <w:szCs w:val="20"/>
      <w:lang w:val="en-US"/>
    </w:rPr>
  </w:style>
  <w:style w:styleId="Naslov9" w:type="paragraph">
    <w:name w:val="heading 9"/>
    <w:basedOn w:val="Normal"/>
    <w:next w:val="Normal"/>
    <w:link w:val="Naslov9Char"/>
    <w:uiPriority w:val="99"/>
    <w:qFormat/>
    <w:rsid w:val="00F665F5"/>
    <w:pPr>
      <w:keepNext/>
      <w:spacing w:lineRule="auto" w:line="240" w:after="60"/>
      <w:jc w:val="both"/>
      <w:outlineLvl w:val="8"/>
    </w:pPr>
    <w:rPr>
      <w:rFonts w:eastAsia="Times New Roman" w:hAnsi="Tahoma" w:ascii="Tahoma"/>
      <w:b/>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F665F5"/>
    <w:rPr>
      <w:rFonts w:cs="Times New Roman" w:hAnsi="Times New Roman" w:ascii="Times New Roman"/>
      <w:b/>
      <w:sz w:val="20"/>
      <w:szCs w:val="20"/>
      <w:lang w:val="en-US"/>
    </w:rPr>
  </w:style>
  <w:style w:customStyle="true" w:styleId="Naslov5Char" w:type="character">
    <w:name w:val="Naslov 5 Char"/>
    <w:basedOn w:val="Zadanifontodlomka"/>
    <w:link w:val="Naslov5"/>
    <w:uiPriority w:val="99"/>
    <w:locked/>
    <w:rsid w:val="00F665F5"/>
    <w:rPr>
      <w:rFonts w:cs="Times New Roman" w:eastAsia="Times New Roman" w:hAnsi="Calibri" w:ascii="Calibri"/>
      <w:b/>
      <w:bCs/>
      <w:i/>
      <w:iCs/>
      <w:sz w:val="26"/>
      <w:szCs w:val="26"/>
    </w:rPr>
  </w:style>
  <w:style w:customStyle="true" w:styleId="Naslov7Char" w:type="character">
    <w:name w:val="Naslov 7 Char"/>
    <w:basedOn w:val="Zadanifontodlomka"/>
    <w:link w:val="Naslov7"/>
    <w:uiPriority w:val="99"/>
    <w:locked/>
    <w:rsid w:val="00F665F5"/>
    <w:rPr>
      <w:rFonts w:cs="Times New Roman" w:hAnsi="Times New Roman" w:ascii="Times New Roman"/>
      <w:b/>
      <w:sz w:val="20"/>
      <w:szCs w:val="20"/>
      <w:lang w:val="en-US"/>
    </w:rPr>
  </w:style>
  <w:style w:customStyle="true" w:styleId="Naslov9Char" w:type="character">
    <w:name w:val="Naslov 9 Char"/>
    <w:basedOn w:val="Zadanifontodlomka"/>
    <w:link w:val="Naslov9"/>
    <w:uiPriority w:val="99"/>
    <w:locked/>
    <w:rsid w:val="00F665F5"/>
    <w:rPr>
      <w:rFonts w:cs="Times New Roman" w:hAnsi="Tahoma" w:ascii="Tahoma"/>
      <w:b/>
      <w:sz w:val="20"/>
      <w:szCs w:val="20"/>
      <w:lang w:val="en-US"/>
    </w:rPr>
  </w:style>
  <w:style w:styleId="Tekstbalonia" w:type="paragraph">
    <w:name w:val="Balloon Text"/>
    <w:basedOn w:val="Normal"/>
    <w:link w:val="TekstbaloniaChar"/>
    <w:uiPriority w:val="99"/>
    <w:semiHidden/>
    <w:rsid w:val="00F665F5"/>
    <w:pPr>
      <w:spacing w:lineRule="auto" w:line="240" w:after="0"/>
    </w:pPr>
    <w:rPr>
      <w:rFonts w:hAnsi="Tahoma" w:ascii="Tahoma"/>
      <w:sz w:val="16"/>
      <w:szCs w:val="16"/>
    </w:rPr>
  </w:style>
  <w:style w:customStyle="true" w:styleId="TekstbaloniaChar" w:type="character">
    <w:name w:val="Tekst balončića Char"/>
    <w:basedOn w:val="Zadanifontodlomka"/>
    <w:link w:val="Tekstbalonia"/>
    <w:uiPriority w:val="99"/>
    <w:semiHidden/>
    <w:locked/>
    <w:rsid w:val="00F665F5"/>
    <w:rPr>
      <w:rFonts w:cs="Times New Roman" w:eastAsia="Times New Roman" w:hAnsi="Tahoma" w:ascii="Tahoma"/>
      <w:sz w:val="16"/>
      <w:szCs w:val="16"/>
    </w:rPr>
  </w:style>
  <w:style w:styleId="Zaglavlje" w:type="paragraph">
    <w:name w:val="header"/>
    <w:basedOn w:val="Normal"/>
    <w:link w:val="ZaglavljeChar"/>
    <w:uiPriority w:val="99"/>
    <w:rsid w:val="00F665F5"/>
    <w:pPr>
      <w:tabs>
        <w:tab w:pos="4513" w:val="center"/>
        <w:tab w:pos="9026" w:val="right"/>
      </w:tabs>
      <w:spacing w:lineRule="auto" w:line="240" w:after="0"/>
    </w:pPr>
  </w:style>
  <w:style w:customStyle="true" w:styleId="ZaglavljeChar" w:type="character">
    <w:name w:val="Zaglavlje Char"/>
    <w:basedOn w:val="Zadanifontodlomka"/>
    <w:link w:val="Zaglavlje"/>
    <w:uiPriority w:val="99"/>
    <w:locked/>
    <w:rsid w:val="00F665F5"/>
    <w:rPr>
      <w:rFonts w:cs="Times New Roman" w:eastAsia="Times New Roman" w:hAnsi="Calibri" w:ascii="Calibri"/>
    </w:rPr>
  </w:style>
  <w:style w:styleId="Podnoje" w:type="paragraph">
    <w:name w:val="footer"/>
    <w:basedOn w:val="Normal"/>
    <w:link w:val="PodnojeChar"/>
    <w:uiPriority w:val="99"/>
    <w:rsid w:val="00F665F5"/>
    <w:pPr>
      <w:tabs>
        <w:tab w:pos="4513" w:val="center"/>
        <w:tab w:pos="9026" w:val="right"/>
      </w:tabs>
      <w:spacing w:lineRule="auto" w:line="240" w:after="0"/>
    </w:pPr>
  </w:style>
  <w:style w:customStyle="true" w:styleId="PodnojeChar" w:type="character">
    <w:name w:val="Podnožje Char"/>
    <w:basedOn w:val="Zadanifontodlomka"/>
    <w:link w:val="Podnoje"/>
    <w:uiPriority w:val="99"/>
    <w:locked/>
    <w:rsid w:val="00F665F5"/>
    <w:rPr>
      <w:rFonts w:cs="Times New Roman" w:eastAsia="Times New Roman" w:hAnsi="Calibri" w:ascii="Calibri"/>
    </w:rPr>
  </w:style>
  <w:style w:styleId="Naglaeno" w:type="character">
    <w:name w:val="Strong"/>
    <w:basedOn w:val="Zadanifontodlomka"/>
    <w:uiPriority w:val="99"/>
    <w:qFormat/>
    <w:rsid w:val="00F665F5"/>
    <w:rPr>
      <w:rFonts w:cs="Times New Roman"/>
      <w:b/>
    </w:rPr>
  </w:style>
  <w:style w:customStyle="true" w:styleId="PRAGHeading2" w:type="paragraph">
    <w:name w:val="PRAG Heading 2"/>
    <w:basedOn w:val="Normal"/>
    <w:uiPriority w:val="99"/>
    <w:rsid w:val="00F665F5"/>
    <w:pPr>
      <w:widowControl w:val="false"/>
      <w:numPr>
        <w:numId w:val="1"/>
      </w:numPr>
      <w:spacing w:lineRule="auto" w:line="240" w:after="100" w:before="100"/>
    </w:pPr>
    <w:rPr>
      <w:rFonts w:eastAsia="Times New Roman" w:hAnsi="Times New Roman" w:ascii="Times New Roman"/>
      <w:sz w:val="24"/>
      <w:szCs w:val="20"/>
      <w:lang w:val="fr-FR"/>
    </w:rPr>
  </w:style>
  <w:style w:styleId="Tijeloteksta" w:type="paragraph">
    <w:name w:val="Body Text"/>
    <w:basedOn w:val="Normal"/>
    <w:link w:val="TijelotekstaChar"/>
    <w:uiPriority w:val="99"/>
    <w:rsid w:val="00F665F5"/>
    <w:pPr>
      <w:spacing w:lineRule="auto" w:line="240" w:after="60"/>
    </w:pPr>
    <w:rPr>
      <w:rFonts w:eastAsia="Times New Roman" w:hAnsi="Tahoma" w:ascii="Tahoma"/>
      <w:sz w:val="18"/>
      <w:szCs w:val="20"/>
      <w:lang w:val="en-US"/>
    </w:rPr>
  </w:style>
  <w:style w:customStyle="true" w:styleId="TijelotekstaChar" w:type="character">
    <w:name w:val="Tijelo teksta Char"/>
    <w:basedOn w:val="Zadanifontodlomka"/>
    <w:link w:val="Tijeloteksta"/>
    <w:uiPriority w:val="99"/>
    <w:locked/>
    <w:rsid w:val="00F665F5"/>
    <w:rPr>
      <w:rFonts w:cs="Times New Roman" w:hAnsi="Tahoma" w:ascii="Tahoma"/>
      <w:sz w:val="20"/>
      <w:szCs w:val="20"/>
      <w:lang w:val="en-US"/>
    </w:rPr>
  </w:style>
  <w:style w:styleId="StandardWeb" w:type="paragraph">
    <w:name w:val="Normal (Web)"/>
    <w:basedOn w:val="Normal"/>
    <w:uiPriority w:val="99"/>
    <w:rsid w:val="00F665F5"/>
    <w:pPr>
      <w:spacing w:lineRule="auto" w:line="240" w:afterAutospacing="true" w:after="100" w:beforeAutospacing="true" w:before="100"/>
    </w:pPr>
    <w:rPr>
      <w:rFonts w:cs="Arial Unicode MS" w:eastAsia="Arial Unicode MS" w:hAnsi="Arial Unicode MS" w:ascii="Arial Unicode MS"/>
      <w:sz w:val="24"/>
      <w:szCs w:val="24"/>
      <w:lang w:val="en-GB"/>
    </w:rPr>
  </w:style>
  <w:style w:styleId="Odlomakpopisa" w:type="paragraph">
    <w:name w:val="List Paragraph"/>
    <w:basedOn w:val="Normal"/>
    <w:uiPriority w:val="99"/>
    <w:qFormat/>
    <w:rsid w:val="00F665F5"/>
    <w:pPr>
      <w:spacing w:lineRule="auto" w:line="276" w:after="200"/>
      <w:ind w:left="708"/>
    </w:pPr>
  </w:style>
  <w:style w:styleId="Reetkatablice" w:type="table">
    <w:name w:val="Table Grid"/>
    <w:basedOn w:val="Obinatablica"/>
    <w:uiPriority w:val="99"/>
    <w:rsid w:val="00F665F5"/>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vijetlipopis1" w:type="table">
    <w:name w:val="Svijetli popis1"/>
    <w:uiPriority w:val="99"/>
    <w:rsid w:val="00F665F5"/>
    <w:rPr>
      <w:rFonts w:eastAsia="Times New Roman"/>
      <w:sz w:val="20"/>
      <w:szCs w:val="20"/>
      <w:lang w:eastAsia="en-US" w:val="en-US"/>
    </w:rPr>
    <w:tblPr>
      <w:tblStyleRowBandSize w:val="1"/>
      <w:tblStyleColBandSize w:val="1"/>
      <w:tblInd w:type="dxa" w:w="0"/>
      <w:tblBorders>
        <w:top w:space="0" w:sz="8" w:color="000000" w:val="single"/>
        <w:left w:space="0" w:sz="8" w:color="000000" w:val="single"/>
        <w:bottom w:space="0" w:sz="8" w:color="000000" w:val="single"/>
        <w:right w:space="0" w:sz="8" w:color="000000" w:val="single"/>
      </w:tblBorders>
      <w:tblCellMar>
        <w:top w:type="dxa" w:w="0"/>
        <w:left w:type="dxa" w:w="108"/>
        <w:bottom w:type="dxa" w:w="0"/>
        <w:right w:type="dxa" w:w="108"/>
      </w:tblCellMar>
    </w:tblPr>
    <w:tblStylePr w:type="firstRow">
      <w:pPr>
        <w:spacing w:after="0" w:before="0"/>
      </w:pPr>
      <w:rPr>
        <w:rFonts w:cs="Times New Roman"/>
        <w:b/>
        <w:bCs/>
        <w:color w:val="FFFFFF"/>
      </w:rPr>
      <w:tblPr/>
      <w:tcPr>
        <w:shd w:fill="000000" w:color="auto" w:val="clear"/>
      </w:tcPr>
    </w:tblStylePr>
    <w:tblStylePr w:type="lastRow">
      <w:pPr>
        <w:spacing w:after="0" w:before="0"/>
      </w:pPr>
      <w:rPr>
        <w:rFonts w:cs="Times New Roman"/>
        <w:b/>
        <w:bCs/>
      </w:rPr>
      <w:tblPr/>
      <w:tcPr>
        <w:tcBorders>
          <w:top w:space="0" w:sz="6" w:color="000000" w:val="double"/>
          <w:left w:space="0" w:sz="8" w:color="000000" w:val="single"/>
          <w:bottom w:space="0" w:sz="8" w:color="000000" w:val="single"/>
          <w:right w:space="0" w:sz="8" w:color="000000" w:val="single"/>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space="0" w:sz="8" w:color="000000" w:val="single"/>
          <w:left w:space="0" w:sz="8" w:color="000000" w:val="single"/>
          <w:bottom w:space="0" w:sz="8" w:color="000000" w:val="single"/>
          <w:right w:space="0" w:sz="8" w:color="000000" w:val="single"/>
        </w:tcBorders>
      </w:tcPr>
    </w:tblStylePr>
    <w:tblStylePr w:type="band1Horz">
      <w:rPr>
        <w:rFonts w:cs="Times New Roman"/>
      </w:rPr>
      <w:tblPr/>
      <w:tcPr>
        <w:tcBorders>
          <w:top w:space="0" w:sz="8" w:color="000000" w:val="single"/>
          <w:left w:space="0" w:sz="8" w:color="000000" w:val="single"/>
          <w:bottom w:space="0" w:sz="8" w:color="000000" w:val="single"/>
          <w:right w:space="0" w:sz="8" w:color="000000" w:val="single"/>
        </w:tcBorders>
      </w:tcPr>
    </w:tblStylePr>
  </w:style>
  <w:style w:styleId="Referencakomentara" w:type="character">
    <w:name w:val="annotation reference"/>
    <w:basedOn w:val="Zadanifontodlomka"/>
    <w:uiPriority w:val="99"/>
    <w:semiHidden/>
    <w:rsid w:val="00F665F5"/>
    <w:rPr>
      <w:rFonts w:cs="Times New Roman"/>
      <w:sz w:val="16"/>
    </w:rPr>
  </w:style>
  <w:style w:styleId="Tekstkomentara" w:type="paragraph">
    <w:name w:val="annotation text"/>
    <w:basedOn w:val="Normal"/>
    <w:link w:val="TekstkomentaraChar"/>
    <w:uiPriority w:val="99"/>
    <w:semiHidden/>
    <w:rsid w:val="00F665F5"/>
    <w:pPr>
      <w:spacing w:lineRule="auto" w:line="276" w:after="200"/>
    </w:pPr>
    <w:rPr>
      <w:sz w:val="20"/>
      <w:szCs w:val="20"/>
    </w:rPr>
  </w:style>
  <w:style w:customStyle="true" w:styleId="TekstkomentaraChar" w:type="character">
    <w:name w:val="Tekst komentara Char"/>
    <w:basedOn w:val="Zadanifontodlomka"/>
    <w:link w:val="Tekstkomentara"/>
    <w:uiPriority w:val="99"/>
    <w:semiHidden/>
    <w:locked/>
    <w:rsid w:val="00F665F5"/>
    <w:rPr>
      <w:rFonts w:cs="Times New Roman" w:eastAsia="Times New Roman" w:hAnsi="Calibri" w:ascii="Calibri"/>
      <w:sz w:val="20"/>
      <w:szCs w:val="20"/>
    </w:rPr>
  </w:style>
  <w:style w:styleId="Predmetkomentara" w:type="paragraph">
    <w:name w:val="annotation subject"/>
    <w:basedOn w:val="Tekstkomentara"/>
    <w:next w:val="Tekstkomentara"/>
    <w:link w:val="PredmetkomentaraChar"/>
    <w:uiPriority w:val="99"/>
    <w:semiHidden/>
    <w:rsid w:val="00F665F5"/>
    <w:rPr>
      <w:b/>
      <w:bCs/>
    </w:rPr>
  </w:style>
  <w:style w:customStyle="true" w:styleId="PredmetkomentaraChar" w:type="character">
    <w:name w:val="Predmet komentara Char"/>
    <w:basedOn w:val="TekstkomentaraChar"/>
    <w:link w:val="Predmetkomentara"/>
    <w:uiPriority w:val="99"/>
    <w:semiHidden/>
    <w:locked/>
    <w:rsid w:val="00F665F5"/>
    <w:rPr>
      <w:rFonts w:cs="Times New Roman" w:eastAsia="Times New Roman" w:hAnsi="Calibri" w:ascii="Calibri"/>
      <w:b/>
      <w:bCs/>
      <w:sz w:val="20"/>
      <w:szCs w:val="20"/>
    </w:rPr>
  </w:style>
  <w:style w:styleId="Hiperveza" w:type="character">
    <w:name w:val="Hyperlink"/>
    <w:basedOn w:val="Zadanifontodlomka"/>
    <w:uiPriority w:val="99"/>
    <w:semiHidden/>
    <w:rsid w:val="00F665F5"/>
    <w:rPr>
      <w:rFonts w:cs="Times New Roman"/>
      <w:color w:val="0563C1"/>
      <w:u w:val="single"/>
    </w:rPr>
  </w:style>
  <w:style w:styleId="SlijeenaHiperveza" w:type="character">
    <w:name w:val="FollowedHyperlink"/>
    <w:basedOn w:val="Zadanifontodlomka"/>
    <w:uiPriority w:val="99"/>
    <w:semiHidden/>
    <w:rsid w:val="00F665F5"/>
    <w:rPr>
      <w:rFonts w:cs="Times New Roman"/>
      <w:color w:val="954F72"/>
      <w:u w:val="single"/>
    </w:rPr>
  </w:style>
  <w:style w:customStyle="true" w:styleId="xl66" w:type="paragraph">
    <w:name w:val="xl66"/>
    <w:basedOn w:val="Normal"/>
    <w:uiPriority w:val="99"/>
    <w:rsid w:val="00F665F5"/>
    <w:pPr>
      <w:spacing w:lineRule="auto" w:line="240" w:afterAutospacing="true" w:after="100" w:beforeAutospacing="true" w:before="100"/>
      <w:jc w:val="center"/>
    </w:pPr>
    <w:rPr>
      <w:rFonts w:eastAsia="Times New Roman" w:hAnsi="Times New Roman" w:ascii="Times New Roman"/>
      <w:b/>
      <w:bCs/>
      <w:sz w:val="20"/>
      <w:szCs w:val="20"/>
      <w:lang w:eastAsia="hr-HR"/>
    </w:rPr>
  </w:style>
  <w:style w:customStyle="true" w:styleId="xl67" w:type="paragraph">
    <w:name w:val="xl67"/>
    <w:basedOn w:val="Normal"/>
    <w:uiPriority w:val="99"/>
    <w:rsid w:val="00F665F5"/>
    <w:pP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68" w:type="paragraph">
    <w:name w:val="xl68"/>
    <w:basedOn w:val="Normal"/>
    <w:uiPriority w:val="99"/>
    <w:rsid w:val="00F665F5"/>
    <w:pP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uiPriority w:val="99"/>
    <w:rsid w:val="00F665F5"/>
    <w:pPr>
      <w:spacing w:lineRule="auto" w:line="240" w:afterAutospacing="true" w:after="100" w:beforeAutospacing="true" w:before="100"/>
    </w:pPr>
    <w:rPr>
      <w:rFonts w:eastAsia="Times New Roman" w:hAnsi="Times New Roman" w:ascii="Times New Roman"/>
      <w:b/>
      <w:bCs/>
      <w:sz w:val="24"/>
      <w:szCs w:val="24"/>
      <w:lang w:eastAsia="hr-HR"/>
    </w:rPr>
  </w:style>
  <w:style w:customStyle="true" w:styleId="xl70" w:type="paragraph">
    <w:name w:val="xl70"/>
    <w:basedOn w:val="Normal"/>
    <w:uiPriority w:val="99"/>
    <w:rsid w:val="00F665F5"/>
    <w:pPr>
      <w:pBdr>
        <w:top w:space="0" w:sz="8" w:color="auto" w:val="single"/>
        <w:left w:space="0" w:sz="8"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1" w:type="paragraph">
    <w:name w:val="xl71"/>
    <w:basedOn w:val="Normal"/>
    <w:uiPriority w:val="99"/>
    <w:rsid w:val="00F665F5"/>
    <w:pPr>
      <w:pBdr>
        <w:top w:space="0" w:sz="8"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color w:val="080000"/>
      <w:sz w:val="20"/>
      <w:szCs w:val="20"/>
      <w:lang w:eastAsia="hr-HR"/>
    </w:rPr>
  </w:style>
  <w:style w:customStyle="true" w:styleId="xl72" w:type="paragraph">
    <w:name w:val="xl72"/>
    <w:basedOn w:val="Normal"/>
    <w:uiPriority w:val="99"/>
    <w:rsid w:val="00F665F5"/>
    <w:pPr>
      <w:pBdr>
        <w:top w:space="0" w:sz="4" w:color="auto" w:val="single"/>
        <w:left w:space="0" w:sz="8"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73" w:type="paragraph">
    <w:name w:val="xl73"/>
    <w:basedOn w:val="Normal"/>
    <w:uiPriority w:val="99"/>
    <w:rsid w:val="00F665F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color w:val="080000"/>
      <w:sz w:val="16"/>
      <w:szCs w:val="16"/>
      <w:lang w:eastAsia="hr-HR"/>
    </w:rPr>
  </w:style>
  <w:style w:customStyle="true" w:styleId="xl74" w:type="paragraph">
    <w:name w:val="xl74"/>
    <w:basedOn w:val="Normal"/>
    <w:uiPriority w:val="99"/>
    <w:rsid w:val="00F665F5"/>
    <w:pPr>
      <w:pBdr>
        <w:top w:space="0" w:sz="4" w:color="auto" w:val="single"/>
        <w:left w:space="0" w:sz="8" w:color="auto" w:val="single"/>
        <w:bottom w:space="0" w:sz="8"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75" w:type="paragraph">
    <w:name w:val="xl75"/>
    <w:basedOn w:val="Normal"/>
    <w:uiPriority w:val="99"/>
    <w:rsid w:val="00F665F5"/>
    <w:pPr>
      <w:pBdr>
        <w:top w:space="0" w:sz="4" w:color="auto" w:val="single"/>
        <w:left w:space="0" w:sz="4" w:color="auto" w:val="single"/>
        <w:bottom w:space="0" w:sz="8" w:color="auto" w:val="single"/>
        <w:right w:space="0" w:sz="4" w:color="auto" w:val="single"/>
      </w:pBdr>
      <w:spacing w:lineRule="auto" w:line="240" w:afterAutospacing="true" w:after="100" w:beforeAutospacing="true" w:before="100"/>
    </w:pPr>
    <w:rPr>
      <w:rFonts w:eastAsia="Times New Roman" w:hAnsi="Times New Roman" w:ascii="Times New Roman"/>
      <w:sz w:val="24"/>
      <w:szCs w:val="24"/>
      <w:lang w:eastAsia="hr-HR"/>
    </w:rPr>
  </w:style>
  <w:style w:customStyle="true" w:styleId="xl76" w:type="paragraph">
    <w:name w:val="xl76"/>
    <w:basedOn w:val="Normal"/>
    <w:uiPriority w:val="99"/>
    <w:rsid w:val="00F665F5"/>
    <w:pPr>
      <w:pBdr>
        <w:top w:space="0" w:sz="4" w:color="auto" w:val="single"/>
        <w:left w:space="0" w:sz="4" w:color="auto" w:val="single"/>
        <w:bottom w:space="0" w:sz="8" w:color="auto" w:val="single"/>
        <w:right w:space="0" w:sz="4" w:color="auto" w:val="single"/>
      </w:pBdr>
      <w:shd w:fill="D9D9D9" w:color="000000" w:val="clear"/>
      <w:spacing w:lineRule="auto" w:line="240" w:afterAutospacing="true" w:after="100" w:beforeAutospacing="true" w:before="100"/>
    </w:pPr>
    <w:rPr>
      <w:rFonts w:eastAsia="Times New Roman" w:hAnsi="Times New Roman" w:ascii="Times New Roman"/>
      <w:b/>
      <w:bCs/>
      <w:color w:val="080000"/>
      <w:sz w:val="16"/>
      <w:szCs w:val="16"/>
      <w:lang w:eastAsia="hr-HR"/>
    </w:rPr>
  </w:style>
  <w:style w:customStyle="true" w:styleId="xl77" w:type="paragraph">
    <w:name w:val="xl77"/>
    <w:basedOn w:val="Normal"/>
    <w:uiPriority w:val="99"/>
    <w:rsid w:val="00F665F5"/>
    <w:pPr>
      <w:pBdr>
        <w:top w:space="0" w:sz="4" w:color="auto" w:val="single"/>
        <w:left w:space="0" w:sz="8"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color w:val="080000"/>
      <w:sz w:val="16"/>
      <w:szCs w:val="16"/>
      <w:lang w:eastAsia="hr-HR"/>
    </w:rPr>
  </w:style>
  <w:style w:customStyle="true" w:styleId="xl78" w:type="paragraph">
    <w:name w:val="xl78"/>
    <w:basedOn w:val="Normal"/>
    <w:uiPriority w:val="99"/>
    <w:rsid w:val="00F665F5"/>
    <w:pPr>
      <w:pBdr>
        <w:top w:space="0" w:sz="4" w:color="auto" w:val="single"/>
        <w:left w:space="0" w:sz="4" w:color="auto" w:val="single"/>
        <w:bottom w:space="0" w:sz="8" w:color="auto" w:val="single"/>
        <w:right w:space="0" w:sz="4" w:color="auto" w:val="single"/>
      </w:pBdr>
      <w:spacing w:lineRule="auto" w:line="240" w:afterAutospacing="true" w:after="100" w:beforeAutospacing="true" w:before="100"/>
    </w:pPr>
    <w:rPr>
      <w:rFonts w:eastAsia="Times New Roman" w:hAnsi="Times New Roman" w:ascii="Times New Roman"/>
      <w:sz w:val="24"/>
      <w:szCs w:val="24"/>
      <w:lang w:eastAsia="hr-HR"/>
    </w:rPr>
  </w:style>
  <w:style w:customStyle="true" w:styleId="xl79" w:type="paragraph">
    <w:name w:val="xl79"/>
    <w:basedOn w:val="Normal"/>
    <w:uiPriority w:val="99"/>
    <w:rsid w:val="00F665F5"/>
    <w:pPr>
      <w:spacing w:lineRule="auto" w:line="240" w:afterAutospacing="true" w:after="100" w:beforeAutospacing="true" w:before="100"/>
    </w:pPr>
    <w:rPr>
      <w:rFonts w:eastAsia="Times New Roman" w:hAnsi="Times New Roman" w:ascii="Times New Roman"/>
      <w:b/>
      <w:bCs/>
      <w:color w:val="080000"/>
      <w:sz w:val="16"/>
      <w:szCs w:val="16"/>
      <w:lang w:eastAsia="hr-HR"/>
    </w:rPr>
  </w:style>
  <w:style w:customStyle="true" w:styleId="xl80" w:type="paragraph">
    <w:name w:val="xl80"/>
    <w:basedOn w:val="Normal"/>
    <w:uiPriority w:val="99"/>
    <w:rsid w:val="00F665F5"/>
    <w:pPr>
      <w:spacing w:lineRule="auto" w:line="240" w:afterAutospacing="true" w:after="100" w:beforeAutospacing="true" w:before="100"/>
    </w:pPr>
    <w:rPr>
      <w:rFonts w:eastAsia="Times New Roman" w:hAnsi="Times New Roman" w:ascii="Times New Roman"/>
      <w:b/>
      <w:bCs/>
      <w:color w:val="080000"/>
      <w:sz w:val="20"/>
      <w:szCs w:val="20"/>
      <w:lang w:eastAsia="hr-HR"/>
    </w:rPr>
  </w:style>
  <w:style w:customStyle="true" w:styleId="xl81" w:type="paragraph">
    <w:name w:val="xl81"/>
    <w:basedOn w:val="Normal"/>
    <w:uiPriority w:val="99"/>
    <w:rsid w:val="00F665F5"/>
    <w:pPr>
      <w:spacing w:lineRule="auto" w:line="240" w:afterAutospacing="true" w:after="100" w:beforeAutospacing="true" w:before="100"/>
    </w:pPr>
    <w:rPr>
      <w:rFonts w:eastAsia="Times New Roman" w:hAnsi="Times New Roman" w:ascii="Times New Roman"/>
      <w:b/>
      <w:bCs/>
      <w:sz w:val="20"/>
      <w:szCs w:val="20"/>
      <w:lang w:eastAsia="hr-HR"/>
    </w:rPr>
  </w:style>
  <w:style w:customStyle="true" w:styleId="xl82" w:type="paragraph">
    <w:name w:val="xl82"/>
    <w:basedOn w:val="Normal"/>
    <w:uiPriority w:val="99"/>
    <w:rsid w:val="00F665F5"/>
    <w:pPr>
      <w:pBdr>
        <w:top w:space="0" w:sz="4" w:color="auto" w:val="single"/>
        <w:left w:space="0" w:sz="8" w:color="auto" w:val="single"/>
        <w:bottom w:space="0" w:sz="8" w:color="auto" w:val="single"/>
        <w:right w:space="0" w:sz="4" w:color="auto" w:val="single"/>
      </w:pBdr>
      <w:spacing w:lineRule="auto" w:line="240" w:afterAutospacing="true" w:after="100" w:beforeAutospacing="true" w:before="100"/>
    </w:pPr>
    <w:rPr>
      <w:rFonts w:eastAsia="Times New Roman" w:hAnsi="Times New Roman" w:ascii="Times New Roman"/>
      <w:color w:val="080000"/>
      <w:sz w:val="16"/>
      <w:szCs w:val="16"/>
      <w:lang w:eastAsia="hr-HR"/>
    </w:rPr>
  </w:style>
  <w:style w:customStyle="true" w:styleId="xl83" w:type="paragraph">
    <w:name w:val="xl83"/>
    <w:basedOn w:val="Normal"/>
    <w:uiPriority w:val="99"/>
    <w:rsid w:val="00F665F5"/>
    <w:pPr>
      <w:pBdr>
        <w:top w:space="0" w:sz="4" w:color="auto" w:val="single"/>
        <w:left w:space="0" w:sz="4" w:color="auto" w:val="single"/>
        <w:bottom w:space="0" w:sz="8" w:color="auto" w:val="single"/>
        <w:right w:space="0" w:sz="4" w:color="auto" w:val="single"/>
      </w:pBdr>
      <w:spacing w:lineRule="auto" w:line="240" w:afterAutospacing="true" w:after="100" w:beforeAutospacing="true" w:before="100"/>
    </w:pPr>
    <w:rPr>
      <w:rFonts w:eastAsia="Times New Roman" w:hAnsi="Times New Roman" w:ascii="Times New Roman"/>
      <w:color w:val="080000"/>
      <w:sz w:val="16"/>
      <w:szCs w:val="16"/>
      <w:lang w:eastAsia="hr-HR"/>
    </w:rPr>
  </w:style>
  <w:style w:customStyle="true" w:styleId="xl84" w:type="paragraph">
    <w:name w:val="xl84"/>
    <w:basedOn w:val="Normal"/>
    <w:uiPriority w:val="99"/>
    <w:rsid w:val="00F665F5"/>
    <w:pPr>
      <w:pBdr>
        <w:top w:space="0" w:sz="8"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color w:val="080000"/>
      <w:sz w:val="16"/>
      <w:szCs w:val="16"/>
      <w:lang w:eastAsia="hr-HR"/>
    </w:rPr>
  </w:style>
  <w:style w:customStyle="true" w:styleId="xl85" w:type="paragraph">
    <w:name w:val="xl85"/>
    <w:basedOn w:val="Normal"/>
    <w:uiPriority w:val="99"/>
    <w:rsid w:val="00F665F5"/>
    <w:pPr>
      <w:pBdr>
        <w:top w:space="0" w:sz="4" w:color="auto" w:val="single"/>
        <w:left w:space="0" w:sz="8" w:color="auto" w:val="single"/>
        <w:bottom w:space="0" w:sz="8" w:color="auto" w:val="single"/>
        <w:right w:space="0" w:sz="4" w:color="auto" w:val="single"/>
      </w:pBdr>
      <w:spacing w:lineRule="auto" w:line="240" w:afterAutospacing="true" w:after="100" w:beforeAutospacing="true" w:before="100"/>
      <w:jc w:val="center"/>
    </w:pPr>
    <w:rPr>
      <w:rFonts w:eastAsia="Times New Roman" w:hAnsi="Times New Roman" w:ascii="Times New Roman"/>
      <w:color w:val="080000"/>
      <w:sz w:val="16"/>
      <w:szCs w:val="16"/>
      <w:lang w:eastAsia="hr-HR"/>
    </w:rPr>
  </w:style>
  <w:style w:customStyle="true" w:styleId="xl86" w:type="paragraph">
    <w:name w:val="xl86"/>
    <w:basedOn w:val="Normal"/>
    <w:uiPriority w:val="99"/>
    <w:rsid w:val="00F665F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color w:val="080000"/>
      <w:sz w:val="16"/>
      <w:szCs w:val="16"/>
      <w:lang w:eastAsia="hr-HR"/>
    </w:rPr>
  </w:style>
  <w:style w:customStyle="true" w:styleId="xl87" w:type="paragraph">
    <w:name w:val="xl87"/>
    <w:basedOn w:val="Normal"/>
    <w:uiPriority w:val="99"/>
    <w:rsid w:val="00F665F5"/>
    <w:pPr>
      <w:pBdr>
        <w:top w:space="0" w:sz="4" w:color="auto" w:val="single"/>
        <w:left w:space="0" w:sz="4" w:color="auto" w:val="single"/>
        <w:bottom w:space="0" w:sz="8" w:color="auto" w:val="single"/>
        <w:right w:space="0" w:sz="4" w:color="auto" w:val="single"/>
      </w:pBdr>
      <w:spacing w:lineRule="auto" w:line="240" w:afterAutospacing="true" w:after="100" w:beforeAutospacing="true" w:before="100"/>
      <w:jc w:val="center"/>
    </w:pPr>
    <w:rPr>
      <w:rFonts w:eastAsia="Times New Roman" w:hAnsi="Times New Roman" w:ascii="Times New Roman"/>
      <w:sz w:val="24"/>
      <w:szCs w:val="24"/>
      <w:lang w:eastAsia="hr-HR"/>
    </w:rPr>
  </w:style>
  <w:style w:customStyle="true" w:styleId="xl88" w:type="paragraph">
    <w:name w:val="xl88"/>
    <w:basedOn w:val="Normal"/>
    <w:uiPriority w:val="99"/>
    <w:rsid w:val="00F665F5"/>
    <w:pPr>
      <w:pBdr>
        <w:top w:space="0" w:sz="8"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color w:val="080000"/>
      <w:sz w:val="20"/>
      <w:szCs w:val="20"/>
      <w:lang w:eastAsia="hr-HR"/>
    </w:rPr>
  </w:style>
  <w:style w:customStyle="true" w:styleId="xl89" w:type="paragraph">
    <w:name w:val="xl89"/>
    <w:basedOn w:val="Normal"/>
    <w:uiPriority w:val="99"/>
    <w:rsid w:val="00F665F5"/>
    <w:pPr>
      <w:pBdr>
        <w:top w:space="0" w:sz="4" w:color="auto" w:val="single"/>
        <w:left w:space="0" w:sz="4" w:color="auto" w:val="single"/>
        <w:bottom w:space="0" w:sz="4" w:color="auto" w:val="single"/>
        <w:right w:space="0" w:sz="8" w:color="auto" w:val="single"/>
      </w:pBdr>
      <w:spacing w:lineRule="auto" w:line="240" w:afterAutospacing="true" w:after="100" w:beforeAutospacing="true" w:before="100"/>
    </w:pPr>
    <w:rPr>
      <w:rFonts w:eastAsia="Times New Roman" w:hAnsi="Times New Roman" w:ascii="Times New Roman"/>
      <w:color w:val="080000"/>
      <w:sz w:val="20"/>
      <w:szCs w:val="20"/>
      <w:lang w:eastAsia="hr-HR"/>
    </w:rPr>
  </w:style>
  <w:style w:customStyle="true" w:styleId="xl90" w:type="paragraph">
    <w:name w:val="xl90"/>
    <w:basedOn w:val="Normal"/>
    <w:uiPriority w:val="99"/>
    <w:rsid w:val="00F665F5"/>
    <w:pPr>
      <w:pBdr>
        <w:top w:space="0" w:sz="4" w:color="auto" w:val="single"/>
        <w:left w:space="0" w:sz="4" w:color="auto" w:val="single"/>
        <w:bottom w:space="0" w:sz="8" w:color="auto" w:val="single"/>
        <w:right w:space="0" w:sz="8" w:color="auto" w:val="single"/>
      </w:pBdr>
      <w:shd w:fill="D9D9D9" w:color="000000" w:val="clear"/>
      <w:spacing w:lineRule="auto" w:line="240" w:afterAutospacing="true" w:after="100" w:beforeAutospacing="true" w:before="100"/>
    </w:pPr>
    <w:rPr>
      <w:rFonts w:eastAsia="Times New Roman" w:hAnsi="Times New Roman" w:ascii="Times New Roman"/>
      <w:b/>
      <w:bCs/>
      <w:color w:val="080000"/>
      <w:sz w:val="20"/>
      <w:szCs w:val="20"/>
      <w:lang w:eastAsia="hr-HR"/>
    </w:rPr>
  </w:style>
  <w:style w:customStyle="true" w:styleId="xl91" w:type="paragraph">
    <w:name w:val="xl91"/>
    <w:basedOn w:val="Normal"/>
    <w:uiPriority w:val="99"/>
    <w:rsid w:val="00F665F5"/>
    <w:pPr>
      <w:pBdr>
        <w:top w:space="0" w:sz="4" w:color="auto" w:val="single"/>
        <w:left w:space="0" w:sz="4" w:color="auto" w:val="single"/>
        <w:bottom w:space="0" w:sz="8" w:color="auto" w:val="single"/>
        <w:right w:space="0" w:sz="8" w:color="auto" w:val="single"/>
      </w:pBdr>
      <w:shd w:fill="D9D9D9" w:color="000000" w:val="clear"/>
      <w:spacing w:lineRule="auto" w:line="240" w:afterAutospacing="true" w:after="100" w:beforeAutospacing="true" w:before="100"/>
    </w:pPr>
    <w:rPr>
      <w:rFonts w:eastAsia="Times New Roman" w:hAnsi="Times New Roman" w:ascii="Times New Roman"/>
      <w:b/>
      <w:bCs/>
      <w:sz w:val="20"/>
      <w:szCs w:val="20"/>
      <w:lang w:eastAsia="hr-HR"/>
    </w:rPr>
  </w:style>
  <w:style w:customStyle="true" w:styleId="xl92" w:type="paragraph">
    <w:name w:val="xl92"/>
    <w:basedOn w:val="Normal"/>
    <w:uiPriority w:val="99"/>
    <w:rsid w:val="00F665F5"/>
    <w:pPr>
      <w:spacing w:lineRule="auto" w:line="240" w:afterAutospacing="true" w:after="100" w:beforeAutospacing="true" w:before="100"/>
    </w:pPr>
    <w:rPr>
      <w:rFonts w:eastAsia="Times New Roman" w:hAnsi="Times New Roman" w:ascii="Times New Roman"/>
      <w:color w:val="080000"/>
      <w:sz w:val="16"/>
      <w:szCs w:val="16"/>
      <w:lang w:eastAsia="hr-HR"/>
    </w:rPr>
  </w:style>
  <w:style w:customStyle="true" w:styleId="xl93" w:type="paragraph">
    <w:name w:val="xl93"/>
    <w:basedOn w:val="Normal"/>
    <w:uiPriority w:val="99"/>
    <w:rsid w:val="00F665F5"/>
    <w:pPr>
      <w:spacing w:lineRule="auto" w:line="240" w:afterAutospacing="true" w:after="100" w:beforeAutospacing="true" w:before="100"/>
    </w:pPr>
    <w:rPr>
      <w:rFonts w:eastAsia="Times New Roman" w:hAnsi="Times New Roman" w:ascii="Times New Roman"/>
      <w:color w:val="080000"/>
      <w:sz w:val="20"/>
      <w:szCs w:val="20"/>
      <w:lang w:eastAsia="hr-HR"/>
    </w:rPr>
  </w:style>
  <w:style w:customStyle="true" w:styleId="xl94" w:type="paragraph">
    <w:name w:val="xl94"/>
    <w:basedOn w:val="Normal"/>
    <w:uiPriority w:val="99"/>
    <w:rsid w:val="00F665F5"/>
    <w:pPr>
      <w:spacing w:lineRule="auto" w:line="240" w:afterAutospacing="true" w:after="100" w:beforeAutospacing="true" w:before="100"/>
      <w:textAlignment w:val="top"/>
    </w:pPr>
    <w:rPr>
      <w:rFonts w:eastAsia="Times New Roman" w:hAnsi="Times New Roman" w:ascii="Times New Roman"/>
      <w:sz w:val="16"/>
      <w:szCs w:val="16"/>
      <w:lang w:eastAsia="hr-HR"/>
    </w:rPr>
  </w:style>
  <w:style w:customStyle="true" w:styleId="xl95" w:type="paragraph">
    <w:name w:val="xl95"/>
    <w:basedOn w:val="Normal"/>
    <w:uiPriority w:val="99"/>
    <w:rsid w:val="00F665F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top"/>
    </w:pPr>
    <w:rPr>
      <w:rFonts w:eastAsia="Times New Roman" w:hAnsi="Times New Roman" w:ascii="Times New Roman"/>
      <w:sz w:val="16"/>
      <w:szCs w:val="16"/>
      <w:lang w:eastAsia="hr-HR"/>
    </w:rPr>
  </w:style>
  <w:style w:customStyle="true" w:styleId="xl96" w:type="paragraph">
    <w:name w:val="xl96"/>
    <w:basedOn w:val="Normal"/>
    <w:uiPriority w:val="99"/>
    <w:rsid w:val="00F665F5"/>
    <w:pPr>
      <w:spacing w:lineRule="auto" w:line="240" w:afterAutospacing="true" w:after="100" w:beforeAutospacing="true" w:before="100"/>
    </w:pPr>
    <w:rPr>
      <w:rFonts w:eastAsia="Times New Roman" w:hAnsi="Times New Roman" w:ascii="Times New Roman"/>
      <w:b/>
      <w:bCs/>
      <w:sz w:val="20"/>
      <w:szCs w:val="20"/>
      <w:lang w:eastAsia="hr-HR"/>
    </w:rPr>
  </w:style>
  <w:style w:customStyle="true" w:styleId="xl97" w:type="paragraph">
    <w:name w:val="xl97"/>
    <w:basedOn w:val="Normal"/>
    <w:uiPriority w:val="99"/>
    <w:rsid w:val="00F665F5"/>
    <w:pPr>
      <w:pBdr>
        <w:top w:space="0" w:sz="8" w:color="auto" w:val="single"/>
        <w:left w:space="0" w:sz="4" w:color="auto" w:val="single"/>
        <w:bottom w:space="0" w:sz="4" w:color="auto" w:val="single"/>
        <w:right w:space="0" w:sz="8" w:color="auto" w:val="single"/>
      </w:pBdr>
      <w:spacing w:lineRule="auto" w:line="240" w:afterAutospacing="true" w:after="100" w:beforeAutospacing="true" w:before="100"/>
      <w:jc w:val="center"/>
    </w:pPr>
    <w:rPr>
      <w:rFonts w:eastAsia="Times New Roman" w:hAnsi="Times New Roman" w:ascii="Times New Roman"/>
      <w:b/>
      <w:bCs/>
      <w:color w:val="080000"/>
      <w:sz w:val="20"/>
      <w:szCs w:val="20"/>
      <w:lang w:eastAsia="hr-HR"/>
    </w:rPr>
  </w:style>
  <w:style w:customStyle="true" w:styleId="xl98" w:type="paragraph">
    <w:name w:val="xl98"/>
    <w:basedOn w:val="Normal"/>
    <w:uiPriority w:val="99"/>
    <w:rsid w:val="00F665F5"/>
    <w:pPr>
      <w:pBdr>
        <w:top w:space="0" w:sz="4" w:color="auto" w:val="single"/>
        <w:left w:space="0" w:sz="4" w:color="auto" w:val="single"/>
        <w:bottom w:space="0" w:sz="4" w:color="auto" w:val="single"/>
        <w:right w:space="0" w:sz="8" w:color="auto" w:val="single"/>
      </w:pBdr>
      <w:spacing w:lineRule="auto" w:line="240" w:afterAutospacing="true" w:after="100" w:beforeAutospacing="true" w:before="100"/>
    </w:pPr>
    <w:rPr>
      <w:rFonts w:eastAsia="Times New Roman" w:hAnsi="Times New Roman" w:ascii="Times New Roman"/>
      <w:color w:val="080000"/>
      <w:sz w:val="20"/>
      <w:szCs w:val="20"/>
      <w:lang w:eastAsia="hr-HR"/>
    </w:rPr>
  </w:style>
  <w:style w:customStyle="true" w:styleId="xl99" w:type="paragraph">
    <w:name w:val="xl99"/>
    <w:basedOn w:val="Normal"/>
    <w:uiPriority w:val="99"/>
    <w:rsid w:val="00F665F5"/>
    <w:pPr>
      <w:pBdr>
        <w:top w:space="0" w:sz="4" w:color="auto" w:val="single"/>
        <w:left w:space="0" w:sz="4" w:color="auto" w:val="single"/>
        <w:bottom w:space="0" w:sz="8" w:color="auto" w:val="single"/>
        <w:right w:space="0" w:sz="8" w:color="auto" w:val="single"/>
      </w:pBdr>
      <w:shd w:fill="D9D9D9" w:color="000000" w:val="clear"/>
      <w:spacing w:lineRule="auto" w:line="240" w:afterAutospacing="true" w:after="100" w:beforeAutospacing="true" w:before="100"/>
    </w:pPr>
    <w:rPr>
      <w:rFonts w:eastAsia="Times New Roman" w:hAnsi="Times New Roman" w:ascii="Times New Roman"/>
      <w:b/>
      <w:bCs/>
      <w:sz w:val="20"/>
      <w:szCs w:val="20"/>
      <w:lang w:eastAsia="hr-HR"/>
    </w:rPr>
  </w:style>
  <w:style w:customStyle="true" w:styleId="xl100" w:type="paragraph">
    <w:name w:val="xl100"/>
    <w:basedOn w:val="Normal"/>
    <w:uiPriority w:val="99"/>
    <w:rsid w:val="00F665F5"/>
    <w:pPr>
      <w:spacing w:lineRule="auto" w:line="240" w:afterAutospacing="true" w:after="100" w:beforeAutospacing="true" w:before="100"/>
    </w:pPr>
    <w:rPr>
      <w:rFonts w:eastAsia="Times New Roman" w:hAnsi="Times New Roman" w:ascii="Times New Roman"/>
      <w:sz w:val="20"/>
      <w:szCs w:val="20"/>
      <w:lang w:eastAsia="hr-HR"/>
    </w:rPr>
  </w:style>
  <w:style w:customStyle="true" w:styleId="xl101" w:type="paragraph">
    <w:name w:val="xl101"/>
    <w:basedOn w:val="Normal"/>
    <w:uiPriority w:val="99"/>
    <w:rsid w:val="00F665F5"/>
    <w:pPr>
      <w:shd w:fill="D9D9D9" w:color="000000" w:val="clear"/>
      <w:spacing w:lineRule="auto" w:line="240" w:afterAutospacing="true" w:after="100" w:beforeAutospacing="true" w:before="100"/>
    </w:pPr>
    <w:rPr>
      <w:rFonts w:eastAsia="Times New Roman" w:hAnsi="Times New Roman" w:ascii="Times New Roman"/>
      <w:b/>
      <w:bCs/>
      <w:sz w:val="20"/>
      <w:szCs w:val="20"/>
      <w:lang w:eastAsia="hr-HR"/>
    </w:rPr>
  </w:style>
  <w:style w:customStyle="true" w:styleId="xl102" w:type="paragraph">
    <w:name w:val="xl102"/>
    <w:basedOn w:val="Normal"/>
    <w:uiPriority w:val="99"/>
    <w:rsid w:val="00F665F5"/>
    <w:pPr>
      <w:spacing w:lineRule="auto" w:line="240" w:afterAutospacing="true" w:after="100" w:beforeAutospacing="true" w:before="100"/>
    </w:pPr>
    <w:rPr>
      <w:rFonts w:eastAsia="Times New Roman" w:hAnsi="Times New Roman" w:ascii="Times New Roman"/>
      <w:sz w:val="20"/>
      <w:szCs w:val="20"/>
      <w:lang w:eastAsia="hr-HR"/>
    </w:rPr>
  </w:style>
  <w:style w:customStyle="true" w:styleId="xl103" w:type="paragraph">
    <w:name w:val="xl103"/>
    <w:basedOn w:val="Normal"/>
    <w:uiPriority w:val="99"/>
    <w:rsid w:val="00F665F5"/>
    <w:pPr>
      <w:spacing w:lineRule="auto" w:line="240" w:afterAutospacing="true" w:after="100" w:beforeAutospacing="true" w:before="100"/>
      <w:textAlignment w:val="top"/>
    </w:pPr>
    <w:rPr>
      <w:rFonts w:eastAsia="Times New Roman" w:hAnsi="Times New Roman" w:ascii="Times New Roman"/>
      <w:b/>
      <w:bCs/>
      <w:sz w:val="20"/>
      <w:szCs w:val="20"/>
      <w:lang w:eastAsia="hr-HR"/>
    </w:rPr>
  </w:style>
  <w:style w:customStyle="true" w:styleId="xl104" w:type="paragraph">
    <w:name w:val="xl104"/>
    <w:basedOn w:val="Normal"/>
    <w:uiPriority w:val="99"/>
    <w:rsid w:val="00F665F5"/>
    <w:pPr>
      <w:pBdr>
        <w:top w:space="0" w:sz="8" w:color="auto" w:val="single"/>
        <w:left w:space="0" w:sz="4" w:color="auto" w:val="single"/>
        <w:bottom w:space="0" w:sz="4" w:color="auto" w:val="single"/>
        <w:right w:space="0" w:sz="8" w:color="auto" w:val="single"/>
      </w:pBdr>
      <w:spacing w:lineRule="auto" w:line="240" w:afterAutospacing="true" w:after="100" w:beforeAutospacing="true" w:before="100"/>
      <w:jc w:val="center"/>
    </w:pPr>
    <w:rPr>
      <w:rFonts w:eastAsia="Times New Roman" w:hAnsi="Times New Roman" w:ascii="Times New Roman"/>
      <w:color w:val="080000"/>
      <w:sz w:val="20"/>
      <w:szCs w:val="20"/>
      <w:lang w:eastAsia="hr-HR"/>
    </w:rPr>
  </w:style>
  <w:style w:customStyle="true" w:styleId="xl105" w:type="paragraph">
    <w:name w:val="xl105"/>
    <w:basedOn w:val="Normal"/>
    <w:uiPriority w:val="99"/>
    <w:rsid w:val="00F665F5"/>
    <w:pPr>
      <w:pBdr>
        <w:top w:space="0" w:sz="4" w:color="auto" w:val="single"/>
        <w:left w:space="0" w:sz="4" w:color="auto" w:val="single"/>
        <w:bottom w:space="0" w:sz="4" w:color="auto" w:val="single"/>
        <w:right w:space="0" w:sz="8" w:color="auto" w:val="single"/>
      </w:pBdr>
      <w:spacing w:lineRule="auto" w:line="240" w:afterAutospacing="true" w:after="100" w:beforeAutospacing="true" w:before="100"/>
      <w:textAlignment w:val="top"/>
    </w:pPr>
    <w:rPr>
      <w:rFonts w:eastAsia="Times New Roman" w:hAnsi="Times New Roman" w:ascii="Times New Roman"/>
      <w:sz w:val="20"/>
      <w:szCs w:val="20"/>
      <w:lang w:eastAsia="hr-HR"/>
    </w:rPr>
  </w:style>
  <w:style w:customStyle="true" w:styleId="xl106" w:type="paragraph">
    <w:name w:val="xl106"/>
    <w:basedOn w:val="Normal"/>
    <w:uiPriority w:val="99"/>
    <w:rsid w:val="00F665F5"/>
    <w:pPr>
      <w:pBdr>
        <w:top w:space="0" w:sz="4" w:color="auto" w:val="single"/>
        <w:left w:space="0" w:sz="4" w:color="auto" w:val="single"/>
        <w:bottom w:space="0" w:sz="4" w:color="auto" w:val="single"/>
        <w:right w:space="0" w:sz="8" w:color="auto" w:val="single"/>
      </w:pBdr>
      <w:shd w:fill="D9D9D9" w:color="000000" w:val="clear"/>
      <w:spacing w:lineRule="auto" w:line="240" w:afterAutospacing="true" w:after="100" w:beforeAutospacing="true" w:before="100"/>
    </w:pPr>
    <w:rPr>
      <w:rFonts w:eastAsia="Times New Roman" w:hAnsi="Times New Roman" w:ascii="Times New Roman"/>
      <w:b/>
      <w:bCs/>
      <w:sz w:val="20"/>
      <w:szCs w:val="20"/>
      <w:lang w:eastAsia="hr-HR"/>
    </w:rPr>
  </w:style>
  <w:style w:customStyle="true" w:styleId="xl107" w:type="paragraph">
    <w:name w:val="xl107"/>
    <w:basedOn w:val="Normal"/>
    <w:uiPriority w:val="99"/>
    <w:rsid w:val="00F665F5"/>
    <w:pPr>
      <w:spacing w:lineRule="auto" w:line="240" w:afterAutospacing="true" w:after="100" w:beforeAutospacing="true" w:before="100"/>
      <w:textAlignment w:val="top"/>
    </w:pPr>
    <w:rPr>
      <w:rFonts w:eastAsia="Times New Roman" w:hAnsi="Times New Roman" w:ascii="Times New Roman"/>
      <w:sz w:val="20"/>
      <w:szCs w:val="20"/>
      <w:lang w:eastAsia="hr-HR"/>
    </w:rPr>
  </w:style>
  <w:style w:customStyle="true" w:styleId="xl108" w:type="paragraph">
    <w:name w:val="xl108"/>
    <w:basedOn w:val="Normal"/>
    <w:uiPriority w:val="99"/>
    <w:rsid w:val="00F665F5"/>
    <w:pPr>
      <w:spacing w:lineRule="auto" w:line="240" w:afterAutospacing="true" w:after="100" w:beforeAutospacing="true" w:before="100"/>
      <w:jc w:val="right"/>
      <w:textAlignment w:val="top"/>
    </w:pPr>
    <w:rPr>
      <w:rFonts w:eastAsia="Times New Roman" w:hAnsi="Times New Roman" w:ascii="Times New Roman"/>
      <w:b/>
      <w:bCs/>
      <w:sz w:val="20"/>
      <w:szCs w:val="20"/>
      <w:lang w:eastAsia="hr-HR"/>
    </w:rPr>
  </w:style>
  <w:style w:customStyle="true" w:styleId="xl109" w:type="paragraph">
    <w:name w:val="xl109"/>
    <w:basedOn w:val="Normal"/>
    <w:uiPriority w:val="99"/>
    <w:rsid w:val="00F665F5"/>
    <w:pPr>
      <w:spacing w:lineRule="auto" w:line="240" w:afterAutospacing="true" w:after="100" w:beforeAutospacing="true" w:before="100"/>
      <w:textAlignment w:val="top"/>
    </w:pPr>
    <w:rPr>
      <w:rFonts w:eastAsia="Times New Roman" w:hAnsi="Times New Roman" w:ascii="Times New Roman"/>
      <w:b/>
      <w:bCs/>
      <w:sz w:val="16"/>
      <w:szCs w:val="16"/>
      <w:lang w:eastAsia="hr-HR"/>
    </w:rPr>
  </w:style>
  <w:style w:customStyle="true" w:styleId="xl110" w:type="paragraph">
    <w:name w:val="xl110"/>
    <w:basedOn w:val="Normal"/>
    <w:uiPriority w:val="99"/>
    <w:rsid w:val="00F665F5"/>
    <w:pP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111" w:type="paragraph">
    <w:name w:val="xl111"/>
    <w:basedOn w:val="Normal"/>
    <w:uiPriority w:val="99"/>
    <w:rsid w:val="00F665F5"/>
    <w:pPr>
      <w:spacing w:lineRule="auto" w:line="240" w:afterAutospacing="true" w:after="100" w:beforeAutospacing="true" w:before="100"/>
      <w:jc w:val="right"/>
      <w:textAlignment w:val="top"/>
    </w:pPr>
    <w:rPr>
      <w:rFonts w:eastAsia="Times New Roman" w:hAnsi="Times New Roman" w:ascii="Times New Roman"/>
      <w:b/>
      <w:bCs/>
      <w:sz w:val="16"/>
      <w:szCs w:val="16"/>
      <w:lang w:eastAsia="hr-HR"/>
    </w:rPr>
  </w:style>
  <w:style w:customStyle="true" w:styleId="xl112" w:type="paragraph">
    <w:name w:val="xl112"/>
    <w:basedOn w:val="Normal"/>
    <w:uiPriority w:val="99"/>
    <w:rsid w:val="00F665F5"/>
    <w:pPr>
      <w:pBdr>
        <w:top w:space="0" w:sz="8" w:color="auto" w:val="single"/>
        <w:left w:space="0" w:sz="8"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113" w:type="paragraph">
    <w:name w:val="xl113"/>
    <w:basedOn w:val="Normal"/>
    <w:uiPriority w:val="99"/>
    <w:rsid w:val="00F665F5"/>
    <w:pPr>
      <w:pBdr>
        <w:top w:space="0" w:sz="8"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color w:val="080000"/>
      <w:sz w:val="16"/>
      <w:szCs w:val="16"/>
      <w:lang w:eastAsia="hr-HR"/>
    </w:rPr>
  </w:style>
  <w:style w:customStyle="true" w:styleId="xl114" w:type="paragraph">
    <w:name w:val="xl114"/>
    <w:basedOn w:val="Normal"/>
    <w:uiPriority w:val="99"/>
    <w:rsid w:val="00F665F5"/>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115" w:type="paragraph">
    <w:name w:val="xl115"/>
    <w:basedOn w:val="Normal"/>
    <w:uiPriority w:val="99"/>
    <w:rsid w:val="00F665F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color w:val="080000"/>
      <w:sz w:val="16"/>
      <w:szCs w:val="16"/>
      <w:lang w:eastAsia="hr-HR"/>
    </w:rPr>
  </w:style>
  <w:style w:customStyle="true" w:styleId="xl116" w:type="paragraph">
    <w:name w:val="xl116"/>
    <w:basedOn w:val="Normal"/>
    <w:uiPriority w:val="99"/>
    <w:rsid w:val="00F665F5"/>
    <w:pP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117" w:type="paragraph">
    <w:name w:val="xl117"/>
    <w:basedOn w:val="Normal"/>
    <w:uiPriority w:val="99"/>
    <w:rsid w:val="00F665F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118" w:type="paragraph">
    <w:name w:val="xl118"/>
    <w:basedOn w:val="Normal"/>
    <w:uiPriority w:val="99"/>
    <w:rsid w:val="00F665F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119" w:type="paragraph">
    <w:name w:val="xl119"/>
    <w:basedOn w:val="Normal"/>
    <w:uiPriority w:val="99"/>
    <w:rsid w:val="00F665F5"/>
    <w:pPr>
      <w:pBdr>
        <w:top w:space="0" w:sz="4" w:color="auto" w:val="single"/>
        <w:left w:space="0" w:sz="4" w:color="auto" w:val="single"/>
        <w:bottom w:space="0" w:sz="4" w:color="auto" w:val="single"/>
        <w:right w:space="0" w:sz="4" w:color="auto" w:val="single"/>
      </w:pBdr>
      <w:shd w:fill="D9D9D9" w:color="000000" w:val="clear"/>
      <w:spacing w:lineRule="auto" w:line="240" w:afterAutospacing="true" w:after="100" w:beforeAutospacing="true" w:before="100"/>
    </w:pPr>
    <w:rPr>
      <w:rFonts w:eastAsia="Times New Roman" w:hAnsi="Times New Roman" w:ascii="Times New Roman"/>
      <w:b/>
      <w:bCs/>
      <w:color w:val="080000"/>
      <w:sz w:val="16"/>
      <w:szCs w:val="16"/>
      <w:lang w:eastAsia="hr-HR"/>
    </w:rPr>
  </w:style>
  <w:style w:customStyle="true" w:styleId="xl120" w:type="paragraph">
    <w:name w:val="xl120"/>
    <w:basedOn w:val="Normal"/>
    <w:uiPriority w:val="99"/>
    <w:rsid w:val="00F665F5"/>
    <w:pPr>
      <w:pBdr>
        <w:top w:space="0" w:sz="4" w:color="auto" w:val="single"/>
        <w:left w:space="0" w:sz="4" w:color="auto" w:val="single"/>
        <w:bottom w:space="0" w:sz="8"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121" w:type="paragraph">
    <w:name w:val="xl121"/>
    <w:basedOn w:val="Normal"/>
    <w:uiPriority w:val="99"/>
    <w:rsid w:val="00F665F5"/>
    <w:pPr>
      <w:pBdr>
        <w:top w:space="0" w:sz="4" w:color="auto" w:val="single"/>
        <w:left w:space="0" w:sz="4" w:color="auto" w:val="single"/>
        <w:bottom w:space="0" w:sz="8"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122" w:type="paragraph">
    <w:name w:val="xl122"/>
    <w:basedOn w:val="Normal"/>
    <w:uiPriority w:val="99"/>
    <w:rsid w:val="00F665F5"/>
    <w:pPr>
      <w:spacing w:lineRule="auto" w:line="240" w:afterAutospacing="true" w:after="100" w:beforeAutospacing="true" w:before="100"/>
      <w:textAlignment w:val="top"/>
    </w:pPr>
    <w:rPr>
      <w:rFonts w:eastAsia="Times New Roman" w:hAnsi="Times New Roman" w:ascii="Times New Roman"/>
      <w:sz w:val="16"/>
      <w:szCs w:val="16"/>
      <w:lang w:eastAsia="hr-HR"/>
    </w:rPr>
  </w:style>
  <w:style w:customStyle="true" w:styleId="xl123" w:type="paragraph">
    <w:name w:val="xl123"/>
    <w:basedOn w:val="Normal"/>
    <w:uiPriority w:val="99"/>
    <w:rsid w:val="00F665F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top"/>
    </w:pPr>
    <w:rPr>
      <w:rFonts w:eastAsia="Times New Roman" w:hAnsi="Times New Roman" w:ascii="Times New Roman"/>
      <w:sz w:val="16"/>
      <w:szCs w:val="16"/>
      <w:lang w:eastAsia="hr-HR"/>
    </w:rPr>
  </w:style>
  <w:style w:customStyle="true" w:styleId="xl124" w:type="paragraph">
    <w:name w:val="xl124"/>
    <w:basedOn w:val="Normal"/>
    <w:uiPriority w:val="99"/>
    <w:rsid w:val="00F665F5"/>
    <w:pPr>
      <w:shd w:fill="D9D9D9" w:color="000000"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125" w:type="paragraph">
    <w:name w:val="xl125"/>
    <w:basedOn w:val="Normal"/>
    <w:uiPriority w:val="99"/>
    <w:rsid w:val="00F665F5"/>
    <w:pPr>
      <w:shd w:fill="D9D9D9" w:color="000000"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126" w:type="paragraph">
    <w:name w:val="xl126"/>
    <w:basedOn w:val="Normal"/>
    <w:uiPriority w:val="99"/>
    <w:rsid w:val="00F665F5"/>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127" w:type="paragraph">
    <w:name w:val="xl127"/>
    <w:basedOn w:val="Normal"/>
    <w:uiPriority w:val="99"/>
    <w:rsid w:val="00F665F5"/>
    <w:pPr>
      <w:pBdr>
        <w:bottom w:space="0" w:sz="8" w:color="auto" w:val="single"/>
      </w:pBdr>
      <w:spacing w:lineRule="auto" w:line="240" w:afterAutospacing="true" w:after="100" w:beforeAutospacing="true" w:before="100"/>
    </w:pPr>
    <w:rPr>
      <w:rFonts w:eastAsia="Times New Roman" w:hAnsi="Times New Roman" w:ascii="Times New Roman"/>
      <w:b/>
      <w:bCs/>
      <w:sz w:val="24"/>
      <w:szCs w:val="24"/>
      <w:lang w:eastAsia="hr-HR"/>
    </w:rPr>
  </w:style>
  <w:style w:customStyle="true" w:styleId="xl128" w:type="paragraph">
    <w:name w:val="xl128"/>
    <w:basedOn w:val="Normal"/>
    <w:uiPriority w:val="99"/>
    <w:rsid w:val="00F665F5"/>
    <w:pPr>
      <w:shd w:fill="D9D9D9" w:color="000000" w:val="clear"/>
      <w:spacing w:lineRule="auto" w:line="240" w:afterAutospacing="true" w:after="100" w:beforeAutospacing="true" w:before="100"/>
      <w:jc w:val="center"/>
      <w:textAlignment w:val="top"/>
    </w:pPr>
    <w:rPr>
      <w:rFonts w:eastAsia="Times New Roman" w:hAnsi="Times New Roman" w:ascii="Times New Roman"/>
      <w:b/>
      <w:bCs/>
      <w:sz w:val="16"/>
      <w:szCs w:val="16"/>
      <w:lang w:eastAsia="hr-HR"/>
    </w:rPr>
  </w:style>
  <w:style w:customStyle="true" w:styleId="xl63" w:type="paragraph">
    <w:name w:val="xl63"/>
    <w:basedOn w:val="Normal"/>
    <w:uiPriority w:val="99"/>
    <w:rsid w:val="00273774"/>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top"/>
    </w:pPr>
    <w:rPr>
      <w:rFonts w:eastAsia="Times New Roman" w:hAnsi="Times New Roman" w:ascii="Times New Roman"/>
      <w:sz w:val="20"/>
      <w:szCs w:val="20"/>
      <w:lang w:eastAsia="hr-HR"/>
    </w:rPr>
  </w:style>
  <w:style w:customStyle="true" w:styleId="xl64" w:type="paragraph">
    <w:name w:val="xl64"/>
    <w:basedOn w:val="Normal"/>
    <w:uiPriority w:val="99"/>
    <w:rsid w:val="00273774"/>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top"/>
    </w:pPr>
    <w:rPr>
      <w:rFonts w:eastAsia="Times New Roman" w:hAnsi="Times New Roman" w:ascii="Times New Roman"/>
      <w:sz w:val="20"/>
      <w:szCs w:val="20"/>
      <w:lang w:eastAsia="hr-HR"/>
    </w:rPr>
  </w:style>
  <w:style w:customStyle="true" w:styleId="xl65" w:type="paragraph">
    <w:name w:val="xl65"/>
    <w:basedOn w:val="Normal"/>
    <w:uiPriority w:val="99"/>
    <w:rsid w:val="00273774"/>
    <w:pPr>
      <w:spacing w:lineRule="auto" w:line="240" w:afterAutospacing="true" w:after="100" w:beforeAutospacing="true" w:before="100"/>
      <w:textAlignment w:val="top"/>
    </w:pPr>
    <w:rPr>
      <w:rFonts w:eastAsia="Times New Roman" w:hAnsi="Times New Roman" w:ascii="Times New Roman"/>
      <w:sz w:val="20"/>
      <w:szCs w:val="20"/>
      <w:lang w:eastAsia="hr-HR"/>
    </w:rPr>
  </w:style>
  <w:style w:customStyle="true" w:styleId="font5" w:type="paragraph">
    <w:name w:val="font5"/>
    <w:basedOn w:val="Normal"/>
    <w:uiPriority w:val="99"/>
    <w:rsid w:val="00CA4893"/>
    <w:pPr>
      <w:spacing w:lineRule="auto" w:line="240" w:afterAutospacing="true" w:after="100" w:beforeAutospacing="true" w:before="100"/>
    </w:pPr>
    <w:rPr>
      <w:rFonts w:eastAsia="Times New Roman"/>
      <w:sz w:val="16"/>
      <w:szCs w:val="16"/>
      <w:lang w:eastAsia="hr-HR"/>
    </w:rPr>
  </w:style>
  <w:style w:customStyle="true" w:styleId="font6" w:type="paragraph">
    <w:name w:val="font6"/>
    <w:basedOn w:val="Normal"/>
    <w:uiPriority w:val="99"/>
    <w:rsid w:val="00CA4893"/>
    <w:pPr>
      <w:spacing w:lineRule="auto" w:line="240" w:afterAutospacing="true" w:after="100" w:beforeAutospacing="true" w:before="100"/>
    </w:pPr>
    <w:rPr>
      <w:rFonts w:eastAsia="Times New Roman"/>
      <w:b/>
      <w:bCs/>
      <w:sz w:val="16"/>
      <w:szCs w:val="16"/>
      <w:lang w:eastAsia="hr-HR"/>
    </w:rPr>
  </w:style>
  <w:style w:customStyle="true" w:styleId="font7" w:type="paragraph">
    <w:name w:val="font7"/>
    <w:basedOn w:val="Normal"/>
    <w:uiPriority w:val="99"/>
    <w:rsid w:val="00CA4893"/>
    <w:pPr>
      <w:spacing w:lineRule="auto" w:line="240" w:afterAutospacing="true" w:after="100" w:beforeAutospacing="true" w:before="100"/>
    </w:pPr>
    <w:rPr>
      <w:rFonts w:eastAsia="Times New Roman"/>
      <w:b/>
      <w:bCs/>
      <w:color w:val="080000"/>
      <w:sz w:val="16"/>
      <w:szCs w:val="16"/>
      <w:lang w:eastAsia="hr-HR"/>
    </w:rPr>
  </w:style>
  <w:style w:customStyle="true" w:styleId="xl129" w:type="paragraph">
    <w:name w:val="xl129"/>
    <w:basedOn w:val="Normal"/>
    <w:uiPriority w:val="99"/>
    <w:rsid w:val="00CA4893"/>
    <w:pPr>
      <w:spacing w:lineRule="auto" w:line="240" w:afterAutospacing="true" w:after="100" w:beforeAutospacing="true" w:before="100"/>
    </w:pPr>
    <w:rPr>
      <w:rFonts w:eastAsia="Times New Roman" w:hAnsi="Times New Roman" w:ascii="Times New Roman"/>
      <w:b/>
      <w:bCs/>
      <w:i/>
      <w:iCs/>
      <w:color w:val="000000"/>
      <w:sz w:val="24"/>
      <w:szCs w:val="24"/>
      <w:lang w:eastAsia="hr-HR"/>
    </w:rPr>
  </w:style>
  <w:style w:customStyle="true" w:styleId="xl130" w:type="paragraph">
    <w:name w:val="xl130"/>
    <w:basedOn w:val="Normal"/>
    <w:uiPriority w:val="99"/>
    <w:rsid w:val="00CA4893"/>
    <w:pPr>
      <w:pBdr>
        <w:top w:space="0" w:sz="8" w:color="auto" w:val="single"/>
        <w:left w:space="0" w:sz="4" w:color="auto" w:val="single"/>
        <w:bottom w:space="0" w:sz="8" w:color="auto" w:val="single"/>
        <w:right w:space="0" w:sz="4" w:color="auto" w:val="single"/>
      </w:pBdr>
      <w:shd w:fill="BFBFBF" w:color="000000" w:val="clear"/>
      <w:spacing w:lineRule="auto" w:line="240" w:afterAutospacing="true" w:after="100" w:beforeAutospacing="true" w:before="100"/>
      <w:textAlignment w:val="center"/>
    </w:pPr>
    <w:rPr>
      <w:rFonts w:eastAsia="Times New Roman" w:hAnsi="Times New Roman" w:ascii="Times New Roman"/>
      <w:b/>
      <w:bCs/>
      <w:sz w:val="16"/>
      <w:szCs w:val="16"/>
      <w:lang w:eastAsia="hr-HR"/>
    </w:rPr>
  </w:style>
  <w:style w:customStyle="true" w:styleId="Naslov2Char" w:type="character">
    <w:name w:val="Naslov 2 Char"/>
    <w:basedOn w:val="Zadanifontodlomka"/>
    <w:link w:val="Naslov2"/>
    <w:semiHidden/>
    <w:rsid w:val="00C0651A"/>
    <w:rPr>
      <w:rFonts w:cstheme="majorBidi" w:eastAsiaTheme="majorEastAsia" w:hAnsiTheme="majorHAnsi" w:asciiTheme="majorHAnsi"/>
      <w:b/>
      <w:bCs/>
      <w:color w:themeColor="accent1" w:val="4F81BD"/>
      <w:sz w:val="26"/>
      <w:szCs w:val="26"/>
      <w:lang w:eastAsia="en-US"/>
    </w:rPr>
  </w:style>
  <w:style w:styleId="Tekstrezerviranogmjesta" w:type="character">
    <w:name w:val="Placeholder Text"/>
    <w:basedOn w:val="Zadanifontodlomka"/>
    <w:uiPriority w:val="99"/>
    <w:semiHidden/>
    <w:rsid w:val="00F874FE"/>
    <w:rPr>
      <w:color w:val="808080"/>
      <w:bdr w:space="0" w:sz="0" w:color="auto" w:val="none"/>
      <w:shd w:fill="auto" w:color="auto" w:val="clear"/>
    </w:rPr>
  </w:style>
  <w:style w:customStyle="true" w:styleId="eSPISCCParagraphDefaultFont" w:type="character">
    <w:name w:val="eSPIS_CC_Paragraph Default Font"/>
    <w:basedOn w:val="Zadanifontodlomka"/>
    <w:rsid w:val="00F874F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874FE"/>
    <w:rPr>
      <w:b/>
      <w:bdr w:space="0" w:sz="0" w:color="auto" w:val="none"/>
      <w:shd w:fill="FFFFCC" w:color="auto" w:val="clear"/>
      <w:lang w:val="hr-HR"/>
    </w:rPr>
  </w:style>
  <w:style w:customStyle="true" w:styleId="PozadinaSvijetloCrvena" w:type="character">
    <w:name w:val="Pozadina_SvijetloCrvena"/>
    <w:basedOn w:val="eSPISCCParagraphDefaultFont"/>
    <w:rsid w:val="00F874F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874F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semiHidden="0" w:uiPriority="0" w:unhideWhenUsed="0"/>
    <w:lsdException w:locked="1" w:name="heading 6" w:qFormat="1" w:uiPriority="0"/>
    <w:lsdException w:locked="1" w:name="heading 7" w:qFormat="1" w:semiHidden="0" w:uiPriority="0" w:unhideWhenUsed="0"/>
    <w:lsdException w:locked="1" w:name="heading 8" w:qFormat="1" w:uiPriority="0"/>
    <w:lsdException w:locked="1" w:name="heading 9" w:qFormat="1" w:semiHidden="0" w:uiPriority="0" w:unhideWhenUsed="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Body Tex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4333"/>
    <w:pPr>
      <w:spacing w:after="160" w:line="259" w:lineRule="auto"/>
    </w:pPr>
    <w:rPr>
      <w:lang w:eastAsia="en-US"/>
    </w:rPr>
  </w:style>
  <w:style w:styleId="Naslov1" w:type="paragraph">
    <w:name w:val="heading 1"/>
    <w:basedOn w:val="Normal"/>
    <w:next w:val="Normal"/>
    <w:link w:val="Naslov1Char"/>
    <w:uiPriority w:val="99"/>
    <w:qFormat/>
    <w:rsid w:val="00F665F5"/>
    <w:pPr>
      <w:keepNext/>
      <w:spacing w:after="0" w:line="240" w:lineRule="auto"/>
      <w:jc w:val="both"/>
      <w:outlineLvl w:val="0"/>
    </w:pPr>
    <w:rPr>
      <w:rFonts w:ascii="Times New Roman" w:eastAsia="Times New Roman" w:hAnsi="Times New Roman"/>
      <w:b/>
      <w:sz w:val="24"/>
      <w:szCs w:val="20"/>
      <w:lang w:val="en-US"/>
    </w:rPr>
  </w:style>
  <w:style w:styleId="Naslov2" w:type="paragraph">
    <w:name w:val="heading 2"/>
    <w:basedOn w:val="Normal"/>
    <w:next w:val="Normal"/>
    <w:link w:val="Naslov2Char"/>
    <w:semiHidden/>
    <w:unhideWhenUsed/>
    <w:qFormat/>
    <w:locked/>
    <w:rsid w:val="00C0651A"/>
    <w:pPr>
      <w:keepNext/>
      <w:keepLines/>
      <w:spacing w:after="0" w:before="200"/>
      <w:outlineLvl w:val="1"/>
    </w:pPr>
    <w:rPr>
      <w:rFonts w:asciiTheme="majorHAnsi" w:cstheme="majorBidi" w:eastAsiaTheme="majorEastAsia" w:hAnsiTheme="majorHAnsi"/>
      <w:b/>
      <w:bCs/>
      <w:color w:themeColor="accent1" w:val="4F81BD"/>
      <w:sz w:val="26"/>
      <w:szCs w:val="26"/>
    </w:rPr>
  </w:style>
  <w:style w:styleId="Naslov5" w:type="paragraph">
    <w:name w:val="heading 5"/>
    <w:basedOn w:val="Normal"/>
    <w:next w:val="Normal"/>
    <w:link w:val="Naslov5Char"/>
    <w:uiPriority w:val="99"/>
    <w:qFormat/>
    <w:rsid w:val="00F665F5"/>
    <w:pPr>
      <w:spacing w:after="60" w:before="240" w:line="276" w:lineRule="auto"/>
      <w:outlineLvl w:val="4"/>
    </w:pPr>
    <w:rPr>
      <w:b/>
      <w:bCs/>
      <w:i/>
      <w:iCs/>
      <w:sz w:val="26"/>
      <w:szCs w:val="26"/>
    </w:rPr>
  </w:style>
  <w:style w:styleId="Naslov7" w:type="paragraph">
    <w:name w:val="heading 7"/>
    <w:basedOn w:val="Normal"/>
    <w:next w:val="Normal"/>
    <w:link w:val="Naslov7Char"/>
    <w:uiPriority w:val="99"/>
    <w:qFormat/>
    <w:rsid w:val="00F665F5"/>
    <w:pPr>
      <w:keepNext/>
      <w:spacing w:after="0" w:line="240" w:lineRule="auto"/>
      <w:outlineLvl w:val="6"/>
    </w:pPr>
    <w:rPr>
      <w:rFonts w:ascii="Times New Roman" w:eastAsia="Times New Roman" w:hAnsi="Times New Roman"/>
      <w:b/>
      <w:sz w:val="28"/>
      <w:szCs w:val="20"/>
      <w:lang w:val="en-US"/>
    </w:rPr>
  </w:style>
  <w:style w:styleId="Naslov9" w:type="paragraph">
    <w:name w:val="heading 9"/>
    <w:basedOn w:val="Normal"/>
    <w:next w:val="Normal"/>
    <w:link w:val="Naslov9Char"/>
    <w:uiPriority w:val="99"/>
    <w:qFormat/>
    <w:rsid w:val="00F665F5"/>
    <w:pPr>
      <w:keepNext/>
      <w:spacing w:after="60" w:line="240" w:lineRule="auto"/>
      <w:jc w:val="both"/>
      <w:outlineLvl w:val="8"/>
    </w:pPr>
    <w:rPr>
      <w:rFonts w:ascii="Tahoma" w:eastAsia="Times New Roman" w:hAnsi="Tahoma"/>
      <w:b/>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F665F5"/>
    <w:rPr>
      <w:rFonts w:ascii="Times New Roman" w:cs="Times New Roman" w:hAnsi="Times New Roman"/>
      <w:b/>
      <w:sz w:val="20"/>
      <w:szCs w:val="20"/>
      <w:lang w:val="en-US"/>
    </w:rPr>
  </w:style>
  <w:style w:customStyle="1" w:styleId="Naslov5Char" w:type="character">
    <w:name w:val="Naslov 5 Char"/>
    <w:basedOn w:val="Zadanifontodlomka"/>
    <w:link w:val="Naslov5"/>
    <w:uiPriority w:val="99"/>
    <w:locked/>
    <w:rsid w:val="00F665F5"/>
    <w:rPr>
      <w:rFonts w:ascii="Calibri" w:cs="Times New Roman" w:eastAsia="Times New Roman" w:hAnsi="Calibri"/>
      <w:b/>
      <w:bCs/>
      <w:i/>
      <w:iCs/>
      <w:sz w:val="26"/>
      <w:szCs w:val="26"/>
    </w:rPr>
  </w:style>
  <w:style w:customStyle="1" w:styleId="Naslov7Char" w:type="character">
    <w:name w:val="Naslov 7 Char"/>
    <w:basedOn w:val="Zadanifontodlomka"/>
    <w:link w:val="Naslov7"/>
    <w:uiPriority w:val="99"/>
    <w:locked/>
    <w:rsid w:val="00F665F5"/>
    <w:rPr>
      <w:rFonts w:ascii="Times New Roman" w:cs="Times New Roman" w:hAnsi="Times New Roman"/>
      <w:b/>
      <w:sz w:val="20"/>
      <w:szCs w:val="20"/>
      <w:lang w:val="en-US"/>
    </w:rPr>
  </w:style>
  <w:style w:customStyle="1" w:styleId="Naslov9Char" w:type="character">
    <w:name w:val="Naslov 9 Char"/>
    <w:basedOn w:val="Zadanifontodlomka"/>
    <w:link w:val="Naslov9"/>
    <w:uiPriority w:val="99"/>
    <w:locked/>
    <w:rsid w:val="00F665F5"/>
    <w:rPr>
      <w:rFonts w:ascii="Tahoma" w:cs="Times New Roman" w:hAnsi="Tahoma"/>
      <w:b/>
      <w:sz w:val="20"/>
      <w:szCs w:val="20"/>
      <w:lang w:val="en-US"/>
    </w:rPr>
  </w:style>
  <w:style w:styleId="Tekstbalonia" w:type="paragraph">
    <w:name w:val="Balloon Text"/>
    <w:basedOn w:val="Normal"/>
    <w:link w:val="TekstbaloniaChar"/>
    <w:uiPriority w:val="99"/>
    <w:semiHidden/>
    <w:rsid w:val="00F665F5"/>
    <w:pPr>
      <w:spacing w:after="0" w:line="240" w:lineRule="auto"/>
    </w:pPr>
    <w:rPr>
      <w:rFonts w:ascii="Tahoma" w:hAnsi="Tahoma"/>
      <w:sz w:val="16"/>
      <w:szCs w:val="16"/>
    </w:rPr>
  </w:style>
  <w:style w:customStyle="1" w:styleId="TekstbaloniaChar" w:type="character">
    <w:name w:val="Tekst balončića Char"/>
    <w:basedOn w:val="Zadanifontodlomka"/>
    <w:link w:val="Tekstbalonia"/>
    <w:uiPriority w:val="99"/>
    <w:semiHidden/>
    <w:locked/>
    <w:rsid w:val="00F665F5"/>
    <w:rPr>
      <w:rFonts w:ascii="Tahoma" w:cs="Times New Roman" w:eastAsia="Times New Roman" w:hAnsi="Tahoma"/>
      <w:sz w:val="16"/>
      <w:szCs w:val="16"/>
    </w:rPr>
  </w:style>
  <w:style w:styleId="Zaglavlje" w:type="paragraph">
    <w:name w:val="header"/>
    <w:basedOn w:val="Normal"/>
    <w:link w:val="ZaglavljeChar"/>
    <w:uiPriority w:val="99"/>
    <w:rsid w:val="00F665F5"/>
    <w:pPr>
      <w:tabs>
        <w:tab w:pos="4513" w:val="center"/>
        <w:tab w:pos="9026" w:val="right"/>
      </w:tabs>
      <w:spacing w:after="0" w:line="240" w:lineRule="auto"/>
    </w:pPr>
  </w:style>
  <w:style w:customStyle="1" w:styleId="ZaglavljeChar" w:type="character">
    <w:name w:val="Zaglavlje Char"/>
    <w:basedOn w:val="Zadanifontodlomka"/>
    <w:link w:val="Zaglavlje"/>
    <w:uiPriority w:val="99"/>
    <w:locked/>
    <w:rsid w:val="00F665F5"/>
    <w:rPr>
      <w:rFonts w:ascii="Calibri" w:cs="Times New Roman" w:eastAsia="Times New Roman" w:hAnsi="Calibri"/>
    </w:rPr>
  </w:style>
  <w:style w:styleId="Podnoje" w:type="paragraph">
    <w:name w:val="footer"/>
    <w:basedOn w:val="Normal"/>
    <w:link w:val="PodnojeChar"/>
    <w:uiPriority w:val="99"/>
    <w:rsid w:val="00F665F5"/>
    <w:pPr>
      <w:tabs>
        <w:tab w:pos="4513" w:val="center"/>
        <w:tab w:pos="9026" w:val="right"/>
      </w:tabs>
      <w:spacing w:after="0" w:line="240" w:lineRule="auto"/>
    </w:pPr>
  </w:style>
  <w:style w:customStyle="1" w:styleId="PodnojeChar" w:type="character">
    <w:name w:val="Podnožje Char"/>
    <w:basedOn w:val="Zadanifontodlomka"/>
    <w:link w:val="Podnoje"/>
    <w:uiPriority w:val="99"/>
    <w:locked/>
    <w:rsid w:val="00F665F5"/>
    <w:rPr>
      <w:rFonts w:ascii="Calibri" w:cs="Times New Roman" w:eastAsia="Times New Roman" w:hAnsi="Calibri"/>
    </w:rPr>
  </w:style>
  <w:style w:styleId="Naglaeno" w:type="character">
    <w:name w:val="Strong"/>
    <w:basedOn w:val="Zadanifontodlomka"/>
    <w:uiPriority w:val="99"/>
    <w:qFormat/>
    <w:rsid w:val="00F665F5"/>
    <w:rPr>
      <w:rFonts w:cs="Times New Roman"/>
      <w:b/>
    </w:rPr>
  </w:style>
  <w:style w:customStyle="1" w:styleId="PRAGHeading2" w:type="paragraph">
    <w:name w:val="PRAG Heading 2"/>
    <w:basedOn w:val="Normal"/>
    <w:uiPriority w:val="99"/>
    <w:rsid w:val="00F665F5"/>
    <w:pPr>
      <w:widowControl w:val="0"/>
      <w:numPr>
        <w:numId w:val="1"/>
      </w:numPr>
      <w:spacing w:after="100" w:before="100" w:line="240" w:lineRule="auto"/>
    </w:pPr>
    <w:rPr>
      <w:rFonts w:ascii="Times New Roman" w:eastAsia="Times New Roman" w:hAnsi="Times New Roman"/>
      <w:sz w:val="24"/>
      <w:szCs w:val="20"/>
      <w:lang w:val="fr-FR"/>
    </w:rPr>
  </w:style>
  <w:style w:styleId="Tijeloteksta" w:type="paragraph">
    <w:name w:val="Body Text"/>
    <w:basedOn w:val="Normal"/>
    <w:link w:val="TijelotekstaChar"/>
    <w:uiPriority w:val="99"/>
    <w:rsid w:val="00F665F5"/>
    <w:pPr>
      <w:spacing w:after="60" w:line="240" w:lineRule="auto"/>
    </w:pPr>
    <w:rPr>
      <w:rFonts w:ascii="Tahoma" w:eastAsia="Times New Roman" w:hAnsi="Tahoma"/>
      <w:sz w:val="18"/>
      <w:szCs w:val="20"/>
      <w:lang w:val="en-US"/>
    </w:rPr>
  </w:style>
  <w:style w:customStyle="1" w:styleId="TijelotekstaChar" w:type="character">
    <w:name w:val="Tijelo teksta Char"/>
    <w:basedOn w:val="Zadanifontodlomka"/>
    <w:link w:val="Tijeloteksta"/>
    <w:uiPriority w:val="99"/>
    <w:locked/>
    <w:rsid w:val="00F665F5"/>
    <w:rPr>
      <w:rFonts w:ascii="Tahoma" w:cs="Times New Roman" w:hAnsi="Tahoma"/>
      <w:sz w:val="20"/>
      <w:szCs w:val="20"/>
      <w:lang w:val="en-US"/>
    </w:rPr>
  </w:style>
  <w:style w:styleId="StandardWeb" w:type="paragraph">
    <w:name w:val="Normal (Web)"/>
    <w:basedOn w:val="Normal"/>
    <w:uiPriority w:val="99"/>
    <w:rsid w:val="00F665F5"/>
    <w:pPr>
      <w:spacing w:after="100" w:afterAutospacing="1" w:before="100" w:beforeAutospacing="1" w:line="240" w:lineRule="auto"/>
    </w:pPr>
    <w:rPr>
      <w:rFonts w:ascii="Arial Unicode MS" w:cs="Arial Unicode MS" w:eastAsia="Arial Unicode MS" w:hAnsi="Arial Unicode MS"/>
      <w:sz w:val="24"/>
      <w:szCs w:val="24"/>
      <w:lang w:val="en-GB"/>
    </w:rPr>
  </w:style>
  <w:style w:styleId="Odlomakpopisa" w:type="paragraph">
    <w:name w:val="List Paragraph"/>
    <w:basedOn w:val="Normal"/>
    <w:uiPriority w:val="99"/>
    <w:qFormat/>
    <w:rsid w:val="00F665F5"/>
    <w:pPr>
      <w:spacing w:after="200" w:line="276" w:lineRule="auto"/>
      <w:ind w:left="708"/>
    </w:pPr>
  </w:style>
  <w:style w:styleId="Reetkatablice" w:type="table">
    <w:name w:val="Table Grid"/>
    <w:basedOn w:val="Obinatablica"/>
    <w:uiPriority w:val="99"/>
    <w:rsid w:val="00F665F5"/>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vijetlipopis1" w:type="table">
    <w:name w:val="Svijetli popis1"/>
    <w:uiPriority w:val="99"/>
    <w:rsid w:val="00F665F5"/>
    <w:rPr>
      <w:rFonts w:eastAsia="Times New Roman"/>
      <w:sz w:val="20"/>
      <w:szCs w:val="20"/>
      <w:lang w:eastAsia="en-US" w:val="en-US"/>
    </w:rPr>
    <w:tblPr>
      <w:tblStyleRowBandSize w:val="1"/>
      <w:tblStyleColBandSize w:val="1"/>
      <w:tblInd w:type="dxa" w:w="0"/>
      <w:tblBorders>
        <w:top w:color="000000" w:space="0" w:sz="8" w:val="single"/>
        <w:left w:color="000000" w:space="0" w:sz="8" w:val="single"/>
        <w:bottom w:color="000000" w:space="0" w:sz="8" w:val="single"/>
        <w:right w:color="000000" w:space="0" w:sz="8" w:val="single"/>
      </w:tblBorders>
      <w:tblCellMar>
        <w:top w:type="dxa" w:w="0"/>
        <w:left w:type="dxa" w:w="108"/>
        <w:bottom w:type="dxa" w:w="0"/>
        <w:right w:type="dxa" w:w="108"/>
      </w:tblCellMar>
    </w:tblPr>
    <w:tblStylePr w:type="firstRow">
      <w:pPr>
        <w:spacing w:after="0" w:before="0"/>
      </w:pPr>
      <w:rPr>
        <w:rFonts w:cs="Times New Roman"/>
        <w:b/>
        <w:bCs/>
        <w:color w:val="FFFFFF"/>
      </w:rPr>
      <w:tblPr/>
      <w:tcPr>
        <w:shd w:color="auto" w:fill="000000" w:val="clear"/>
      </w:tcPr>
    </w:tblStylePr>
    <w:tblStylePr w:type="lastRow">
      <w:pPr>
        <w:spacing w:after="0" w:before="0"/>
      </w:pPr>
      <w:rPr>
        <w:rFonts w:cs="Times New Roman"/>
        <w:b/>
        <w:bCs/>
      </w:rPr>
      <w:tblPr/>
      <w:tcPr>
        <w:tcBorders>
          <w:top w:color="000000" w:space="0" w:sz="6" w:val="double"/>
          <w:left w:color="000000" w:space="0" w:sz="8" w:val="single"/>
          <w:bottom w:color="000000" w:space="0" w:sz="8" w:val="single"/>
          <w:right w:color="000000" w:space="0" w:sz="8" w:val="single"/>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color="000000" w:space="0" w:sz="8" w:val="single"/>
          <w:left w:color="000000" w:space="0" w:sz="8" w:val="single"/>
          <w:bottom w:color="000000" w:space="0" w:sz="8" w:val="single"/>
          <w:right w:color="000000" w:space="0" w:sz="8" w:val="single"/>
        </w:tcBorders>
      </w:tcPr>
    </w:tblStylePr>
    <w:tblStylePr w:type="band1Horz">
      <w:rPr>
        <w:rFonts w:cs="Times New Roman"/>
      </w:rPr>
      <w:tblPr/>
      <w:tcPr>
        <w:tcBorders>
          <w:top w:color="000000" w:space="0" w:sz="8" w:val="single"/>
          <w:left w:color="000000" w:space="0" w:sz="8" w:val="single"/>
          <w:bottom w:color="000000" w:space="0" w:sz="8" w:val="single"/>
          <w:right w:color="000000" w:space="0" w:sz="8" w:val="single"/>
        </w:tcBorders>
      </w:tcPr>
    </w:tblStylePr>
  </w:style>
  <w:style w:styleId="Referencakomentara" w:type="character">
    <w:name w:val="annotation reference"/>
    <w:basedOn w:val="Zadanifontodlomka"/>
    <w:uiPriority w:val="99"/>
    <w:semiHidden/>
    <w:rsid w:val="00F665F5"/>
    <w:rPr>
      <w:rFonts w:cs="Times New Roman"/>
      <w:sz w:val="16"/>
    </w:rPr>
  </w:style>
  <w:style w:styleId="Tekstkomentara" w:type="paragraph">
    <w:name w:val="annotation text"/>
    <w:basedOn w:val="Normal"/>
    <w:link w:val="TekstkomentaraChar"/>
    <w:uiPriority w:val="99"/>
    <w:semiHidden/>
    <w:rsid w:val="00F665F5"/>
    <w:pPr>
      <w:spacing w:after="200" w:line="276" w:lineRule="auto"/>
    </w:pPr>
    <w:rPr>
      <w:sz w:val="20"/>
      <w:szCs w:val="20"/>
    </w:rPr>
  </w:style>
  <w:style w:customStyle="1" w:styleId="TekstkomentaraChar" w:type="character">
    <w:name w:val="Tekst komentara Char"/>
    <w:basedOn w:val="Zadanifontodlomka"/>
    <w:link w:val="Tekstkomentara"/>
    <w:uiPriority w:val="99"/>
    <w:semiHidden/>
    <w:locked/>
    <w:rsid w:val="00F665F5"/>
    <w:rPr>
      <w:rFonts w:ascii="Calibri" w:cs="Times New Roman" w:eastAsia="Times New Roman" w:hAnsi="Calibri"/>
      <w:sz w:val="20"/>
      <w:szCs w:val="20"/>
    </w:rPr>
  </w:style>
  <w:style w:styleId="Predmetkomentara" w:type="paragraph">
    <w:name w:val="annotation subject"/>
    <w:basedOn w:val="Tekstkomentara"/>
    <w:next w:val="Tekstkomentara"/>
    <w:link w:val="PredmetkomentaraChar"/>
    <w:uiPriority w:val="99"/>
    <w:semiHidden/>
    <w:rsid w:val="00F665F5"/>
    <w:rPr>
      <w:b/>
      <w:bCs/>
    </w:rPr>
  </w:style>
  <w:style w:customStyle="1" w:styleId="PredmetkomentaraChar" w:type="character">
    <w:name w:val="Predmet komentara Char"/>
    <w:basedOn w:val="TekstkomentaraChar"/>
    <w:link w:val="Predmetkomentara"/>
    <w:uiPriority w:val="99"/>
    <w:semiHidden/>
    <w:locked/>
    <w:rsid w:val="00F665F5"/>
    <w:rPr>
      <w:rFonts w:ascii="Calibri" w:cs="Times New Roman" w:eastAsia="Times New Roman" w:hAnsi="Calibri"/>
      <w:b/>
      <w:bCs/>
      <w:sz w:val="20"/>
      <w:szCs w:val="20"/>
    </w:rPr>
  </w:style>
  <w:style w:styleId="Hiperveza" w:type="character">
    <w:name w:val="Hyperlink"/>
    <w:basedOn w:val="Zadanifontodlomka"/>
    <w:uiPriority w:val="99"/>
    <w:semiHidden/>
    <w:rsid w:val="00F665F5"/>
    <w:rPr>
      <w:rFonts w:cs="Times New Roman"/>
      <w:color w:val="0563C1"/>
      <w:u w:val="single"/>
    </w:rPr>
  </w:style>
  <w:style w:styleId="SlijeenaHiperveza" w:type="character">
    <w:name w:val="FollowedHyperlink"/>
    <w:basedOn w:val="Zadanifontodlomka"/>
    <w:uiPriority w:val="99"/>
    <w:semiHidden/>
    <w:rsid w:val="00F665F5"/>
    <w:rPr>
      <w:rFonts w:cs="Times New Roman"/>
      <w:color w:val="954F72"/>
      <w:u w:val="single"/>
    </w:rPr>
  </w:style>
  <w:style w:customStyle="1" w:styleId="xl66" w:type="paragraph">
    <w:name w:val="xl66"/>
    <w:basedOn w:val="Normal"/>
    <w:uiPriority w:val="99"/>
    <w:rsid w:val="00F665F5"/>
    <w:pPr>
      <w:spacing w:after="100" w:afterAutospacing="1" w:before="100" w:beforeAutospacing="1" w:line="240" w:lineRule="auto"/>
      <w:jc w:val="center"/>
    </w:pPr>
    <w:rPr>
      <w:rFonts w:ascii="Times New Roman" w:eastAsia="Times New Roman" w:hAnsi="Times New Roman"/>
      <w:b/>
      <w:bCs/>
      <w:sz w:val="20"/>
      <w:szCs w:val="20"/>
      <w:lang w:eastAsia="hr-HR"/>
    </w:rPr>
  </w:style>
  <w:style w:customStyle="1" w:styleId="xl67" w:type="paragraph">
    <w:name w:val="xl67"/>
    <w:basedOn w:val="Normal"/>
    <w:uiPriority w:val="99"/>
    <w:rsid w:val="00F665F5"/>
    <w:pP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68" w:type="paragraph">
    <w:name w:val="xl68"/>
    <w:basedOn w:val="Normal"/>
    <w:uiPriority w:val="99"/>
    <w:rsid w:val="00F665F5"/>
    <w:pP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uiPriority w:val="99"/>
    <w:rsid w:val="00F665F5"/>
    <w:pPr>
      <w:spacing w:after="100" w:afterAutospacing="1" w:before="100" w:beforeAutospacing="1" w:line="240" w:lineRule="auto"/>
    </w:pPr>
    <w:rPr>
      <w:rFonts w:ascii="Times New Roman" w:eastAsia="Times New Roman" w:hAnsi="Times New Roman"/>
      <w:b/>
      <w:bCs/>
      <w:sz w:val="24"/>
      <w:szCs w:val="24"/>
      <w:lang w:eastAsia="hr-HR"/>
    </w:rPr>
  </w:style>
  <w:style w:customStyle="1" w:styleId="xl70" w:type="paragraph">
    <w:name w:val="xl70"/>
    <w:basedOn w:val="Normal"/>
    <w:uiPriority w:val="99"/>
    <w:rsid w:val="00F665F5"/>
    <w:pPr>
      <w:pBdr>
        <w:top w:color="auto" w:space="0" w:sz="8" w:val="single"/>
        <w:left w:color="auto" w:space="0" w:sz="8"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1" w:type="paragraph">
    <w:name w:val="xl71"/>
    <w:basedOn w:val="Normal"/>
    <w:uiPriority w:val="99"/>
    <w:rsid w:val="00F665F5"/>
    <w:pPr>
      <w:pBdr>
        <w:top w:color="auto" w:space="0" w:sz="8"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color w:val="080000"/>
      <w:sz w:val="20"/>
      <w:szCs w:val="20"/>
      <w:lang w:eastAsia="hr-HR"/>
    </w:rPr>
  </w:style>
  <w:style w:customStyle="1" w:styleId="xl72" w:type="paragraph">
    <w:name w:val="xl72"/>
    <w:basedOn w:val="Normal"/>
    <w:uiPriority w:val="99"/>
    <w:rsid w:val="00F665F5"/>
    <w:pPr>
      <w:pBdr>
        <w:top w:color="auto" w:space="0" w:sz="4" w:val="single"/>
        <w:left w:color="auto" w:space="0" w:sz="8"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73" w:type="paragraph">
    <w:name w:val="xl73"/>
    <w:basedOn w:val="Normal"/>
    <w:uiPriority w:val="99"/>
    <w:rsid w:val="00F665F5"/>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color w:val="080000"/>
      <w:sz w:val="16"/>
      <w:szCs w:val="16"/>
      <w:lang w:eastAsia="hr-HR"/>
    </w:rPr>
  </w:style>
  <w:style w:customStyle="1" w:styleId="xl74" w:type="paragraph">
    <w:name w:val="xl74"/>
    <w:basedOn w:val="Normal"/>
    <w:uiPriority w:val="99"/>
    <w:rsid w:val="00F665F5"/>
    <w:pPr>
      <w:pBdr>
        <w:top w:color="auto" w:space="0" w:sz="4" w:val="single"/>
        <w:left w:color="auto" w:space="0" w:sz="8" w:val="single"/>
        <w:bottom w:color="auto" w:space="0" w:sz="8"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75" w:type="paragraph">
    <w:name w:val="xl75"/>
    <w:basedOn w:val="Normal"/>
    <w:uiPriority w:val="99"/>
    <w:rsid w:val="00F665F5"/>
    <w:pPr>
      <w:pBdr>
        <w:top w:color="auto" w:space="0" w:sz="4" w:val="single"/>
        <w:left w:color="auto" w:space="0" w:sz="4" w:val="single"/>
        <w:bottom w:color="auto" w:space="0" w:sz="8" w:val="single"/>
        <w:right w:color="auto" w:space="0" w:sz="4" w:val="single"/>
      </w:pBdr>
      <w:spacing w:after="100" w:afterAutospacing="1" w:before="100" w:beforeAutospacing="1" w:line="240" w:lineRule="auto"/>
    </w:pPr>
    <w:rPr>
      <w:rFonts w:ascii="Times New Roman" w:eastAsia="Times New Roman" w:hAnsi="Times New Roman"/>
      <w:sz w:val="24"/>
      <w:szCs w:val="24"/>
      <w:lang w:eastAsia="hr-HR"/>
    </w:rPr>
  </w:style>
  <w:style w:customStyle="1" w:styleId="xl76" w:type="paragraph">
    <w:name w:val="xl76"/>
    <w:basedOn w:val="Normal"/>
    <w:uiPriority w:val="99"/>
    <w:rsid w:val="00F665F5"/>
    <w:pPr>
      <w:pBdr>
        <w:top w:color="auto" w:space="0" w:sz="4" w:val="single"/>
        <w:left w:color="auto" w:space="0" w:sz="4" w:val="single"/>
        <w:bottom w:color="auto" w:space="0" w:sz="8" w:val="single"/>
        <w:right w:color="auto" w:space="0" w:sz="4" w:val="single"/>
      </w:pBdr>
      <w:shd w:color="000000" w:fill="D9D9D9" w:val="clear"/>
      <w:spacing w:after="100" w:afterAutospacing="1" w:before="100" w:beforeAutospacing="1" w:line="240" w:lineRule="auto"/>
    </w:pPr>
    <w:rPr>
      <w:rFonts w:ascii="Times New Roman" w:eastAsia="Times New Roman" w:hAnsi="Times New Roman"/>
      <w:b/>
      <w:bCs/>
      <w:color w:val="080000"/>
      <w:sz w:val="16"/>
      <w:szCs w:val="16"/>
      <w:lang w:eastAsia="hr-HR"/>
    </w:rPr>
  </w:style>
  <w:style w:customStyle="1" w:styleId="xl77" w:type="paragraph">
    <w:name w:val="xl77"/>
    <w:basedOn w:val="Normal"/>
    <w:uiPriority w:val="99"/>
    <w:rsid w:val="00F665F5"/>
    <w:pPr>
      <w:pBdr>
        <w:top w:color="auto" w:space="0" w:sz="4" w:val="single"/>
        <w:left w:color="auto" w:space="0" w:sz="8"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color w:val="080000"/>
      <w:sz w:val="16"/>
      <w:szCs w:val="16"/>
      <w:lang w:eastAsia="hr-HR"/>
    </w:rPr>
  </w:style>
  <w:style w:customStyle="1" w:styleId="xl78" w:type="paragraph">
    <w:name w:val="xl78"/>
    <w:basedOn w:val="Normal"/>
    <w:uiPriority w:val="99"/>
    <w:rsid w:val="00F665F5"/>
    <w:pPr>
      <w:pBdr>
        <w:top w:color="auto" w:space="0" w:sz="4" w:val="single"/>
        <w:left w:color="auto" w:space="0" w:sz="4" w:val="single"/>
        <w:bottom w:color="auto" w:space="0" w:sz="8" w:val="single"/>
        <w:right w:color="auto" w:space="0" w:sz="4" w:val="single"/>
      </w:pBdr>
      <w:spacing w:after="100" w:afterAutospacing="1" w:before="100" w:beforeAutospacing="1" w:line="240" w:lineRule="auto"/>
    </w:pPr>
    <w:rPr>
      <w:rFonts w:ascii="Times New Roman" w:eastAsia="Times New Roman" w:hAnsi="Times New Roman"/>
      <w:sz w:val="24"/>
      <w:szCs w:val="24"/>
      <w:lang w:eastAsia="hr-HR"/>
    </w:rPr>
  </w:style>
  <w:style w:customStyle="1" w:styleId="xl79" w:type="paragraph">
    <w:name w:val="xl79"/>
    <w:basedOn w:val="Normal"/>
    <w:uiPriority w:val="99"/>
    <w:rsid w:val="00F665F5"/>
    <w:pPr>
      <w:spacing w:after="100" w:afterAutospacing="1" w:before="100" w:beforeAutospacing="1" w:line="240" w:lineRule="auto"/>
    </w:pPr>
    <w:rPr>
      <w:rFonts w:ascii="Times New Roman" w:eastAsia="Times New Roman" w:hAnsi="Times New Roman"/>
      <w:b/>
      <w:bCs/>
      <w:color w:val="080000"/>
      <w:sz w:val="16"/>
      <w:szCs w:val="16"/>
      <w:lang w:eastAsia="hr-HR"/>
    </w:rPr>
  </w:style>
  <w:style w:customStyle="1" w:styleId="xl80" w:type="paragraph">
    <w:name w:val="xl80"/>
    <w:basedOn w:val="Normal"/>
    <w:uiPriority w:val="99"/>
    <w:rsid w:val="00F665F5"/>
    <w:pPr>
      <w:spacing w:after="100" w:afterAutospacing="1" w:before="100" w:beforeAutospacing="1" w:line="240" w:lineRule="auto"/>
    </w:pPr>
    <w:rPr>
      <w:rFonts w:ascii="Times New Roman" w:eastAsia="Times New Roman" w:hAnsi="Times New Roman"/>
      <w:b/>
      <w:bCs/>
      <w:color w:val="080000"/>
      <w:sz w:val="20"/>
      <w:szCs w:val="20"/>
      <w:lang w:eastAsia="hr-HR"/>
    </w:rPr>
  </w:style>
  <w:style w:customStyle="1" w:styleId="xl81" w:type="paragraph">
    <w:name w:val="xl81"/>
    <w:basedOn w:val="Normal"/>
    <w:uiPriority w:val="99"/>
    <w:rsid w:val="00F665F5"/>
    <w:pPr>
      <w:spacing w:after="100" w:afterAutospacing="1" w:before="100" w:beforeAutospacing="1" w:line="240" w:lineRule="auto"/>
    </w:pPr>
    <w:rPr>
      <w:rFonts w:ascii="Times New Roman" w:eastAsia="Times New Roman" w:hAnsi="Times New Roman"/>
      <w:b/>
      <w:bCs/>
      <w:sz w:val="20"/>
      <w:szCs w:val="20"/>
      <w:lang w:eastAsia="hr-HR"/>
    </w:rPr>
  </w:style>
  <w:style w:customStyle="1" w:styleId="xl82" w:type="paragraph">
    <w:name w:val="xl82"/>
    <w:basedOn w:val="Normal"/>
    <w:uiPriority w:val="99"/>
    <w:rsid w:val="00F665F5"/>
    <w:pPr>
      <w:pBdr>
        <w:top w:color="auto" w:space="0" w:sz="4" w:val="single"/>
        <w:left w:color="auto" w:space="0" w:sz="8" w:val="single"/>
        <w:bottom w:color="auto" w:space="0" w:sz="8" w:val="single"/>
        <w:right w:color="auto" w:space="0" w:sz="4" w:val="single"/>
      </w:pBdr>
      <w:spacing w:after="100" w:afterAutospacing="1" w:before="100" w:beforeAutospacing="1" w:line="240" w:lineRule="auto"/>
    </w:pPr>
    <w:rPr>
      <w:rFonts w:ascii="Times New Roman" w:eastAsia="Times New Roman" w:hAnsi="Times New Roman"/>
      <w:color w:val="080000"/>
      <w:sz w:val="16"/>
      <w:szCs w:val="16"/>
      <w:lang w:eastAsia="hr-HR"/>
    </w:rPr>
  </w:style>
  <w:style w:customStyle="1" w:styleId="xl83" w:type="paragraph">
    <w:name w:val="xl83"/>
    <w:basedOn w:val="Normal"/>
    <w:uiPriority w:val="99"/>
    <w:rsid w:val="00F665F5"/>
    <w:pPr>
      <w:pBdr>
        <w:top w:color="auto" w:space="0" w:sz="4" w:val="single"/>
        <w:left w:color="auto" w:space="0" w:sz="4" w:val="single"/>
        <w:bottom w:color="auto" w:space="0" w:sz="8" w:val="single"/>
        <w:right w:color="auto" w:space="0" w:sz="4" w:val="single"/>
      </w:pBdr>
      <w:spacing w:after="100" w:afterAutospacing="1" w:before="100" w:beforeAutospacing="1" w:line="240" w:lineRule="auto"/>
    </w:pPr>
    <w:rPr>
      <w:rFonts w:ascii="Times New Roman" w:eastAsia="Times New Roman" w:hAnsi="Times New Roman"/>
      <w:color w:val="080000"/>
      <w:sz w:val="16"/>
      <w:szCs w:val="16"/>
      <w:lang w:eastAsia="hr-HR"/>
    </w:rPr>
  </w:style>
  <w:style w:customStyle="1" w:styleId="xl84" w:type="paragraph">
    <w:name w:val="xl84"/>
    <w:basedOn w:val="Normal"/>
    <w:uiPriority w:val="99"/>
    <w:rsid w:val="00F665F5"/>
    <w:pPr>
      <w:pBdr>
        <w:top w:color="auto" w:space="0" w:sz="8"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color w:val="080000"/>
      <w:sz w:val="16"/>
      <w:szCs w:val="16"/>
      <w:lang w:eastAsia="hr-HR"/>
    </w:rPr>
  </w:style>
  <w:style w:customStyle="1" w:styleId="xl85" w:type="paragraph">
    <w:name w:val="xl85"/>
    <w:basedOn w:val="Normal"/>
    <w:uiPriority w:val="99"/>
    <w:rsid w:val="00F665F5"/>
    <w:pPr>
      <w:pBdr>
        <w:top w:color="auto" w:space="0" w:sz="4" w:val="single"/>
        <w:left w:color="auto" w:space="0" w:sz="8" w:val="single"/>
        <w:bottom w:color="auto" w:space="0" w:sz="8" w:val="single"/>
        <w:right w:color="auto" w:space="0" w:sz="4" w:val="single"/>
      </w:pBdr>
      <w:spacing w:after="100" w:afterAutospacing="1" w:before="100" w:beforeAutospacing="1" w:line="240" w:lineRule="auto"/>
      <w:jc w:val="center"/>
    </w:pPr>
    <w:rPr>
      <w:rFonts w:ascii="Times New Roman" w:eastAsia="Times New Roman" w:hAnsi="Times New Roman"/>
      <w:color w:val="080000"/>
      <w:sz w:val="16"/>
      <w:szCs w:val="16"/>
      <w:lang w:eastAsia="hr-HR"/>
    </w:rPr>
  </w:style>
  <w:style w:customStyle="1" w:styleId="xl86" w:type="paragraph">
    <w:name w:val="xl86"/>
    <w:basedOn w:val="Normal"/>
    <w:uiPriority w:val="99"/>
    <w:rsid w:val="00F665F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color w:val="080000"/>
      <w:sz w:val="16"/>
      <w:szCs w:val="16"/>
      <w:lang w:eastAsia="hr-HR"/>
    </w:rPr>
  </w:style>
  <w:style w:customStyle="1" w:styleId="xl87" w:type="paragraph">
    <w:name w:val="xl87"/>
    <w:basedOn w:val="Normal"/>
    <w:uiPriority w:val="99"/>
    <w:rsid w:val="00F665F5"/>
    <w:pPr>
      <w:pBdr>
        <w:top w:color="auto" w:space="0" w:sz="4" w:val="single"/>
        <w:left w:color="auto" w:space="0" w:sz="4" w:val="single"/>
        <w:bottom w:color="auto" w:space="0" w:sz="8" w:val="single"/>
        <w:right w:color="auto" w:space="0" w:sz="4" w:val="single"/>
      </w:pBdr>
      <w:spacing w:after="100" w:afterAutospacing="1" w:before="100" w:beforeAutospacing="1" w:line="240" w:lineRule="auto"/>
      <w:jc w:val="center"/>
    </w:pPr>
    <w:rPr>
      <w:rFonts w:ascii="Times New Roman" w:eastAsia="Times New Roman" w:hAnsi="Times New Roman"/>
      <w:sz w:val="24"/>
      <w:szCs w:val="24"/>
      <w:lang w:eastAsia="hr-HR"/>
    </w:rPr>
  </w:style>
  <w:style w:customStyle="1" w:styleId="xl88" w:type="paragraph">
    <w:name w:val="xl88"/>
    <w:basedOn w:val="Normal"/>
    <w:uiPriority w:val="99"/>
    <w:rsid w:val="00F665F5"/>
    <w:pPr>
      <w:pBdr>
        <w:top w:color="auto" w:space="0" w:sz="8"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color w:val="080000"/>
      <w:sz w:val="20"/>
      <w:szCs w:val="20"/>
      <w:lang w:eastAsia="hr-HR"/>
    </w:rPr>
  </w:style>
  <w:style w:customStyle="1" w:styleId="xl89" w:type="paragraph">
    <w:name w:val="xl89"/>
    <w:basedOn w:val="Normal"/>
    <w:uiPriority w:val="99"/>
    <w:rsid w:val="00F665F5"/>
    <w:pPr>
      <w:pBdr>
        <w:top w:color="auto" w:space="0" w:sz="4" w:val="single"/>
        <w:left w:color="auto" w:space="0" w:sz="4" w:val="single"/>
        <w:bottom w:color="auto" w:space="0" w:sz="4" w:val="single"/>
        <w:right w:color="auto" w:space="0" w:sz="8" w:val="single"/>
      </w:pBdr>
      <w:spacing w:after="100" w:afterAutospacing="1" w:before="100" w:beforeAutospacing="1" w:line="240" w:lineRule="auto"/>
    </w:pPr>
    <w:rPr>
      <w:rFonts w:ascii="Times New Roman" w:eastAsia="Times New Roman" w:hAnsi="Times New Roman"/>
      <w:color w:val="080000"/>
      <w:sz w:val="20"/>
      <w:szCs w:val="20"/>
      <w:lang w:eastAsia="hr-HR"/>
    </w:rPr>
  </w:style>
  <w:style w:customStyle="1" w:styleId="xl90" w:type="paragraph">
    <w:name w:val="xl90"/>
    <w:basedOn w:val="Normal"/>
    <w:uiPriority w:val="99"/>
    <w:rsid w:val="00F665F5"/>
    <w:pPr>
      <w:pBdr>
        <w:top w:color="auto" w:space="0" w:sz="4" w:val="single"/>
        <w:left w:color="auto" w:space="0" w:sz="4" w:val="single"/>
        <w:bottom w:color="auto" w:space="0" w:sz="8" w:val="single"/>
        <w:right w:color="auto" w:space="0" w:sz="8" w:val="single"/>
      </w:pBdr>
      <w:shd w:color="000000" w:fill="D9D9D9" w:val="clear"/>
      <w:spacing w:after="100" w:afterAutospacing="1" w:before="100" w:beforeAutospacing="1" w:line="240" w:lineRule="auto"/>
    </w:pPr>
    <w:rPr>
      <w:rFonts w:ascii="Times New Roman" w:eastAsia="Times New Roman" w:hAnsi="Times New Roman"/>
      <w:b/>
      <w:bCs/>
      <w:color w:val="080000"/>
      <w:sz w:val="20"/>
      <w:szCs w:val="20"/>
      <w:lang w:eastAsia="hr-HR"/>
    </w:rPr>
  </w:style>
  <w:style w:customStyle="1" w:styleId="xl91" w:type="paragraph">
    <w:name w:val="xl91"/>
    <w:basedOn w:val="Normal"/>
    <w:uiPriority w:val="99"/>
    <w:rsid w:val="00F665F5"/>
    <w:pPr>
      <w:pBdr>
        <w:top w:color="auto" w:space="0" w:sz="4" w:val="single"/>
        <w:left w:color="auto" w:space="0" w:sz="4" w:val="single"/>
        <w:bottom w:color="auto" w:space="0" w:sz="8" w:val="single"/>
        <w:right w:color="auto" w:space="0" w:sz="8" w:val="single"/>
      </w:pBdr>
      <w:shd w:color="000000" w:fill="D9D9D9" w:val="clear"/>
      <w:spacing w:after="100" w:afterAutospacing="1" w:before="100" w:beforeAutospacing="1" w:line="240" w:lineRule="auto"/>
    </w:pPr>
    <w:rPr>
      <w:rFonts w:ascii="Times New Roman" w:eastAsia="Times New Roman" w:hAnsi="Times New Roman"/>
      <w:b/>
      <w:bCs/>
      <w:sz w:val="20"/>
      <w:szCs w:val="20"/>
      <w:lang w:eastAsia="hr-HR"/>
    </w:rPr>
  </w:style>
  <w:style w:customStyle="1" w:styleId="xl92" w:type="paragraph">
    <w:name w:val="xl92"/>
    <w:basedOn w:val="Normal"/>
    <w:uiPriority w:val="99"/>
    <w:rsid w:val="00F665F5"/>
    <w:pPr>
      <w:spacing w:after="100" w:afterAutospacing="1" w:before="100" w:beforeAutospacing="1" w:line="240" w:lineRule="auto"/>
    </w:pPr>
    <w:rPr>
      <w:rFonts w:ascii="Times New Roman" w:eastAsia="Times New Roman" w:hAnsi="Times New Roman"/>
      <w:color w:val="080000"/>
      <w:sz w:val="16"/>
      <w:szCs w:val="16"/>
      <w:lang w:eastAsia="hr-HR"/>
    </w:rPr>
  </w:style>
  <w:style w:customStyle="1" w:styleId="xl93" w:type="paragraph">
    <w:name w:val="xl93"/>
    <w:basedOn w:val="Normal"/>
    <w:uiPriority w:val="99"/>
    <w:rsid w:val="00F665F5"/>
    <w:pPr>
      <w:spacing w:after="100" w:afterAutospacing="1" w:before="100" w:beforeAutospacing="1" w:line="240" w:lineRule="auto"/>
    </w:pPr>
    <w:rPr>
      <w:rFonts w:ascii="Times New Roman" w:eastAsia="Times New Roman" w:hAnsi="Times New Roman"/>
      <w:color w:val="080000"/>
      <w:sz w:val="20"/>
      <w:szCs w:val="20"/>
      <w:lang w:eastAsia="hr-HR"/>
    </w:rPr>
  </w:style>
  <w:style w:customStyle="1" w:styleId="xl94" w:type="paragraph">
    <w:name w:val="xl94"/>
    <w:basedOn w:val="Normal"/>
    <w:uiPriority w:val="99"/>
    <w:rsid w:val="00F665F5"/>
    <w:pPr>
      <w:spacing w:after="100" w:afterAutospacing="1" w:before="100" w:beforeAutospacing="1" w:line="240" w:lineRule="auto"/>
      <w:textAlignment w:val="top"/>
    </w:pPr>
    <w:rPr>
      <w:rFonts w:ascii="Times New Roman" w:eastAsia="Times New Roman" w:hAnsi="Times New Roman"/>
      <w:sz w:val="16"/>
      <w:szCs w:val="16"/>
      <w:lang w:eastAsia="hr-HR"/>
    </w:rPr>
  </w:style>
  <w:style w:customStyle="1" w:styleId="xl95" w:type="paragraph">
    <w:name w:val="xl95"/>
    <w:basedOn w:val="Normal"/>
    <w:uiPriority w:val="99"/>
    <w:rsid w:val="00F665F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top"/>
    </w:pPr>
    <w:rPr>
      <w:rFonts w:ascii="Times New Roman" w:eastAsia="Times New Roman" w:hAnsi="Times New Roman"/>
      <w:sz w:val="16"/>
      <w:szCs w:val="16"/>
      <w:lang w:eastAsia="hr-HR"/>
    </w:rPr>
  </w:style>
  <w:style w:customStyle="1" w:styleId="xl96" w:type="paragraph">
    <w:name w:val="xl96"/>
    <w:basedOn w:val="Normal"/>
    <w:uiPriority w:val="99"/>
    <w:rsid w:val="00F665F5"/>
    <w:pPr>
      <w:spacing w:after="100" w:afterAutospacing="1" w:before="100" w:beforeAutospacing="1" w:line="240" w:lineRule="auto"/>
    </w:pPr>
    <w:rPr>
      <w:rFonts w:ascii="Times New Roman" w:eastAsia="Times New Roman" w:hAnsi="Times New Roman"/>
      <w:b/>
      <w:bCs/>
      <w:sz w:val="20"/>
      <w:szCs w:val="20"/>
      <w:lang w:eastAsia="hr-HR"/>
    </w:rPr>
  </w:style>
  <w:style w:customStyle="1" w:styleId="xl97" w:type="paragraph">
    <w:name w:val="xl97"/>
    <w:basedOn w:val="Normal"/>
    <w:uiPriority w:val="99"/>
    <w:rsid w:val="00F665F5"/>
    <w:pPr>
      <w:pBdr>
        <w:top w:color="auto" w:space="0" w:sz="8" w:val="single"/>
        <w:left w:color="auto" w:space="0" w:sz="4" w:val="single"/>
        <w:bottom w:color="auto" w:space="0" w:sz="4" w:val="single"/>
        <w:right w:color="auto" w:space="0" w:sz="8" w:val="single"/>
      </w:pBdr>
      <w:spacing w:after="100" w:afterAutospacing="1" w:before="100" w:beforeAutospacing="1" w:line="240" w:lineRule="auto"/>
      <w:jc w:val="center"/>
    </w:pPr>
    <w:rPr>
      <w:rFonts w:ascii="Times New Roman" w:eastAsia="Times New Roman" w:hAnsi="Times New Roman"/>
      <w:b/>
      <w:bCs/>
      <w:color w:val="080000"/>
      <w:sz w:val="20"/>
      <w:szCs w:val="20"/>
      <w:lang w:eastAsia="hr-HR"/>
    </w:rPr>
  </w:style>
  <w:style w:customStyle="1" w:styleId="xl98" w:type="paragraph">
    <w:name w:val="xl98"/>
    <w:basedOn w:val="Normal"/>
    <w:uiPriority w:val="99"/>
    <w:rsid w:val="00F665F5"/>
    <w:pPr>
      <w:pBdr>
        <w:top w:color="auto" w:space="0" w:sz="4" w:val="single"/>
        <w:left w:color="auto" w:space="0" w:sz="4" w:val="single"/>
        <w:bottom w:color="auto" w:space="0" w:sz="4" w:val="single"/>
        <w:right w:color="auto" w:space="0" w:sz="8" w:val="single"/>
      </w:pBdr>
      <w:spacing w:after="100" w:afterAutospacing="1" w:before="100" w:beforeAutospacing="1" w:line="240" w:lineRule="auto"/>
    </w:pPr>
    <w:rPr>
      <w:rFonts w:ascii="Times New Roman" w:eastAsia="Times New Roman" w:hAnsi="Times New Roman"/>
      <w:color w:val="080000"/>
      <w:sz w:val="20"/>
      <w:szCs w:val="20"/>
      <w:lang w:eastAsia="hr-HR"/>
    </w:rPr>
  </w:style>
  <w:style w:customStyle="1" w:styleId="xl99" w:type="paragraph">
    <w:name w:val="xl99"/>
    <w:basedOn w:val="Normal"/>
    <w:uiPriority w:val="99"/>
    <w:rsid w:val="00F665F5"/>
    <w:pPr>
      <w:pBdr>
        <w:top w:color="auto" w:space="0" w:sz="4" w:val="single"/>
        <w:left w:color="auto" w:space="0" w:sz="4" w:val="single"/>
        <w:bottom w:color="auto" w:space="0" w:sz="8" w:val="single"/>
        <w:right w:color="auto" w:space="0" w:sz="8" w:val="single"/>
      </w:pBdr>
      <w:shd w:color="000000" w:fill="D9D9D9" w:val="clear"/>
      <w:spacing w:after="100" w:afterAutospacing="1" w:before="100" w:beforeAutospacing="1" w:line="240" w:lineRule="auto"/>
    </w:pPr>
    <w:rPr>
      <w:rFonts w:ascii="Times New Roman" w:eastAsia="Times New Roman" w:hAnsi="Times New Roman"/>
      <w:b/>
      <w:bCs/>
      <w:sz w:val="20"/>
      <w:szCs w:val="20"/>
      <w:lang w:eastAsia="hr-HR"/>
    </w:rPr>
  </w:style>
  <w:style w:customStyle="1" w:styleId="xl100" w:type="paragraph">
    <w:name w:val="xl100"/>
    <w:basedOn w:val="Normal"/>
    <w:uiPriority w:val="99"/>
    <w:rsid w:val="00F665F5"/>
    <w:pPr>
      <w:spacing w:after="100" w:afterAutospacing="1" w:before="100" w:beforeAutospacing="1" w:line="240" w:lineRule="auto"/>
    </w:pPr>
    <w:rPr>
      <w:rFonts w:ascii="Times New Roman" w:eastAsia="Times New Roman" w:hAnsi="Times New Roman"/>
      <w:sz w:val="20"/>
      <w:szCs w:val="20"/>
      <w:lang w:eastAsia="hr-HR"/>
    </w:rPr>
  </w:style>
  <w:style w:customStyle="1" w:styleId="xl101" w:type="paragraph">
    <w:name w:val="xl101"/>
    <w:basedOn w:val="Normal"/>
    <w:uiPriority w:val="99"/>
    <w:rsid w:val="00F665F5"/>
    <w:pPr>
      <w:shd w:color="000000" w:fill="D9D9D9" w:val="clear"/>
      <w:spacing w:after="100" w:afterAutospacing="1" w:before="100" w:beforeAutospacing="1" w:line="240" w:lineRule="auto"/>
    </w:pPr>
    <w:rPr>
      <w:rFonts w:ascii="Times New Roman" w:eastAsia="Times New Roman" w:hAnsi="Times New Roman"/>
      <w:b/>
      <w:bCs/>
      <w:sz w:val="20"/>
      <w:szCs w:val="20"/>
      <w:lang w:eastAsia="hr-HR"/>
    </w:rPr>
  </w:style>
  <w:style w:customStyle="1" w:styleId="xl102" w:type="paragraph">
    <w:name w:val="xl102"/>
    <w:basedOn w:val="Normal"/>
    <w:uiPriority w:val="99"/>
    <w:rsid w:val="00F665F5"/>
    <w:pPr>
      <w:spacing w:after="100" w:afterAutospacing="1" w:before="100" w:beforeAutospacing="1" w:line="240" w:lineRule="auto"/>
    </w:pPr>
    <w:rPr>
      <w:rFonts w:ascii="Times New Roman" w:eastAsia="Times New Roman" w:hAnsi="Times New Roman"/>
      <w:sz w:val="20"/>
      <w:szCs w:val="20"/>
      <w:lang w:eastAsia="hr-HR"/>
    </w:rPr>
  </w:style>
  <w:style w:customStyle="1" w:styleId="xl103" w:type="paragraph">
    <w:name w:val="xl103"/>
    <w:basedOn w:val="Normal"/>
    <w:uiPriority w:val="99"/>
    <w:rsid w:val="00F665F5"/>
    <w:pPr>
      <w:spacing w:after="100" w:afterAutospacing="1" w:before="100" w:beforeAutospacing="1" w:line="240" w:lineRule="auto"/>
      <w:textAlignment w:val="top"/>
    </w:pPr>
    <w:rPr>
      <w:rFonts w:ascii="Times New Roman" w:eastAsia="Times New Roman" w:hAnsi="Times New Roman"/>
      <w:b/>
      <w:bCs/>
      <w:sz w:val="20"/>
      <w:szCs w:val="20"/>
      <w:lang w:eastAsia="hr-HR"/>
    </w:rPr>
  </w:style>
  <w:style w:customStyle="1" w:styleId="xl104" w:type="paragraph">
    <w:name w:val="xl104"/>
    <w:basedOn w:val="Normal"/>
    <w:uiPriority w:val="99"/>
    <w:rsid w:val="00F665F5"/>
    <w:pPr>
      <w:pBdr>
        <w:top w:color="auto" w:space="0" w:sz="8" w:val="single"/>
        <w:left w:color="auto" w:space="0" w:sz="4" w:val="single"/>
        <w:bottom w:color="auto" w:space="0" w:sz="4" w:val="single"/>
        <w:right w:color="auto" w:space="0" w:sz="8" w:val="single"/>
      </w:pBdr>
      <w:spacing w:after="100" w:afterAutospacing="1" w:before="100" w:beforeAutospacing="1" w:line="240" w:lineRule="auto"/>
      <w:jc w:val="center"/>
    </w:pPr>
    <w:rPr>
      <w:rFonts w:ascii="Times New Roman" w:eastAsia="Times New Roman" w:hAnsi="Times New Roman"/>
      <w:color w:val="080000"/>
      <w:sz w:val="20"/>
      <w:szCs w:val="20"/>
      <w:lang w:eastAsia="hr-HR"/>
    </w:rPr>
  </w:style>
  <w:style w:customStyle="1" w:styleId="xl105" w:type="paragraph">
    <w:name w:val="xl105"/>
    <w:basedOn w:val="Normal"/>
    <w:uiPriority w:val="99"/>
    <w:rsid w:val="00F665F5"/>
    <w:pPr>
      <w:pBdr>
        <w:top w:color="auto" w:space="0" w:sz="4" w:val="single"/>
        <w:left w:color="auto" w:space="0" w:sz="4" w:val="single"/>
        <w:bottom w:color="auto" w:space="0" w:sz="4" w:val="single"/>
        <w:right w:color="auto" w:space="0" w:sz="8" w:val="single"/>
      </w:pBdr>
      <w:spacing w:after="100" w:afterAutospacing="1" w:before="100" w:beforeAutospacing="1" w:line="240" w:lineRule="auto"/>
      <w:textAlignment w:val="top"/>
    </w:pPr>
    <w:rPr>
      <w:rFonts w:ascii="Times New Roman" w:eastAsia="Times New Roman" w:hAnsi="Times New Roman"/>
      <w:sz w:val="20"/>
      <w:szCs w:val="20"/>
      <w:lang w:eastAsia="hr-HR"/>
    </w:rPr>
  </w:style>
  <w:style w:customStyle="1" w:styleId="xl106" w:type="paragraph">
    <w:name w:val="xl106"/>
    <w:basedOn w:val="Normal"/>
    <w:uiPriority w:val="99"/>
    <w:rsid w:val="00F665F5"/>
    <w:pPr>
      <w:pBdr>
        <w:top w:color="auto" w:space="0" w:sz="4" w:val="single"/>
        <w:left w:color="auto" w:space="0" w:sz="4" w:val="single"/>
        <w:bottom w:color="auto" w:space="0" w:sz="4" w:val="single"/>
        <w:right w:color="auto" w:space="0" w:sz="8" w:val="single"/>
      </w:pBdr>
      <w:shd w:color="000000" w:fill="D9D9D9" w:val="clear"/>
      <w:spacing w:after="100" w:afterAutospacing="1" w:before="100" w:beforeAutospacing="1" w:line="240" w:lineRule="auto"/>
    </w:pPr>
    <w:rPr>
      <w:rFonts w:ascii="Times New Roman" w:eastAsia="Times New Roman" w:hAnsi="Times New Roman"/>
      <w:b/>
      <w:bCs/>
      <w:sz w:val="20"/>
      <w:szCs w:val="20"/>
      <w:lang w:eastAsia="hr-HR"/>
    </w:rPr>
  </w:style>
  <w:style w:customStyle="1" w:styleId="xl107" w:type="paragraph">
    <w:name w:val="xl107"/>
    <w:basedOn w:val="Normal"/>
    <w:uiPriority w:val="99"/>
    <w:rsid w:val="00F665F5"/>
    <w:pPr>
      <w:spacing w:after="100" w:afterAutospacing="1" w:before="100" w:beforeAutospacing="1" w:line="240" w:lineRule="auto"/>
      <w:textAlignment w:val="top"/>
    </w:pPr>
    <w:rPr>
      <w:rFonts w:ascii="Times New Roman" w:eastAsia="Times New Roman" w:hAnsi="Times New Roman"/>
      <w:sz w:val="20"/>
      <w:szCs w:val="20"/>
      <w:lang w:eastAsia="hr-HR"/>
    </w:rPr>
  </w:style>
  <w:style w:customStyle="1" w:styleId="xl108" w:type="paragraph">
    <w:name w:val="xl108"/>
    <w:basedOn w:val="Normal"/>
    <w:uiPriority w:val="99"/>
    <w:rsid w:val="00F665F5"/>
    <w:pPr>
      <w:spacing w:after="100" w:afterAutospacing="1" w:before="100" w:beforeAutospacing="1" w:line="240" w:lineRule="auto"/>
      <w:jc w:val="right"/>
      <w:textAlignment w:val="top"/>
    </w:pPr>
    <w:rPr>
      <w:rFonts w:ascii="Times New Roman" w:eastAsia="Times New Roman" w:hAnsi="Times New Roman"/>
      <w:b/>
      <w:bCs/>
      <w:sz w:val="20"/>
      <w:szCs w:val="20"/>
      <w:lang w:eastAsia="hr-HR"/>
    </w:rPr>
  </w:style>
  <w:style w:customStyle="1" w:styleId="xl109" w:type="paragraph">
    <w:name w:val="xl109"/>
    <w:basedOn w:val="Normal"/>
    <w:uiPriority w:val="99"/>
    <w:rsid w:val="00F665F5"/>
    <w:pPr>
      <w:spacing w:after="100" w:afterAutospacing="1" w:before="100" w:beforeAutospacing="1" w:line="240" w:lineRule="auto"/>
      <w:textAlignment w:val="top"/>
    </w:pPr>
    <w:rPr>
      <w:rFonts w:ascii="Times New Roman" w:eastAsia="Times New Roman" w:hAnsi="Times New Roman"/>
      <w:b/>
      <w:bCs/>
      <w:sz w:val="16"/>
      <w:szCs w:val="16"/>
      <w:lang w:eastAsia="hr-HR"/>
    </w:rPr>
  </w:style>
  <w:style w:customStyle="1" w:styleId="xl110" w:type="paragraph">
    <w:name w:val="xl110"/>
    <w:basedOn w:val="Normal"/>
    <w:uiPriority w:val="99"/>
    <w:rsid w:val="00F665F5"/>
    <w:pPr>
      <w:spacing w:after="100" w:afterAutospacing="1" w:before="100" w:beforeAutospacing="1" w:line="240" w:lineRule="auto"/>
    </w:pPr>
    <w:rPr>
      <w:rFonts w:ascii="Times New Roman" w:eastAsia="Times New Roman" w:hAnsi="Times New Roman"/>
      <w:b/>
      <w:bCs/>
      <w:sz w:val="16"/>
      <w:szCs w:val="16"/>
      <w:lang w:eastAsia="hr-HR"/>
    </w:rPr>
  </w:style>
  <w:style w:customStyle="1" w:styleId="xl111" w:type="paragraph">
    <w:name w:val="xl111"/>
    <w:basedOn w:val="Normal"/>
    <w:uiPriority w:val="99"/>
    <w:rsid w:val="00F665F5"/>
    <w:pPr>
      <w:spacing w:after="100" w:afterAutospacing="1" w:before="100" w:beforeAutospacing="1" w:line="240" w:lineRule="auto"/>
      <w:jc w:val="right"/>
      <w:textAlignment w:val="top"/>
    </w:pPr>
    <w:rPr>
      <w:rFonts w:ascii="Times New Roman" w:eastAsia="Times New Roman" w:hAnsi="Times New Roman"/>
      <w:b/>
      <w:bCs/>
      <w:sz w:val="16"/>
      <w:szCs w:val="16"/>
      <w:lang w:eastAsia="hr-HR"/>
    </w:rPr>
  </w:style>
  <w:style w:customStyle="1" w:styleId="xl112" w:type="paragraph">
    <w:name w:val="xl112"/>
    <w:basedOn w:val="Normal"/>
    <w:uiPriority w:val="99"/>
    <w:rsid w:val="00F665F5"/>
    <w:pPr>
      <w:pBdr>
        <w:top w:color="auto" w:space="0" w:sz="8" w:val="single"/>
        <w:left w:color="auto" w:space="0" w:sz="8"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113" w:type="paragraph">
    <w:name w:val="xl113"/>
    <w:basedOn w:val="Normal"/>
    <w:uiPriority w:val="99"/>
    <w:rsid w:val="00F665F5"/>
    <w:pPr>
      <w:pBdr>
        <w:top w:color="auto" w:space="0" w:sz="8"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color w:val="080000"/>
      <w:sz w:val="16"/>
      <w:szCs w:val="16"/>
      <w:lang w:eastAsia="hr-HR"/>
    </w:rPr>
  </w:style>
  <w:style w:customStyle="1" w:styleId="xl114" w:type="paragraph">
    <w:name w:val="xl114"/>
    <w:basedOn w:val="Normal"/>
    <w:uiPriority w:val="99"/>
    <w:rsid w:val="00F665F5"/>
    <w:pPr>
      <w:spacing w:after="100" w:afterAutospacing="1" w:before="100" w:beforeAutospacing="1" w:line="240" w:lineRule="auto"/>
    </w:pPr>
    <w:rPr>
      <w:rFonts w:ascii="Times New Roman" w:eastAsia="Times New Roman" w:hAnsi="Times New Roman"/>
      <w:sz w:val="16"/>
      <w:szCs w:val="16"/>
      <w:lang w:eastAsia="hr-HR"/>
    </w:rPr>
  </w:style>
  <w:style w:customStyle="1" w:styleId="xl115" w:type="paragraph">
    <w:name w:val="xl115"/>
    <w:basedOn w:val="Normal"/>
    <w:uiPriority w:val="99"/>
    <w:rsid w:val="00F665F5"/>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color w:val="080000"/>
      <w:sz w:val="16"/>
      <w:szCs w:val="16"/>
      <w:lang w:eastAsia="hr-HR"/>
    </w:rPr>
  </w:style>
  <w:style w:customStyle="1" w:styleId="xl116" w:type="paragraph">
    <w:name w:val="xl116"/>
    <w:basedOn w:val="Normal"/>
    <w:uiPriority w:val="99"/>
    <w:rsid w:val="00F665F5"/>
    <w:pPr>
      <w:spacing w:after="100" w:afterAutospacing="1" w:before="100" w:beforeAutospacing="1" w:line="240" w:lineRule="auto"/>
    </w:pPr>
    <w:rPr>
      <w:rFonts w:ascii="Times New Roman" w:eastAsia="Times New Roman" w:hAnsi="Times New Roman"/>
      <w:b/>
      <w:bCs/>
      <w:sz w:val="16"/>
      <w:szCs w:val="16"/>
      <w:lang w:eastAsia="hr-HR"/>
    </w:rPr>
  </w:style>
  <w:style w:customStyle="1" w:styleId="xl117" w:type="paragraph">
    <w:name w:val="xl117"/>
    <w:basedOn w:val="Normal"/>
    <w:uiPriority w:val="99"/>
    <w:rsid w:val="00F665F5"/>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118" w:type="paragraph">
    <w:name w:val="xl118"/>
    <w:basedOn w:val="Normal"/>
    <w:uiPriority w:val="99"/>
    <w:rsid w:val="00F665F5"/>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119" w:type="paragraph">
    <w:name w:val="xl119"/>
    <w:basedOn w:val="Normal"/>
    <w:uiPriority w:val="99"/>
    <w:rsid w:val="00F665F5"/>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line="240" w:lineRule="auto"/>
    </w:pPr>
    <w:rPr>
      <w:rFonts w:ascii="Times New Roman" w:eastAsia="Times New Roman" w:hAnsi="Times New Roman"/>
      <w:b/>
      <w:bCs/>
      <w:color w:val="080000"/>
      <w:sz w:val="16"/>
      <w:szCs w:val="16"/>
      <w:lang w:eastAsia="hr-HR"/>
    </w:rPr>
  </w:style>
  <w:style w:customStyle="1" w:styleId="xl120" w:type="paragraph">
    <w:name w:val="xl120"/>
    <w:basedOn w:val="Normal"/>
    <w:uiPriority w:val="99"/>
    <w:rsid w:val="00F665F5"/>
    <w:pPr>
      <w:pBdr>
        <w:top w:color="auto" w:space="0" w:sz="4" w:val="single"/>
        <w:left w:color="auto" w:space="0" w:sz="4" w:val="single"/>
        <w:bottom w:color="auto" w:space="0" w:sz="8"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121" w:type="paragraph">
    <w:name w:val="xl121"/>
    <w:basedOn w:val="Normal"/>
    <w:uiPriority w:val="99"/>
    <w:rsid w:val="00F665F5"/>
    <w:pPr>
      <w:pBdr>
        <w:top w:color="auto" w:space="0" w:sz="4" w:val="single"/>
        <w:left w:color="auto" w:space="0" w:sz="4" w:val="single"/>
        <w:bottom w:color="auto" w:space="0" w:sz="8"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122" w:type="paragraph">
    <w:name w:val="xl122"/>
    <w:basedOn w:val="Normal"/>
    <w:uiPriority w:val="99"/>
    <w:rsid w:val="00F665F5"/>
    <w:pPr>
      <w:spacing w:after="100" w:afterAutospacing="1" w:before="100" w:beforeAutospacing="1" w:line="240" w:lineRule="auto"/>
      <w:textAlignment w:val="top"/>
    </w:pPr>
    <w:rPr>
      <w:rFonts w:ascii="Times New Roman" w:eastAsia="Times New Roman" w:hAnsi="Times New Roman"/>
      <w:sz w:val="16"/>
      <w:szCs w:val="16"/>
      <w:lang w:eastAsia="hr-HR"/>
    </w:rPr>
  </w:style>
  <w:style w:customStyle="1" w:styleId="xl123" w:type="paragraph">
    <w:name w:val="xl123"/>
    <w:basedOn w:val="Normal"/>
    <w:uiPriority w:val="99"/>
    <w:rsid w:val="00F665F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top"/>
    </w:pPr>
    <w:rPr>
      <w:rFonts w:ascii="Times New Roman" w:eastAsia="Times New Roman" w:hAnsi="Times New Roman"/>
      <w:sz w:val="16"/>
      <w:szCs w:val="16"/>
      <w:lang w:eastAsia="hr-HR"/>
    </w:rPr>
  </w:style>
  <w:style w:customStyle="1" w:styleId="xl124" w:type="paragraph">
    <w:name w:val="xl124"/>
    <w:basedOn w:val="Normal"/>
    <w:uiPriority w:val="99"/>
    <w:rsid w:val="00F665F5"/>
    <w:pPr>
      <w:shd w:color="000000" w:fill="D9D9D9"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125" w:type="paragraph">
    <w:name w:val="xl125"/>
    <w:basedOn w:val="Normal"/>
    <w:uiPriority w:val="99"/>
    <w:rsid w:val="00F665F5"/>
    <w:pPr>
      <w:shd w:color="000000" w:fill="D9D9D9"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126" w:type="paragraph">
    <w:name w:val="xl126"/>
    <w:basedOn w:val="Normal"/>
    <w:uiPriority w:val="99"/>
    <w:rsid w:val="00F665F5"/>
    <w:pPr>
      <w:spacing w:after="100" w:afterAutospacing="1" w:before="100" w:beforeAutospacing="1" w:line="240" w:lineRule="auto"/>
    </w:pPr>
    <w:rPr>
      <w:rFonts w:ascii="Times New Roman" w:eastAsia="Times New Roman" w:hAnsi="Times New Roman"/>
      <w:sz w:val="16"/>
      <w:szCs w:val="16"/>
      <w:lang w:eastAsia="hr-HR"/>
    </w:rPr>
  </w:style>
  <w:style w:customStyle="1" w:styleId="xl127" w:type="paragraph">
    <w:name w:val="xl127"/>
    <w:basedOn w:val="Normal"/>
    <w:uiPriority w:val="99"/>
    <w:rsid w:val="00F665F5"/>
    <w:pPr>
      <w:pBdr>
        <w:bottom w:color="auto" w:space="0" w:sz="8" w:val="single"/>
      </w:pBdr>
      <w:spacing w:after="100" w:afterAutospacing="1" w:before="100" w:beforeAutospacing="1" w:line="240" w:lineRule="auto"/>
    </w:pPr>
    <w:rPr>
      <w:rFonts w:ascii="Times New Roman" w:eastAsia="Times New Roman" w:hAnsi="Times New Roman"/>
      <w:b/>
      <w:bCs/>
      <w:sz w:val="24"/>
      <w:szCs w:val="24"/>
      <w:lang w:eastAsia="hr-HR"/>
    </w:rPr>
  </w:style>
  <w:style w:customStyle="1" w:styleId="xl128" w:type="paragraph">
    <w:name w:val="xl128"/>
    <w:basedOn w:val="Normal"/>
    <w:uiPriority w:val="99"/>
    <w:rsid w:val="00F665F5"/>
    <w:pPr>
      <w:shd w:color="000000" w:fill="D9D9D9" w:val="clear"/>
      <w:spacing w:after="100" w:afterAutospacing="1" w:before="100" w:beforeAutospacing="1" w:line="240" w:lineRule="auto"/>
      <w:jc w:val="center"/>
      <w:textAlignment w:val="top"/>
    </w:pPr>
    <w:rPr>
      <w:rFonts w:ascii="Times New Roman" w:eastAsia="Times New Roman" w:hAnsi="Times New Roman"/>
      <w:b/>
      <w:bCs/>
      <w:sz w:val="16"/>
      <w:szCs w:val="16"/>
      <w:lang w:eastAsia="hr-HR"/>
    </w:rPr>
  </w:style>
  <w:style w:customStyle="1" w:styleId="xl63" w:type="paragraph">
    <w:name w:val="xl63"/>
    <w:basedOn w:val="Normal"/>
    <w:uiPriority w:val="99"/>
    <w:rsid w:val="00273774"/>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top"/>
    </w:pPr>
    <w:rPr>
      <w:rFonts w:ascii="Times New Roman" w:eastAsia="Times New Roman" w:hAnsi="Times New Roman"/>
      <w:sz w:val="20"/>
      <w:szCs w:val="20"/>
      <w:lang w:eastAsia="hr-HR"/>
    </w:rPr>
  </w:style>
  <w:style w:customStyle="1" w:styleId="xl64" w:type="paragraph">
    <w:name w:val="xl64"/>
    <w:basedOn w:val="Normal"/>
    <w:uiPriority w:val="99"/>
    <w:rsid w:val="00273774"/>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top"/>
    </w:pPr>
    <w:rPr>
      <w:rFonts w:ascii="Times New Roman" w:eastAsia="Times New Roman" w:hAnsi="Times New Roman"/>
      <w:sz w:val="20"/>
      <w:szCs w:val="20"/>
      <w:lang w:eastAsia="hr-HR"/>
    </w:rPr>
  </w:style>
  <w:style w:customStyle="1" w:styleId="xl65" w:type="paragraph">
    <w:name w:val="xl65"/>
    <w:basedOn w:val="Normal"/>
    <w:uiPriority w:val="99"/>
    <w:rsid w:val="00273774"/>
    <w:pPr>
      <w:spacing w:after="100" w:afterAutospacing="1" w:before="100" w:beforeAutospacing="1" w:line="240" w:lineRule="auto"/>
      <w:textAlignment w:val="top"/>
    </w:pPr>
    <w:rPr>
      <w:rFonts w:ascii="Times New Roman" w:eastAsia="Times New Roman" w:hAnsi="Times New Roman"/>
      <w:sz w:val="20"/>
      <w:szCs w:val="20"/>
      <w:lang w:eastAsia="hr-HR"/>
    </w:rPr>
  </w:style>
  <w:style w:customStyle="1" w:styleId="font5" w:type="paragraph">
    <w:name w:val="font5"/>
    <w:basedOn w:val="Normal"/>
    <w:uiPriority w:val="99"/>
    <w:rsid w:val="00CA4893"/>
    <w:pPr>
      <w:spacing w:after="100" w:afterAutospacing="1" w:before="100" w:beforeAutospacing="1" w:line="240" w:lineRule="auto"/>
    </w:pPr>
    <w:rPr>
      <w:rFonts w:eastAsia="Times New Roman"/>
      <w:sz w:val="16"/>
      <w:szCs w:val="16"/>
      <w:lang w:eastAsia="hr-HR"/>
    </w:rPr>
  </w:style>
  <w:style w:customStyle="1" w:styleId="font6" w:type="paragraph">
    <w:name w:val="font6"/>
    <w:basedOn w:val="Normal"/>
    <w:uiPriority w:val="99"/>
    <w:rsid w:val="00CA4893"/>
    <w:pPr>
      <w:spacing w:after="100" w:afterAutospacing="1" w:before="100" w:beforeAutospacing="1" w:line="240" w:lineRule="auto"/>
    </w:pPr>
    <w:rPr>
      <w:rFonts w:eastAsia="Times New Roman"/>
      <w:b/>
      <w:bCs/>
      <w:sz w:val="16"/>
      <w:szCs w:val="16"/>
      <w:lang w:eastAsia="hr-HR"/>
    </w:rPr>
  </w:style>
  <w:style w:customStyle="1" w:styleId="font7" w:type="paragraph">
    <w:name w:val="font7"/>
    <w:basedOn w:val="Normal"/>
    <w:uiPriority w:val="99"/>
    <w:rsid w:val="00CA4893"/>
    <w:pPr>
      <w:spacing w:after="100" w:afterAutospacing="1" w:before="100" w:beforeAutospacing="1" w:line="240" w:lineRule="auto"/>
    </w:pPr>
    <w:rPr>
      <w:rFonts w:eastAsia="Times New Roman"/>
      <w:b/>
      <w:bCs/>
      <w:color w:val="080000"/>
      <w:sz w:val="16"/>
      <w:szCs w:val="16"/>
      <w:lang w:eastAsia="hr-HR"/>
    </w:rPr>
  </w:style>
  <w:style w:customStyle="1" w:styleId="xl129" w:type="paragraph">
    <w:name w:val="xl129"/>
    <w:basedOn w:val="Normal"/>
    <w:uiPriority w:val="99"/>
    <w:rsid w:val="00CA4893"/>
    <w:pPr>
      <w:spacing w:after="100" w:afterAutospacing="1" w:before="100" w:beforeAutospacing="1" w:line="240" w:lineRule="auto"/>
    </w:pPr>
    <w:rPr>
      <w:rFonts w:ascii="Times New Roman" w:eastAsia="Times New Roman" w:hAnsi="Times New Roman"/>
      <w:b/>
      <w:bCs/>
      <w:i/>
      <w:iCs/>
      <w:color w:val="000000"/>
      <w:sz w:val="24"/>
      <w:szCs w:val="24"/>
      <w:lang w:eastAsia="hr-HR"/>
    </w:rPr>
  </w:style>
  <w:style w:customStyle="1" w:styleId="xl130" w:type="paragraph">
    <w:name w:val="xl130"/>
    <w:basedOn w:val="Normal"/>
    <w:uiPriority w:val="99"/>
    <w:rsid w:val="00CA4893"/>
    <w:pPr>
      <w:pBdr>
        <w:top w:color="auto" w:space="0" w:sz="8" w:val="single"/>
        <w:left w:color="auto" w:space="0" w:sz="4" w:val="single"/>
        <w:bottom w:color="auto" w:space="0" w:sz="8" w:val="single"/>
        <w:right w:color="auto" w:space="0" w:sz="4" w:val="single"/>
      </w:pBdr>
      <w:shd w:color="000000" w:fill="BFBFBF" w:val="clear"/>
      <w:spacing w:after="100" w:afterAutospacing="1" w:before="100" w:beforeAutospacing="1" w:line="240" w:lineRule="auto"/>
      <w:textAlignment w:val="center"/>
    </w:pPr>
    <w:rPr>
      <w:rFonts w:ascii="Times New Roman" w:eastAsia="Times New Roman" w:hAnsi="Times New Roman"/>
      <w:b/>
      <w:bCs/>
      <w:sz w:val="16"/>
      <w:szCs w:val="16"/>
      <w:lang w:eastAsia="hr-HR"/>
    </w:rPr>
  </w:style>
  <w:style w:customStyle="1" w:styleId="Naslov2Char" w:type="character">
    <w:name w:val="Naslov 2 Char"/>
    <w:basedOn w:val="Zadanifontodlomka"/>
    <w:link w:val="Naslov2"/>
    <w:semiHidden/>
    <w:rsid w:val="00C0651A"/>
    <w:rPr>
      <w:rFonts w:asciiTheme="majorHAnsi" w:cstheme="majorBidi" w:eastAsiaTheme="majorEastAsia" w:hAnsiTheme="majorHAnsi"/>
      <w:b/>
      <w:bCs/>
      <w:color w:themeColor="accent1" w:val="4F81BD"/>
      <w:sz w:val="26"/>
      <w:szCs w:val="26"/>
      <w:lang w:eastAsia="en-US"/>
    </w:rPr>
  </w:style>
  <w:style w:styleId="Tekstrezerviranogmjesta" w:type="character">
    <w:name w:val="Placeholder Text"/>
    <w:basedOn w:val="Zadanifontodlomka"/>
    <w:uiPriority w:val="99"/>
    <w:semiHidden/>
    <w:rsid w:val="00F874FE"/>
    <w:rPr>
      <w:color w:val="808080"/>
      <w:bdr w:color="auto" w:space="0" w:sz="0" w:val="none"/>
      <w:shd w:color="auto" w:fill="auto" w:val="clear"/>
    </w:rPr>
  </w:style>
  <w:style w:customStyle="1" w:styleId="eSPISCCParagraphDefaultFont" w:type="character">
    <w:name w:val="eSPIS_CC_Paragraph Default Font"/>
    <w:basedOn w:val="Zadanifontodlomka"/>
    <w:rsid w:val="00F874F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874FE"/>
    <w:rPr>
      <w:b/>
      <w:bdr w:color="auto" w:space="0" w:sz="0" w:val="none"/>
      <w:shd w:color="auto" w:fill="FFFFCC" w:val="clear"/>
      <w:lang w:val="hr-HR"/>
    </w:rPr>
  </w:style>
  <w:style w:customStyle="1" w:styleId="PozadinaSvijetloCrvena" w:type="character">
    <w:name w:val="Pozadina_SvijetloCrvena"/>
    <w:basedOn w:val="eSPISCCParagraphDefaultFont"/>
    <w:rsid w:val="00F874F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874F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968207">
      <w:bodyDiv w:val="true"/>
      <w:marLeft w:val="0"/>
      <w:marRight w:val="0"/>
      <w:marTop w:val="0"/>
      <w:marBottom w:val="0"/>
      <w:divBdr>
        <w:top w:space="0" w:sz="0" w:color="auto" w:val="none"/>
        <w:left w:space="0" w:sz="0" w:color="auto" w:val="none"/>
        <w:bottom w:space="0" w:sz="0" w:color="auto" w:val="none"/>
        <w:right w:space="0" w:sz="0" w:color="auto" w:val="none"/>
      </w:divBdr>
    </w:div>
    <w:div w:id="112753000">
      <w:bodyDiv w:val="true"/>
      <w:marLeft w:val="0"/>
      <w:marRight w:val="0"/>
      <w:marTop w:val="0"/>
      <w:marBottom w:val="0"/>
      <w:divBdr>
        <w:top w:space="0" w:sz="0" w:color="auto" w:val="none"/>
        <w:left w:space="0" w:sz="0" w:color="auto" w:val="none"/>
        <w:bottom w:space="0" w:sz="0" w:color="auto" w:val="none"/>
        <w:right w:space="0" w:sz="0" w:color="auto" w:val="none"/>
      </w:divBdr>
    </w:div>
    <w:div w:id="452020218">
      <w:bodyDiv w:val="true"/>
      <w:marLeft w:val="0"/>
      <w:marRight w:val="0"/>
      <w:marTop w:val="0"/>
      <w:marBottom w:val="0"/>
      <w:divBdr>
        <w:top w:space="0" w:sz="0" w:color="auto" w:val="none"/>
        <w:left w:space="0" w:sz="0" w:color="auto" w:val="none"/>
        <w:bottom w:space="0" w:sz="0" w:color="auto" w:val="none"/>
        <w:right w:space="0" w:sz="0" w:color="auto" w:val="none"/>
      </w:divBdr>
    </w:div>
    <w:div w:id="770079411">
      <w:bodyDiv w:val="true"/>
      <w:marLeft w:val="0"/>
      <w:marRight w:val="0"/>
      <w:marTop w:val="0"/>
      <w:marBottom w:val="0"/>
      <w:divBdr>
        <w:top w:space="0" w:sz="0" w:color="auto" w:val="none"/>
        <w:left w:space="0" w:sz="0" w:color="auto" w:val="none"/>
        <w:bottom w:space="0" w:sz="0" w:color="auto" w:val="none"/>
        <w:right w:space="0" w:sz="0" w:color="auto" w:val="none"/>
      </w:divBdr>
    </w:div>
    <w:div w:id="1130437001">
      <w:bodyDiv w:val="true"/>
      <w:marLeft w:val="0"/>
      <w:marRight w:val="0"/>
      <w:marTop w:val="0"/>
      <w:marBottom w:val="0"/>
      <w:divBdr>
        <w:top w:space="0" w:sz="0" w:color="auto" w:val="none"/>
        <w:left w:space="0" w:sz="0" w:color="auto" w:val="none"/>
        <w:bottom w:space="0" w:sz="0" w:color="auto" w:val="none"/>
        <w:right w:space="0" w:sz="0" w:color="auto" w:val="none"/>
      </w:divBdr>
    </w:div>
    <w:div w:id="1311136199">
      <w:bodyDiv w:val="true"/>
      <w:marLeft w:val="0"/>
      <w:marRight w:val="0"/>
      <w:marTop w:val="0"/>
      <w:marBottom w:val="0"/>
      <w:divBdr>
        <w:top w:space="0" w:sz="0" w:color="auto" w:val="none"/>
        <w:left w:space="0" w:sz="0" w:color="auto" w:val="none"/>
        <w:bottom w:space="0" w:sz="0" w:color="auto" w:val="none"/>
        <w:right w:space="0" w:sz="0" w:color="auto" w:val="none"/>
      </w:divBdr>
    </w:div>
    <w:div w:id="1326664077">
      <w:bodyDiv w:val="true"/>
      <w:marLeft w:val="0"/>
      <w:marRight w:val="0"/>
      <w:marTop w:val="0"/>
      <w:marBottom w:val="0"/>
      <w:divBdr>
        <w:top w:space="0" w:sz="0" w:color="auto" w:val="none"/>
        <w:left w:space="0" w:sz="0" w:color="auto" w:val="none"/>
        <w:bottom w:space="0" w:sz="0" w:color="auto" w:val="none"/>
        <w:right w:space="0" w:sz="0" w:color="auto" w:val="none"/>
      </w:divBdr>
    </w:div>
    <w:div w:id="1506171408">
      <w:bodyDiv w:val="true"/>
      <w:marLeft w:val="0"/>
      <w:marRight w:val="0"/>
      <w:marTop w:val="0"/>
      <w:marBottom w:val="0"/>
      <w:divBdr>
        <w:top w:space="0" w:sz="0" w:color="auto" w:val="none"/>
        <w:left w:space="0" w:sz="0" w:color="auto" w:val="none"/>
        <w:bottom w:space="0" w:sz="0" w:color="auto" w:val="none"/>
        <w:right w:space="0" w:sz="0" w:color="auto" w:val="none"/>
      </w:divBdr>
    </w:div>
    <w:div w:id="1812744688">
      <w:bodyDiv w:val="true"/>
      <w:marLeft w:val="0"/>
      <w:marRight w:val="0"/>
      <w:marTop w:val="0"/>
      <w:marBottom w:val="0"/>
      <w:divBdr>
        <w:top w:space="0" w:sz="0" w:color="auto" w:val="none"/>
        <w:left w:space="0" w:sz="0" w:color="auto" w:val="none"/>
        <w:bottom w:space="0" w:sz="0" w:color="auto" w:val="none"/>
        <w:right w:space="0" w:sz="0" w:color="auto" w:val="none"/>
      </w:divBdr>
    </w:div>
    <w:div w:id="1843278077">
      <w:marLeft w:val="0"/>
      <w:marRight w:val="0"/>
      <w:marTop w:val="0"/>
      <w:marBottom w:val="0"/>
      <w:divBdr>
        <w:top w:space="0" w:sz="0" w:color="auto" w:val="none"/>
        <w:left w:space="0" w:sz="0" w:color="auto" w:val="none"/>
        <w:bottom w:space="0" w:sz="0" w:color="auto" w:val="none"/>
        <w:right w:space="0" w:sz="0" w:color="auto" w:val="none"/>
      </w:divBdr>
    </w:div>
    <w:div w:id="1843278078">
      <w:marLeft w:val="0"/>
      <w:marRight w:val="0"/>
      <w:marTop w:val="0"/>
      <w:marBottom w:val="0"/>
      <w:divBdr>
        <w:top w:space="0" w:sz="0" w:color="auto" w:val="none"/>
        <w:left w:space="0" w:sz="0" w:color="auto" w:val="none"/>
        <w:bottom w:space="0" w:sz="0" w:color="auto" w:val="none"/>
        <w:right w:space="0" w:sz="0" w:color="auto" w:val="none"/>
      </w:divBdr>
    </w:div>
    <w:div w:id="1843278079">
      <w:marLeft w:val="0"/>
      <w:marRight w:val="0"/>
      <w:marTop w:val="0"/>
      <w:marBottom w:val="0"/>
      <w:divBdr>
        <w:top w:space="0" w:sz="0" w:color="auto" w:val="none"/>
        <w:left w:space="0" w:sz="0" w:color="auto" w:val="none"/>
        <w:bottom w:space="0" w:sz="0" w:color="auto" w:val="none"/>
        <w:right w:space="0" w:sz="0" w:color="auto" w:val="none"/>
      </w:divBdr>
    </w:div>
    <w:div w:id="1843278080">
      <w:marLeft w:val="0"/>
      <w:marRight w:val="0"/>
      <w:marTop w:val="0"/>
      <w:marBottom w:val="0"/>
      <w:divBdr>
        <w:top w:space="0" w:sz="0" w:color="auto" w:val="none"/>
        <w:left w:space="0" w:sz="0" w:color="auto" w:val="none"/>
        <w:bottom w:space="0" w:sz="0" w:color="auto" w:val="none"/>
        <w:right w:space="0" w:sz="0" w:color="auto" w:val="none"/>
      </w:divBdr>
    </w:div>
    <w:div w:id="1843278081">
      <w:marLeft w:val="0"/>
      <w:marRight w:val="0"/>
      <w:marTop w:val="0"/>
      <w:marBottom w:val="0"/>
      <w:divBdr>
        <w:top w:space="0" w:sz="0" w:color="auto" w:val="none"/>
        <w:left w:space="0" w:sz="0" w:color="auto" w:val="none"/>
        <w:bottom w:space="0" w:sz="0" w:color="auto" w:val="none"/>
        <w:right w:space="0" w:sz="0" w:color="auto" w:val="none"/>
      </w:divBdr>
    </w:div>
    <w:div w:id="1843278082">
      <w:marLeft w:val="0"/>
      <w:marRight w:val="0"/>
      <w:marTop w:val="0"/>
      <w:marBottom w:val="0"/>
      <w:divBdr>
        <w:top w:space="0" w:sz="0" w:color="auto" w:val="none"/>
        <w:left w:space="0" w:sz="0" w:color="auto" w:val="none"/>
        <w:bottom w:space="0" w:sz="0" w:color="auto" w:val="none"/>
        <w:right w:space="0" w:sz="0" w:color="auto" w:val="none"/>
      </w:divBdr>
    </w:div>
    <w:div w:id="1843278083">
      <w:marLeft w:val="0"/>
      <w:marRight w:val="0"/>
      <w:marTop w:val="0"/>
      <w:marBottom w:val="0"/>
      <w:divBdr>
        <w:top w:space="0" w:sz="0" w:color="auto" w:val="none"/>
        <w:left w:space="0" w:sz="0" w:color="auto" w:val="none"/>
        <w:bottom w:space="0" w:sz="0" w:color="auto" w:val="none"/>
        <w:right w:space="0" w:sz="0" w:color="auto" w:val="none"/>
      </w:divBdr>
    </w:div>
    <w:div w:id="1843278084">
      <w:marLeft w:val="0"/>
      <w:marRight w:val="0"/>
      <w:marTop w:val="0"/>
      <w:marBottom w:val="0"/>
      <w:divBdr>
        <w:top w:space="0" w:sz="0" w:color="auto" w:val="none"/>
        <w:left w:space="0" w:sz="0" w:color="auto" w:val="none"/>
        <w:bottom w:space="0" w:sz="0" w:color="auto" w:val="none"/>
        <w:right w:space="0" w:sz="0" w:color="auto" w:val="none"/>
      </w:divBdr>
    </w:div>
    <w:div w:id="1843278085">
      <w:marLeft w:val="0"/>
      <w:marRight w:val="0"/>
      <w:marTop w:val="0"/>
      <w:marBottom w:val="0"/>
      <w:divBdr>
        <w:top w:space="0" w:sz="0" w:color="auto" w:val="none"/>
        <w:left w:space="0" w:sz="0" w:color="auto" w:val="none"/>
        <w:bottom w:space="0" w:sz="0" w:color="auto" w:val="none"/>
        <w:right w:space="0" w:sz="0" w:color="auto" w:val="none"/>
      </w:divBdr>
    </w:div>
    <w:div w:id="1843278086">
      <w:marLeft w:val="0"/>
      <w:marRight w:val="0"/>
      <w:marTop w:val="0"/>
      <w:marBottom w:val="0"/>
      <w:divBdr>
        <w:top w:space="0" w:sz="0" w:color="auto" w:val="none"/>
        <w:left w:space="0" w:sz="0" w:color="auto" w:val="none"/>
        <w:bottom w:space="0" w:sz="0" w:color="auto" w:val="none"/>
        <w:right w:space="0" w:sz="0" w:color="auto" w:val="none"/>
      </w:divBdr>
    </w:div>
    <w:div w:id="1843278087">
      <w:marLeft w:val="0"/>
      <w:marRight w:val="0"/>
      <w:marTop w:val="0"/>
      <w:marBottom w:val="0"/>
      <w:divBdr>
        <w:top w:space="0" w:sz="0" w:color="auto" w:val="none"/>
        <w:left w:space="0" w:sz="0" w:color="auto" w:val="none"/>
        <w:bottom w:space="0" w:sz="0" w:color="auto" w:val="none"/>
        <w:right w:space="0" w:sz="0" w:color="auto" w:val="none"/>
      </w:divBdr>
    </w:div>
    <w:div w:id="1843278088">
      <w:marLeft w:val="0"/>
      <w:marRight w:val="0"/>
      <w:marTop w:val="0"/>
      <w:marBottom w:val="0"/>
      <w:divBdr>
        <w:top w:space="0" w:sz="0" w:color="auto" w:val="none"/>
        <w:left w:space="0" w:sz="0" w:color="auto" w:val="none"/>
        <w:bottom w:space="0" w:sz="0" w:color="auto" w:val="none"/>
        <w:right w:space="0" w:sz="0" w:color="auto" w:val="none"/>
      </w:divBdr>
    </w:div>
    <w:div w:id="1843278089">
      <w:marLeft w:val="0"/>
      <w:marRight w:val="0"/>
      <w:marTop w:val="0"/>
      <w:marBottom w:val="0"/>
      <w:divBdr>
        <w:top w:space="0" w:sz="0" w:color="auto" w:val="none"/>
        <w:left w:space="0" w:sz="0" w:color="auto" w:val="none"/>
        <w:bottom w:space="0" w:sz="0" w:color="auto" w:val="none"/>
        <w:right w:space="0" w:sz="0" w:color="auto" w:val="none"/>
      </w:divBdr>
    </w:div>
    <w:div w:id="1843278090">
      <w:marLeft w:val="0"/>
      <w:marRight w:val="0"/>
      <w:marTop w:val="0"/>
      <w:marBottom w:val="0"/>
      <w:divBdr>
        <w:top w:space="0" w:sz="0" w:color="auto" w:val="none"/>
        <w:left w:space="0" w:sz="0" w:color="auto" w:val="none"/>
        <w:bottom w:space="0" w:sz="0" w:color="auto" w:val="none"/>
        <w:right w:space="0" w:sz="0" w:color="auto" w:val="none"/>
      </w:divBdr>
    </w:div>
    <w:div w:id="1843278091">
      <w:marLeft w:val="0"/>
      <w:marRight w:val="0"/>
      <w:marTop w:val="0"/>
      <w:marBottom w:val="0"/>
      <w:divBdr>
        <w:top w:space="0" w:sz="0" w:color="auto" w:val="none"/>
        <w:left w:space="0" w:sz="0" w:color="auto" w:val="none"/>
        <w:bottom w:space="0" w:sz="0" w:color="auto" w:val="none"/>
        <w:right w:space="0" w:sz="0" w:color="auto" w:val="none"/>
      </w:divBdr>
    </w:div>
    <w:div w:id="1843278092">
      <w:marLeft w:val="0"/>
      <w:marRight w:val="0"/>
      <w:marTop w:val="0"/>
      <w:marBottom w:val="0"/>
      <w:divBdr>
        <w:top w:space="0" w:sz="0" w:color="auto" w:val="none"/>
        <w:left w:space="0" w:sz="0" w:color="auto" w:val="none"/>
        <w:bottom w:space="0" w:sz="0" w:color="auto" w:val="none"/>
        <w:right w:space="0" w:sz="0" w:color="auto" w:val="none"/>
      </w:divBdr>
    </w:div>
    <w:div w:id="1843278093">
      <w:marLeft w:val="0"/>
      <w:marRight w:val="0"/>
      <w:marTop w:val="0"/>
      <w:marBottom w:val="0"/>
      <w:divBdr>
        <w:top w:space="0" w:sz="0" w:color="auto" w:val="none"/>
        <w:left w:space="0" w:sz="0" w:color="auto" w:val="none"/>
        <w:bottom w:space="0" w:sz="0" w:color="auto" w:val="none"/>
        <w:right w:space="0" w:sz="0" w:color="auto" w:val="none"/>
      </w:divBdr>
    </w:div>
    <w:div w:id="1843278094">
      <w:marLeft w:val="0"/>
      <w:marRight w:val="0"/>
      <w:marTop w:val="0"/>
      <w:marBottom w:val="0"/>
      <w:divBdr>
        <w:top w:space="0" w:sz="0" w:color="auto" w:val="none"/>
        <w:left w:space="0" w:sz="0" w:color="auto" w:val="none"/>
        <w:bottom w:space="0" w:sz="0" w:color="auto" w:val="none"/>
        <w:right w:space="0" w:sz="0" w:color="auto" w:val="none"/>
      </w:divBdr>
    </w:div>
    <w:div w:id="1843278095">
      <w:marLeft w:val="0"/>
      <w:marRight w:val="0"/>
      <w:marTop w:val="0"/>
      <w:marBottom w:val="0"/>
      <w:divBdr>
        <w:top w:space="0" w:sz="0" w:color="auto" w:val="none"/>
        <w:left w:space="0" w:sz="0" w:color="auto" w:val="none"/>
        <w:bottom w:space="0" w:sz="0" w:color="auto" w:val="none"/>
        <w:right w:space="0" w:sz="0" w:color="auto" w:val="none"/>
      </w:divBdr>
    </w:div>
    <w:div w:id="1843278096">
      <w:marLeft w:val="0"/>
      <w:marRight w:val="0"/>
      <w:marTop w:val="0"/>
      <w:marBottom w:val="0"/>
      <w:divBdr>
        <w:top w:space="0" w:sz="0" w:color="auto" w:val="none"/>
        <w:left w:space="0" w:sz="0" w:color="auto" w:val="none"/>
        <w:bottom w:space="0" w:sz="0" w:color="auto" w:val="none"/>
        <w:right w:space="0" w:sz="0" w:color="auto" w:val="none"/>
      </w:divBdr>
    </w:div>
    <w:div w:id="1843278097">
      <w:marLeft w:val="0"/>
      <w:marRight w:val="0"/>
      <w:marTop w:val="0"/>
      <w:marBottom w:val="0"/>
      <w:divBdr>
        <w:top w:space="0" w:sz="0" w:color="auto" w:val="none"/>
        <w:left w:space="0" w:sz="0" w:color="auto" w:val="none"/>
        <w:bottom w:space="0" w:sz="0" w:color="auto" w:val="none"/>
        <w:right w:space="0" w:sz="0" w:color="auto" w:val="none"/>
      </w:divBdr>
    </w:div>
    <w:div w:id="1843278098">
      <w:marLeft w:val="0"/>
      <w:marRight w:val="0"/>
      <w:marTop w:val="0"/>
      <w:marBottom w:val="0"/>
      <w:divBdr>
        <w:top w:space="0" w:sz="0" w:color="auto" w:val="none"/>
        <w:left w:space="0" w:sz="0" w:color="auto" w:val="none"/>
        <w:bottom w:space="0" w:sz="0" w:color="auto" w:val="none"/>
        <w:right w:space="0" w:sz="0" w:color="auto" w:val="none"/>
      </w:divBdr>
    </w:div>
    <w:div w:id="1843278099">
      <w:marLeft w:val="0"/>
      <w:marRight w:val="0"/>
      <w:marTop w:val="0"/>
      <w:marBottom w:val="0"/>
      <w:divBdr>
        <w:top w:space="0" w:sz="0" w:color="auto" w:val="none"/>
        <w:left w:space="0" w:sz="0" w:color="auto" w:val="none"/>
        <w:bottom w:space="0" w:sz="0" w:color="auto" w:val="none"/>
        <w:right w:space="0" w:sz="0" w:color="auto" w:val="none"/>
      </w:divBdr>
    </w:div>
    <w:div w:id="1843278100">
      <w:marLeft w:val="0"/>
      <w:marRight w:val="0"/>
      <w:marTop w:val="0"/>
      <w:marBottom w:val="0"/>
      <w:divBdr>
        <w:top w:space="0" w:sz="0" w:color="auto" w:val="none"/>
        <w:left w:space="0" w:sz="0" w:color="auto" w:val="none"/>
        <w:bottom w:space="0" w:sz="0" w:color="auto" w:val="none"/>
        <w:right w:space="0" w:sz="0" w:color="auto" w:val="none"/>
      </w:divBdr>
    </w:div>
    <w:div w:id="1843278101">
      <w:marLeft w:val="0"/>
      <w:marRight w:val="0"/>
      <w:marTop w:val="0"/>
      <w:marBottom w:val="0"/>
      <w:divBdr>
        <w:top w:space="0" w:sz="0" w:color="auto" w:val="none"/>
        <w:left w:space="0" w:sz="0" w:color="auto" w:val="none"/>
        <w:bottom w:space="0" w:sz="0" w:color="auto" w:val="none"/>
        <w:right w:space="0" w:sz="0" w:color="auto" w:val="none"/>
      </w:divBdr>
    </w:div>
    <w:div w:id="1843278102">
      <w:marLeft w:val="0"/>
      <w:marRight w:val="0"/>
      <w:marTop w:val="0"/>
      <w:marBottom w:val="0"/>
      <w:divBdr>
        <w:top w:space="0" w:sz="0" w:color="auto" w:val="none"/>
        <w:left w:space="0" w:sz="0" w:color="auto" w:val="none"/>
        <w:bottom w:space="0" w:sz="0" w:color="auto" w:val="none"/>
        <w:right w:space="0" w:sz="0" w:color="auto" w:val="none"/>
      </w:divBdr>
    </w:div>
    <w:div w:id="1843278103">
      <w:marLeft w:val="0"/>
      <w:marRight w:val="0"/>
      <w:marTop w:val="0"/>
      <w:marBottom w:val="0"/>
      <w:divBdr>
        <w:top w:space="0" w:sz="0" w:color="auto" w:val="none"/>
        <w:left w:space="0" w:sz="0" w:color="auto" w:val="none"/>
        <w:bottom w:space="0" w:sz="0" w:color="auto" w:val="none"/>
        <w:right w:space="0" w:sz="0" w:color="auto" w:val="none"/>
      </w:divBdr>
    </w:div>
    <w:div w:id="1843278104">
      <w:marLeft w:val="0"/>
      <w:marRight w:val="0"/>
      <w:marTop w:val="0"/>
      <w:marBottom w:val="0"/>
      <w:divBdr>
        <w:top w:space="0" w:sz="0" w:color="auto" w:val="none"/>
        <w:left w:space="0" w:sz="0" w:color="auto" w:val="none"/>
        <w:bottom w:space="0" w:sz="0" w:color="auto" w:val="none"/>
        <w:right w:space="0" w:sz="0" w:color="auto" w:val="none"/>
      </w:divBdr>
    </w:div>
    <w:div w:id="1843278105">
      <w:marLeft w:val="0"/>
      <w:marRight w:val="0"/>
      <w:marTop w:val="0"/>
      <w:marBottom w:val="0"/>
      <w:divBdr>
        <w:top w:space="0" w:sz="0" w:color="auto" w:val="none"/>
        <w:left w:space="0" w:sz="0" w:color="auto" w:val="none"/>
        <w:bottom w:space="0" w:sz="0" w:color="auto" w:val="none"/>
        <w:right w:space="0" w:sz="0" w:color="auto" w:val="none"/>
      </w:divBdr>
    </w:div>
    <w:div w:id="1843278106">
      <w:marLeft w:val="0"/>
      <w:marRight w:val="0"/>
      <w:marTop w:val="0"/>
      <w:marBottom w:val="0"/>
      <w:divBdr>
        <w:top w:space="0" w:sz="0" w:color="auto" w:val="none"/>
        <w:left w:space="0" w:sz="0" w:color="auto" w:val="none"/>
        <w:bottom w:space="0" w:sz="0" w:color="auto" w:val="none"/>
        <w:right w:space="0" w:sz="0" w:color="auto" w:val="none"/>
      </w:divBdr>
    </w:div>
    <w:div w:id="1843278107">
      <w:marLeft w:val="0"/>
      <w:marRight w:val="0"/>
      <w:marTop w:val="0"/>
      <w:marBottom w:val="0"/>
      <w:divBdr>
        <w:top w:space="0" w:sz="0" w:color="auto" w:val="none"/>
        <w:left w:space="0" w:sz="0" w:color="auto" w:val="none"/>
        <w:bottom w:space="0" w:sz="0" w:color="auto" w:val="none"/>
        <w:right w:space="0" w:sz="0" w:color="auto" w:val="none"/>
      </w:divBdr>
    </w:div>
    <w:div w:id="1843278108">
      <w:marLeft w:val="0"/>
      <w:marRight w:val="0"/>
      <w:marTop w:val="0"/>
      <w:marBottom w:val="0"/>
      <w:divBdr>
        <w:top w:space="0" w:sz="0" w:color="auto" w:val="none"/>
        <w:left w:space="0" w:sz="0" w:color="auto" w:val="none"/>
        <w:bottom w:space="0" w:sz="0" w:color="auto" w:val="none"/>
        <w:right w:space="0" w:sz="0" w:color="auto" w:val="none"/>
      </w:divBdr>
    </w:div>
    <w:div w:id="1843278109">
      <w:marLeft w:val="0"/>
      <w:marRight w:val="0"/>
      <w:marTop w:val="0"/>
      <w:marBottom w:val="0"/>
      <w:divBdr>
        <w:top w:space="0" w:sz="0" w:color="auto" w:val="none"/>
        <w:left w:space="0" w:sz="0" w:color="auto" w:val="none"/>
        <w:bottom w:space="0" w:sz="0" w:color="auto" w:val="none"/>
        <w:right w:space="0" w:sz="0" w:color="auto" w:val="none"/>
      </w:divBdr>
    </w:div>
    <w:div w:id="1843278110">
      <w:marLeft w:val="0"/>
      <w:marRight w:val="0"/>
      <w:marTop w:val="0"/>
      <w:marBottom w:val="0"/>
      <w:divBdr>
        <w:top w:space="0" w:sz="0" w:color="auto" w:val="none"/>
        <w:left w:space="0" w:sz="0" w:color="auto" w:val="none"/>
        <w:bottom w:space="0" w:sz="0" w:color="auto" w:val="none"/>
        <w:right w:space="0" w:sz="0" w:color="auto" w:val="none"/>
      </w:divBdr>
    </w:div>
    <w:div w:id="1843278111">
      <w:marLeft w:val="0"/>
      <w:marRight w:val="0"/>
      <w:marTop w:val="0"/>
      <w:marBottom w:val="0"/>
      <w:divBdr>
        <w:top w:space="0" w:sz="0" w:color="auto" w:val="none"/>
        <w:left w:space="0" w:sz="0" w:color="auto" w:val="none"/>
        <w:bottom w:space="0" w:sz="0" w:color="auto" w:val="none"/>
        <w:right w:space="0" w:sz="0" w:color="auto" w:val="none"/>
      </w:divBdr>
    </w:div>
    <w:div w:id="1843278112">
      <w:marLeft w:val="0"/>
      <w:marRight w:val="0"/>
      <w:marTop w:val="0"/>
      <w:marBottom w:val="0"/>
      <w:divBdr>
        <w:top w:space="0" w:sz="0" w:color="auto" w:val="none"/>
        <w:left w:space="0" w:sz="0" w:color="auto" w:val="none"/>
        <w:bottom w:space="0" w:sz="0" w:color="auto" w:val="none"/>
        <w:right w:space="0" w:sz="0" w:color="auto" w:val="none"/>
      </w:divBdr>
    </w:div>
    <w:div w:id="1843278113">
      <w:marLeft w:val="0"/>
      <w:marRight w:val="0"/>
      <w:marTop w:val="0"/>
      <w:marBottom w:val="0"/>
      <w:divBdr>
        <w:top w:space="0" w:sz="0" w:color="auto" w:val="none"/>
        <w:left w:space="0" w:sz="0" w:color="auto" w:val="none"/>
        <w:bottom w:space="0" w:sz="0" w:color="auto" w:val="none"/>
        <w:right w:space="0" w:sz="0" w:color="auto" w:val="none"/>
      </w:divBdr>
    </w:div>
    <w:div w:id="1843278114">
      <w:marLeft w:val="0"/>
      <w:marRight w:val="0"/>
      <w:marTop w:val="0"/>
      <w:marBottom w:val="0"/>
      <w:divBdr>
        <w:top w:space="0" w:sz="0" w:color="auto" w:val="none"/>
        <w:left w:space="0" w:sz="0" w:color="auto" w:val="none"/>
        <w:bottom w:space="0" w:sz="0" w:color="auto" w:val="none"/>
        <w:right w:space="0" w:sz="0" w:color="auto" w:val="none"/>
      </w:divBdr>
    </w:div>
    <w:div w:id="1843278115">
      <w:marLeft w:val="0"/>
      <w:marRight w:val="0"/>
      <w:marTop w:val="0"/>
      <w:marBottom w:val="0"/>
      <w:divBdr>
        <w:top w:space="0" w:sz="0" w:color="auto" w:val="none"/>
        <w:left w:space="0" w:sz="0" w:color="auto" w:val="none"/>
        <w:bottom w:space="0" w:sz="0" w:color="auto" w:val="none"/>
        <w:right w:space="0" w:sz="0" w:color="auto" w:val="none"/>
      </w:divBdr>
    </w:div>
    <w:div w:id="1843278116">
      <w:marLeft w:val="0"/>
      <w:marRight w:val="0"/>
      <w:marTop w:val="0"/>
      <w:marBottom w:val="0"/>
      <w:divBdr>
        <w:top w:space="0" w:sz="0" w:color="auto" w:val="none"/>
        <w:left w:space="0" w:sz="0" w:color="auto" w:val="none"/>
        <w:bottom w:space="0" w:sz="0" w:color="auto" w:val="none"/>
        <w:right w:space="0" w:sz="0" w:color="auto" w:val="none"/>
      </w:divBdr>
    </w:div>
    <w:div w:id="1843278117">
      <w:marLeft w:val="0"/>
      <w:marRight w:val="0"/>
      <w:marTop w:val="0"/>
      <w:marBottom w:val="0"/>
      <w:divBdr>
        <w:top w:space="0" w:sz="0" w:color="auto" w:val="none"/>
        <w:left w:space="0" w:sz="0" w:color="auto" w:val="none"/>
        <w:bottom w:space="0" w:sz="0" w:color="auto" w:val="none"/>
        <w:right w:space="0" w:sz="0" w:color="auto" w:val="none"/>
      </w:divBdr>
    </w:div>
    <w:div w:id="1843278118">
      <w:marLeft w:val="0"/>
      <w:marRight w:val="0"/>
      <w:marTop w:val="0"/>
      <w:marBottom w:val="0"/>
      <w:divBdr>
        <w:top w:space="0" w:sz="0" w:color="auto" w:val="none"/>
        <w:left w:space="0" w:sz="0" w:color="auto" w:val="none"/>
        <w:bottom w:space="0" w:sz="0" w:color="auto" w:val="none"/>
        <w:right w:space="0" w:sz="0" w:color="auto" w:val="none"/>
      </w:divBdr>
    </w:div>
    <w:div w:id="1843278119">
      <w:marLeft w:val="0"/>
      <w:marRight w:val="0"/>
      <w:marTop w:val="0"/>
      <w:marBottom w:val="0"/>
      <w:divBdr>
        <w:top w:space="0" w:sz="0" w:color="auto" w:val="none"/>
        <w:left w:space="0" w:sz="0" w:color="auto" w:val="none"/>
        <w:bottom w:space="0" w:sz="0" w:color="auto" w:val="none"/>
        <w:right w:space="0" w:sz="0" w:color="auto" w:val="none"/>
      </w:divBdr>
    </w:div>
    <w:div w:id="1843278120">
      <w:marLeft w:val="0"/>
      <w:marRight w:val="0"/>
      <w:marTop w:val="0"/>
      <w:marBottom w:val="0"/>
      <w:divBdr>
        <w:top w:space="0" w:sz="0" w:color="auto" w:val="none"/>
        <w:left w:space="0" w:sz="0" w:color="auto" w:val="none"/>
        <w:bottom w:space="0" w:sz="0" w:color="auto" w:val="none"/>
        <w:right w:space="0" w:sz="0" w:color="auto" w:val="none"/>
      </w:divBdr>
    </w:div>
    <w:div w:id="1843278121">
      <w:marLeft w:val="0"/>
      <w:marRight w:val="0"/>
      <w:marTop w:val="0"/>
      <w:marBottom w:val="0"/>
      <w:divBdr>
        <w:top w:space="0" w:sz="0" w:color="auto" w:val="none"/>
        <w:left w:space="0" w:sz="0" w:color="auto" w:val="none"/>
        <w:bottom w:space="0" w:sz="0" w:color="auto" w:val="none"/>
        <w:right w:space="0" w:sz="0" w:color="auto" w:val="none"/>
      </w:divBdr>
    </w:div>
    <w:div w:id="1843278122">
      <w:marLeft w:val="0"/>
      <w:marRight w:val="0"/>
      <w:marTop w:val="0"/>
      <w:marBottom w:val="0"/>
      <w:divBdr>
        <w:top w:space="0" w:sz="0" w:color="auto" w:val="none"/>
        <w:left w:space="0" w:sz="0" w:color="auto" w:val="none"/>
        <w:bottom w:space="0" w:sz="0" w:color="auto" w:val="none"/>
        <w:right w:space="0" w:sz="0" w:color="auto" w:val="none"/>
      </w:divBdr>
    </w:div>
    <w:div w:id="1843278123">
      <w:marLeft w:val="0"/>
      <w:marRight w:val="0"/>
      <w:marTop w:val="0"/>
      <w:marBottom w:val="0"/>
      <w:divBdr>
        <w:top w:space="0" w:sz="0" w:color="auto" w:val="none"/>
        <w:left w:space="0" w:sz="0" w:color="auto" w:val="none"/>
        <w:bottom w:space="0" w:sz="0" w:color="auto" w:val="none"/>
        <w:right w:space="0" w:sz="0" w:color="auto" w:val="none"/>
      </w:divBdr>
    </w:div>
    <w:div w:id="1843278124">
      <w:marLeft w:val="0"/>
      <w:marRight w:val="0"/>
      <w:marTop w:val="0"/>
      <w:marBottom w:val="0"/>
      <w:divBdr>
        <w:top w:space="0" w:sz="0" w:color="auto" w:val="none"/>
        <w:left w:space="0" w:sz="0" w:color="auto" w:val="none"/>
        <w:bottom w:space="0" w:sz="0" w:color="auto" w:val="none"/>
        <w:right w:space="0" w:sz="0" w:color="auto" w:val="none"/>
      </w:divBdr>
    </w:div>
    <w:div w:id="1843278125">
      <w:marLeft w:val="0"/>
      <w:marRight w:val="0"/>
      <w:marTop w:val="0"/>
      <w:marBottom w:val="0"/>
      <w:divBdr>
        <w:top w:space="0" w:sz="0" w:color="auto" w:val="none"/>
        <w:left w:space="0" w:sz="0" w:color="auto" w:val="none"/>
        <w:bottom w:space="0" w:sz="0" w:color="auto" w:val="none"/>
        <w:right w:space="0" w:sz="0" w:color="auto" w:val="none"/>
      </w:divBdr>
    </w:div>
    <w:div w:id="1843278126">
      <w:marLeft w:val="0"/>
      <w:marRight w:val="0"/>
      <w:marTop w:val="0"/>
      <w:marBottom w:val="0"/>
      <w:divBdr>
        <w:top w:space="0" w:sz="0" w:color="auto" w:val="none"/>
        <w:left w:space="0" w:sz="0" w:color="auto" w:val="none"/>
        <w:bottom w:space="0" w:sz="0" w:color="auto" w:val="none"/>
        <w:right w:space="0" w:sz="0" w:color="auto" w:val="none"/>
      </w:divBdr>
    </w:div>
    <w:div w:id="1843278127">
      <w:marLeft w:val="0"/>
      <w:marRight w:val="0"/>
      <w:marTop w:val="0"/>
      <w:marBottom w:val="0"/>
      <w:divBdr>
        <w:top w:space="0" w:sz="0" w:color="auto" w:val="none"/>
        <w:left w:space="0" w:sz="0" w:color="auto" w:val="none"/>
        <w:bottom w:space="0" w:sz="0" w:color="auto" w:val="none"/>
        <w:right w:space="0" w:sz="0" w:color="auto" w:val="none"/>
      </w:divBdr>
    </w:div>
    <w:div w:id="1843278128">
      <w:marLeft w:val="0"/>
      <w:marRight w:val="0"/>
      <w:marTop w:val="0"/>
      <w:marBottom w:val="0"/>
      <w:divBdr>
        <w:top w:space="0" w:sz="0" w:color="auto" w:val="none"/>
        <w:left w:space="0" w:sz="0" w:color="auto" w:val="none"/>
        <w:bottom w:space="0" w:sz="0" w:color="auto" w:val="none"/>
        <w:right w:space="0" w:sz="0" w:color="auto" w:val="none"/>
      </w:divBdr>
    </w:div>
    <w:div w:id="1843278129">
      <w:marLeft w:val="0"/>
      <w:marRight w:val="0"/>
      <w:marTop w:val="0"/>
      <w:marBottom w:val="0"/>
      <w:divBdr>
        <w:top w:space="0" w:sz="0" w:color="auto" w:val="none"/>
        <w:left w:space="0" w:sz="0" w:color="auto" w:val="none"/>
        <w:bottom w:space="0" w:sz="0" w:color="auto" w:val="none"/>
        <w:right w:space="0" w:sz="0" w:color="auto" w:val="none"/>
      </w:divBdr>
    </w:div>
    <w:div w:id="1843278130">
      <w:marLeft w:val="0"/>
      <w:marRight w:val="0"/>
      <w:marTop w:val="0"/>
      <w:marBottom w:val="0"/>
      <w:divBdr>
        <w:top w:space="0" w:sz="0" w:color="auto" w:val="none"/>
        <w:left w:space="0" w:sz="0" w:color="auto" w:val="none"/>
        <w:bottom w:space="0" w:sz="0" w:color="auto" w:val="none"/>
        <w:right w:space="0" w:sz="0" w:color="auto" w:val="none"/>
      </w:divBdr>
    </w:div>
    <w:div w:id="1843278131">
      <w:marLeft w:val="0"/>
      <w:marRight w:val="0"/>
      <w:marTop w:val="0"/>
      <w:marBottom w:val="0"/>
      <w:divBdr>
        <w:top w:space="0" w:sz="0" w:color="auto" w:val="none"/>
        <w:left w:space="0" w:sz="0" w:color="auto" w:val="none"/>
        <w:bottom w:space="0" w:sz="0" w:color="auto" w:val="none"/>
        <w:right w:space="0" w:sz="0" w:color="auto" w:val="none"/>
      </w:divBdr>
    </w:div>
    <w:div w:id="1843278132">
      <w:marLeft w:val="0"/>
      <w:marRight w:val="0"/>
      <w:marTop w:val="0"/>
      <w:marBottom w:val="0"/>
      <w:divBdr>
        <w:top w:space="0" w:sz="0" w:color="auto" w:val="none"/>
        <w:left w:space="0" w:sz="0" w:color="auto" w:val="none"/>
        <w:bottom w:space="0" w:sz="0" w:color="auto" w:val="none"/>
        <w:right w:space="0" w:sz="0" w:color="auto" w:val="none"/>
      </w:divBdr>
    </w:div>
    <w:div w:id="1843278133">
      <w:marLeft w:val="0"/>
      <w:marRight w:val="0"/>
      <w:marTop w:val="0"/>
      <w:marBottom w:val="0"/>
      <w:divBdr>
        <w:top w:space="0" w:sz="0" w:color="auto" w:val="none"/>
        <w:left w:space="0" w:sz="0" w:color="auto" w:val="none"/>
        <w:bottom w:space="0" w:sz="0" w:color="auto" w:val="none"/>
        <w:right w:space="0" w:sz="0" w:color="auto" w:val="none"/>
      </w:divBdr>
    </w:div>
    <w:div w:id="1843278134">
      <w:marLeft w:val="0"/>
      <w:marRight w:val="0"/>
      <w:marTop w:val="0"/>
      <w:marBottom w:val="0"/>
      <w:divBdr>
        <w:top w:space="0" w:sz="0" w:color="auto" w:val="none"/>
        <w:left w:space="0" w:sz="0" w:color="auto" w:val="none"/>
        <w:bottom w:space="0" w:sz="0" w:color="auto" w:val="none"/>
        <w:right w:space="0" w:sz="0" w:color="auto" w:val="none"/>
      </w:divBdr>
    </w:div>
    <w:div w:id="1843278135">
      <w:marLeft w:val="0"/>
      <w:marRight w:val="0"/>
      <w:marTop w:val="0"/>
      <w:marBottom w:val="0"/>
      <w:divBdr>
        <w:top w:space="0" w:sz="0" w:color="auto" w:val="none"/>
        <w:left w:space="0" w:sz="0" w:color="auto" w:val="none"/>
        <w:bottom w:space="0" w:sz="0" w:color="auto" w:val="none"/>
        <w:right w:space="0" w:sz="0" w:color="auto" w:val="none"/>
      </w:divBdr>
    </w:div>
    <w:div w:id="1843278136">
      <w:marLeft w:val="0"/>
      <w:marRight w:val="0"/>
      <w:marTop w:val="0"/>
      <w:marBottom w:val="0"/>
      <w:divBdr>
        <w:top w:space="0" w:sz="0" w:color="auto" w:val="none"/>
        <w:left w:space="0" w:sz="0" w:color="auto" w:val="none"/>
        <w:bottom w:space="0" w:sz="0" w:color="auto" w:val="none"/>
        <w:right w:space="0" w:sz="0" w:color="auto" w:val="none"/>
      </w:divBdr>
    </w:div>
    <w:div w:id="1843278137">
      <w:marLeft w:val="0"/>
      <w:marRight w:val="0"/>
      <w:marTop w:val="0"/>
      <w:marBottom w:val="0"/>
      <w:divBdr>
        <w:top w:space="0" w:sz="0" w:color="auto" w:val="none"/>
        <w:left w:space="0" w:sz="0" w:color="auto" w:val="none"/>
        <w:bottom w:space="0" w:sz="0" w:color="auto" w:val="none"/>
        <w:right w:space="0" w:sz="0" w:color="auto" w:val="none"/>
      </w:divBdr>
    </w:div>
    <w:div w:id="1843278138">
      <w:marLeft w:val="0"/>
      <w:marRight w:val="0"/>
      <w:marTop w:val="0"/>
      <w:marBottom w:val="0"/>
      <w:divBdr>
        <w:top w:space="0" w:sz="0" w:color="auto" w:val="none"/>
        <w:left w:space="0" w:sz="0" w:color="auto" w:val="none"/>
        <w:bottom w:space="0" w:sz="0" w:color="auto" w:val="none"/>
        <w:right w:space="0" w:sz="0" w:color="auto" w:val="none"/>
      </w:divBdr>
    </w:div>
    <w:div w:id="1843278139">
      <w:marLeft w:val="0"/>
      <w:marRight w:val="0"/>
      <w:marTop w:val="0"/>
      <w:marBottom w:val="0"/>
      <w:divBdr>
        <w:top w:space="0" w:sz="0" w:color="auto" w:val="none"/>
        <w:left w:space="0" w:sz="0" w:color="auto" w:val="none"/>
        <w:bottom w:space="0" w:sz="0" w:color="auto" w:val="none"/>
        <w:right w:space="0" w:sz="0" w:color="auto" w:val="none"/>
      </w:divBdr>
    </w:div>
    <w:div w:id="1843278140">
      <w:marLeft w:val="0"/>
      <w:marRight w:val="0"/>
      <w:marTop w:val="0"/>
      <w:marBottom w:val="0"/>
      <w:divBdr>
        <w:top w:space="0" w:sz="0" w:color="auto" w:val="none"/>
        <w:left w:space="0" w:sz="0" w:color="auto" w:val="none"/>
        <w:bottom w:space="0" w:sz="0" w:color="auto" w:val="none"/>
        <w:right w:space="0" w:sz="0" w:color="auto" w:val="none"/>
      </w:divBdr>
    </w:div>
    <w:div w:id="1843278141">
      <w:marLeft w:val="0"/>
      <w:marRight w:val="0"/>
      <w:marTop w:val="0"/>
      <w:marBottom w:val="0"/>
      <w:divBdr>
        <w:top w:space="0" w:sz="0" w:color="auto" w:val="none"/>
        <w:left w:space="0" w:sz="0" w:color="auto" w:val="none"/>
        <w:bottom w:space="0" w:sz="0" w:color="auto" w:val="none"/>
        <w:right w:space="0" w:sz="0" w:color="auto" w:val="none"/>
      </w:divBdr>
    </w:div>
    <w:div w:id="1843278142">
      <w:marLeft w:val="0"/>
      <w:marRight w:val="0"/>
      <w:marTop w:val="0"/>
      <w:marBottom w:val="0"/>
      <w:divBdr>
        <w:top w:space="0" w:sz="0" w:color="auto" w:val="none"/>
        <w:left w:space="0" w:sz="0" w:color="auto" w:val="none"/>
        <w:bottom w:space="0" w:sz="0" w:color="auto" w:val="none"/>
        <w:right w:space="0" w:sz="0" w:color="auto" w:val="none"/>
      </w:divBdr>
    </w:div>
    <w:div w:id="1843278143">
      <w:marLeft w:val="0"/>
      <w:marRight w:val="0"/>
      <w:marTop w:val="0"/>
      <w:marBottom w:val="0"/>
      <w:divBdr>
        <w:top w:space="0" w:sz="0" w:color="auto" w:val="none"/>
        <w:left w:space="0" w:sz="0" w:color="auto" w:val="none"/>
        <w:bottom w:space="0" w:sz="0" w:color="auto" w:val="none"/>
        <w:right w:space="0" w:sz="0" w:color="auto" w:val="none"/>
      </w:divBdr>
    </w:div>
    <w:div w:id="1843278144">
      <w:marLeft w:val="0"/>
      <w:marRight w:val="0"/>
      <w:marTop w:val="0"/>
      <w:marBottom w:val="0"/>
      <w:divBdr>
        <w:top w:space="0" w:sz="0" w:color="auto" w:val="none"/>
        <w:left w:space="0" w:sz="0" w:color="auto" w:val="none"/>
        <w:bottom w:space="0" w:sz="0" w:color="auto" w:val="none"/>
        <w:right w:space="0" w:sz="0" w:color="auto" w:val="none"/>
      </w:divBdr>
    </w:div>
    <w:div w:id="1843278145">
      <w:marLeft w:val="0"/>
      <w:marRight w:val="0"/>
      <w:marTop w:val="0"/>
      <w:marBottom w:val="0"/>
      <w:divBdr>
        <w:top w:space="0" w:sz="0" w:color="auto" w:val="none"/>
        <w:left w:space="0" w:sz="0" w:color="auto" w:val="none"/>
        <w:bottom w:space="0" w:sz="0" w:color="auto" w:val="none"/>
        <w:right w:space="0" w:sz="0" w:color="auto" w:val="none"/>
      </w:divBdr>
    </w:div>
    <w:div w:id="1843278146">
      <w:marLeft w:val="0"/>
      <w:marRight w:val="0"/>
      <w:marTop w:val="0"/>
      <w:marBottom w:val="0"/>
      <w:divBdr>
        <w:top w:space="0" w:sz="0" w:color="auto" w:val="none"/>
        <w:left w:space="0" w:sz="0" w:color="auto" w:val="none"/>
        <w:bottom w:space="0" w:sz="0" w:color="auto" w:val="none"/>
        <w:right w:space="0" w:sz="0" w:color="auto" w:val="none"/>
      </w:divBdr>
    </w:div>
    <w:div w:id="1843278147">
      <w:marLeft w:val="0"/>
      <w:marRight w:val="0"/>
      <w:marTop w:val="0"/>
      <w:marBottom w:val="0"/>
      <w:divBdr>
        <w:top w:space="0" w:sz="0" w:color="auto" w:val="none"/>
        <w:left w:space="0" w:sz="0" w:color="auto" w:val="none"/>
        <w:bottom w:space="0" w:sz="0" w:color="auto" w:val="none"/>
        <w:right w:space="0" w:sz="0" w:color="auto" w:val="none"/>
      </w:divBdr>
    </w:div>
    <w:div w:id="1843278148">
      <w:marLeft w:val="0"/>
      <w:marRight w:val="0"/>
      <w:marTop w:val="0"/>
      <w:marBottom w:val="0"/>
      <w:divBdr>
        <w:top w:space="0" w:sz="0" w:color="auto" w:val="none"/>
        <w:left w:space="0" w:sz="0" w:color="auto" w:val="none"/>
        <w:bottom w:space="0" w:sz="0" w:color="auto" w:val="none"/>
        <w:right w:space="0" w:sz="0" w:color="auto" w:val="none"/>
      </w:divBdr>
    </w:div>
    <w:div w:id="1843278149">
      <w:marLeft w:val="0"/>
      <w:marRight w:val="0"/>
      <w:marTop w:val="0"/>
      <w:marBottom w:val="0"/>
      <w:divBdr>
        <w:top w:space="0" w:sz="0" w:color="auto" w:val="none"/>
        <w:left w:space="0" w:sz="0" w:color="auto" w:val="none"/>
        <w:bottom w:space="0" w:sz="0" w:color="auto" w:val="none"/>
        <w:right w:space="0" w:sz="0" w:color="auto" w:val="none"/>
      </w:divBdr>
    </w:div>
    <w:div w:id="1843278150">
      <w:marLeft w:val="0"/>
      <w:marRight w:val="0"/>
      <w:marTop w:val="0"/>
      <w:marBottom w:val="0"/>
      <w:divBdr>
        <w:top w:space="0" w:sz="0" w:color="auto" w:val="none"/>
        <w:left w:space="0" w:sz="0" w:color="auto" w:val="none"/>
        <w:bottom w:space="0" w:sz="0" w:color="auto" w:val="none"/>
        <w:right w:space="0" w:sz="0" w:color="auto" w:val="none"/>
      </w:divBdr>
    </w:div>
    <w:div w:id="1843278151">
      <w:marLeft w:val="0"/>
      <w:marRight w:val="0"/>
      <w:marTop w:val="0"/>
      <w:marBottom w:val="0"/>
      <w:divBdr>
        <w:top w:space="0" w:sz="0" w:color="auto" w:val="none"/>
        <w:left w:space="0" w:sz="0" w:color="auto" w:val="none"/>
        <w:bottom w:space="0" w:sz="0" w:color="auto" w:val="none"/>
        <w:right w:space="0" w:sz="0" w:color="auto" w:val="none"/>
      </w:divBdr>
    </w:div>
    <w:div w:id="1843278152">
      <w:marLeft w:val="0"/>
      <w:marRight w:val="0"/>
      <w:marTop w:val="0"/>
      <w:marBottom w:val="0"/>
      <w:divBdr>
        <w:top w:space="0" w:sz="0" w:color="auto" w:val="none"/>
        <w:left w:space="0" w:sz="0" w:color="auto" w:val="none"/>
        <w:bottom w:space="0" w:sz="0" w:color="auto" w:val="none"/>
        <w:right w:space="0" w:sz="0" w:color="auto" w:val="none"/>
      </w:divBdr>
    </w:div>
    <w:div w:id="1843278153">
      <w:marLeft w:val="0"/>
      <w:marRight w:val="0"/>
      <w:marTop w:val="0"/>
      <w:marBottom w:val="0"/>
      <w:divBdr>
        <w:top w:space="0" w:sz="0" w:color="auto" w:val="none"/>
        <w:left w:space="0" w:sz="0" w:color="auto" w:val="none"/>
        <w:bottom w:space="0" w:sz="0" w:color="auto" w:val="none"/>
        <w:right w:space="0" w:sz="0" w:color="auto" w:val="none"/>
      </w:divBdr>
    </w:div>
    <w:div w:id="1843278154">
      <w:marLeft w:val="0"/>
      <w:marRight w:val="0"/>
      <w:marTop w:val="0"/>
      <w:marBottom w:val="0"/>
      <w:divBdr>
        <w:top w:space="0" w:sz="0" w:color="auto" w:val="none"/>
        <w:left w:space="0" w:sz="0" w:color="auto" w:val="none"/>
        <w:bottom w:space="0" w:sz="0" w:color="auto" w:val="none"/>
        <w:right w:space="0" w:sz="0" w:color="auto" w:val="none"/>
      </w:divBdr>
    </w:div>
    <w:div w:id="1843278155">
      <w:marLeft w:val="0"/>
      <w:marRight w:val="0"/>
      <w:marTop w:val="0"/>
      <w:marBottom w:val="0"/>
      <w:divBdr>
        <w:top w:space="0" w:sz="0" w:color="auto" w:val="none"/>
        <w:left w:space="0" w:sz="0" w:color="auto" w:val="none"/>
        <w:bottom w:space="0" w:sz="0" w:color="auto" w:val="none"/>
        <w:right w:space="0" w:sz="0" w:color="auto" w:val="none"/>
      </w:divBdr>
    </w:div>
    <w:div w:id="1843278156">
      <w:marLeft w:val="0"/>
      <w:marRight w:val="0"/>
      <w:marTop w:val="0"/>
      <w:marBottom w:val="0"/>
      <w:divBdr>
        <w:top w:space="0" w:sz="0" w:color="auto" w:val="none"/>
        <w:left w:space="0" w:sz="0" w:color="auto" w:val="none"/>
        <w:bottom w:space="0" w:sz="0" w:color="auto" w:val="none"/>
        <w:right w:space="0" w:sz="0" w:color="auto" w:val="none"/>
      </w:divBdr>
    </w:div>
    <w:div w:id="1843278157">
      <w:marLeft w:val="0"/>
      <w:marRight w:val="0"/>
      <w:marTop w:val="0"/>
      <w:marBottom w:val="0"/>
      <w:divBdr>
        <w:top w:space="0" w:sz="0" w:color="auto" w:val="none"/>
        <w:left w:space="0" w:sz="0" w:color="auto" w:val="none"/>
        <w:bottom w:space="0" w:sz="0" w:color="auto" w:val="none"/>
        <w:right w:space="0" w:sz="0" w:color="auto" w:val="none"/>
      </w:divBdr>
    </w:div>
    <w:div w:id="1843278158">
      <w:marLeft w:val="0"/>
      <w:marRight w:val="0"/>
      <w:marTop w:val="0"/>
      <w:marBottom w:val="0"/>
      <w:divBdr>
        <w:top w:space="0" w:sz="0" w:color="auto" w:val="none"/>
        <w:left w:space="0" w:sz="0" w:color="auto" w:val="none"/>
        <w:bottom w:space="0" w:sz="0" w:color="auto" w:val="none"/>
        <w:right w:space="0" w:sz="0" w:color="auto" w:val="none"/>
      </w:divBdr>
    </w:div>
    <w:div w:id="1843278159">
      <w:marLeft w:val="0"/>
      <w:marRight w:val="0"/>
      <w:marTop w:val="0"/>
      <w:marBottom w:val="0"/>
      <w:divBdr>
        <w:top w:space="0" w:sz="0" w:color="auto" w:val="none"/>
        <w:left w:space="0" w:sz="0" w:color="auto" w:val="none"/>
        <w:bottom w:space="0" w:sz="0" w:color="auto" w:val="none"/>
        <w:right w:space="0" w:sz="0" w:color="auto" w:val="none"/>
      </w:divBdr>
    </w:div>
    <w:div w:id="1843278160">
      <w:marLeft w:val="0"/>
      <w:marRight w:val="0"/>
      <w:marTop w:val="0"/>
      <w:marBottom w:val="0"/>
      <w:divBdr>
        <w:top w:space="0" w:sz="0" w:color="auto" w:val="none"/>
        <w:left w:space="0" w:sz="0" w:color="auto" w:val="none"/>
        <w:bottom w:space="0" w:sz="0" w:color="auto" w:val="none"/>
        <w:right w:space="0" w:sz="0" w:color="auto" w:val="none"/>
      </w:divBdr>
    </w:div>
    <w:div w:id="1843278161">
      <w:marLeft w:val="0"/>
      <w:marRight w:val="0"/>
      <w:marTop w:val="0"/>
      <w:marBottom w:val="0"/>
      <w:divBdr>
        <w:top w:space="0" w:sz="0" w:color="auto" w:val="none"/>
        <w:left w:space="0" w:sz="0" w:color="auto" w:val="none"/>
        <w:bottom w:space="0" w:sz="0" w:color="auto" w:val="none"/>
        <w:right w:space="0" w:sz="0" w:color="auto" w:val="none"/>
      </w:divBdr>
    </w:div>
    <w:div w:id="1843278162">
      <w:marLeft w:val="0"/>
      <w:marRight w:val="0"/>
      <w:marTop w:val="0"/>
      <w:marBottom w:val="0"/>
      <w:divBdr>
        <w:top w:space="0" w:sz="0" w:color="auto" w:val="none"/>
        <w:left w:space="0" w:sz="0" w:color="auto" w:val="none"/>
        <w:bottom w:space="0" w:sz="0" w:color="auto" w:val="none"/>
        <w:right w:space="0" w:sz="0" w:color="auto" w:val="none"/>
      </w:divBdr>
    </w:div>
    <w:div w:id="1843278163">
      <w:marLeft w:val="0"/>
      <w:marRight w:val="0"/>
      <w:marTop w:val="0"/>
      <w:marBottom w:val="0"/>
      <w:divBdr>
        <w:top w:space="0" w:sz="0" w:color="auto" w:val="none"/>
        <w:left w:space="0" w:sz="0" w:color="auto" w:val="none"/>
        <w:bottom w:space="0" w:sz="0" w:color="auto" w:val="none"/>
        <w:right w:space="0" w:sz="0" w:color="auto" w:val="none"/>
      </w:divBdr>
    </w:div>
    <w:div w:id="1843278164">
      <w:marLeft w:val="0"/>
      <w:marRight w:val="0"/>
      <w:marTop w:val="0"/>
      <w:marBottom w:val="0"/>
      <w:divBdr>
        <w:top w:space="0" w:sz="0" w:color="auto" w:val="none"/>
        <w:left w:space="0" w:sz="0" w:color="auto" w:val="none"/>
        <w:bottom w:space="0" w:sz="0" w:color="auto" w:val="none"/>
        <w:right w:space="0" w:sz="0" w:color="auto" w:val="none"/>
      </w:divBdr>
    </w:div>
    <w:div w:id="1843278165">
      <w:marLeft w:val="0"/>
      <w:marRight w:val="0"/>
      <w:marTop w:val="0"/>
      <w:marBottom w:val="0"/>
      <w:divBdr>
        <w:top w:space="0" w:sz="0" w:color="auto" w:val="none"/>
        <w:left w:space="0" w:sz="0" w:color="auto" w:val="none"/>
        <w:bottom w:space="0" w:sz="0" w:color="auto" w:val="none"/>
        <w:right w:space="0" w:sz="0" w:color="auto" w:val="none"/>
      </w:divBdr>
    </w:div>
    <w:div w:id="1843278166">
      <w:marLeft w:val="0"/>
      <w:marRight w:val="0"/>
      <w:marTop w:val="0"/>
      <w:marBottom w:val="0"/>
      <w:divBdr>
        <w:top w:space="0" w:sz="0" w:color="auto" w:val="none"/>
        <w:left w:space="0" w:sz="0" w:color="auto" w:val="none"/>
        <w:bottom w:space="0" w:sz="0" w:color="auto" w:val="none"/>
        <w:right w:space="0" w:sz="0" w:color="auto" w:val="none"/>
      </w:divBdr>
    </w:div>
    <w:div w:id="1843278167">
      <w:marLeft w:val="0"/>
      <w:marRight w:val="0"/>
      <w:marTop w:val="0"/>
      <w:marBottom w:val="0"/>
      <w:divBdr>
        <w:top w:space="0" w:sz="0" w:color="auto" w:val="none"/>
        <w:left w:space="0" w:sz="0" w:color="auto" w:val="none"/>
        <w:bottom w:space="0" w:sz="0" w:color="auto" w:val="none"/>
        <w:right w:space="0" w:sz="0" w:color="auto" w:val="none"/>
      </w:divBdr>
    </w:div>
    <w:div w:id="1843278168">
      <w:marLeft w:val="0"/>
      <w:marRight w:val="0"/>
      <w:marTop w:val="0"/>
      <w:marBottom w:val="0"/>
      <w:divBdr>
        <w:top w:space="0" w:sz="0" w:color="auto" w:val="none"/>
        <w:left w:space="0" w:sz="0" w:color="auto" w:val="none"/>
        <w:bottom w:space="0" w:sz="0" w:color="auto" w:val="none"/>
        <w:right w:space="0" w:sz="0" w:color="auto" w:val="none"/>
      </w:divBdr>
    </w:div>
    <w:div w:id="1843278169">
      <w:marLeft w:val="0"/>
      <w:marRight w:val="0"/>
      <w:marTop w:val="0"/>
      <w:marBottom w:val="0"/>
      <w:divBdr>
        <w:top w:space="0" w:sz="0" w:color="auto" w:val="none"/>
        <w:left w:space="0" w:sz="0" w:color="auto" w:val="none"/>
        <w:bottom w:space="0" w:sz="0" w:color="auto" w:val="none"/>
        <w:right w:space="0" w:sz="0" w:color="auto" w:val="none"/>
      </w:divBdr>
    </w:div>
    <w:div w:id="1843278170">
      <w:marLeft w:val="0"/>
      <w:marRight w:val="0"/>
      <w:marTop w:val="0"/>
      <w:marBottom w:val="0"/>
      <w:divBdr>
        <w:top w:space="0" w:sz="0" w:color="auto" w:val="none"/>
        <w:left w:space="0" w:sz="0" w:color="auto" w:val="none"/>
        <w:bottom w:space="0" w:sz="0" w:color="auto" w:val="none"/>
        <w:right w:space="0" w:sz="0" w:color="auto" w:val="none"/>
      </w:divBdr>
    </w:div>
    <w:div w:id="1843278171">
      <w:marLeft w:val="0"/>
      <w:marRight w:val="0"/>
      <w:marTop w:val="0"/>
      <w:marBottom w:val="0"/>
      <w:divBdr>
        <w:top w:space="0" w:sz="0" w:color="auto" w:val="none"/>
        <w:left w:space="0" w:sz="0" w:color="auto" w:val="none"/>
        <w:bottom w:space="0" w:sz="0" w:color="auto" w:val="none"/>
        <w:right w:space="0" w:sz="0" w:color="auto" w:val="none"/>
      </w:divBdr>
    </w:div>
    <w:div w:id="1843278172">
      <w:marLeft w:val="0"/>
      <w:marRight w:val="0"/>
      <w:marTop w:val="0"/>
      <w:marBottom w:val="0"/>
      <w:divBdr>
        <w:top w:space="0" w:sz="0" w:color="auto" w:val="none"/>
        <w:left w:space="0" w:sz="0" w:color="auto" w:val="none"/>
        <w:bottom w:space="0" w:sz="0" w:color="auto" w:val="none"/>
        <w:right w:space="0" w:sz="0" w:color="auto" w:val="none"/>
      </w:divBdr>
    </w:div>
    <w:div w:id="1843278173">
      <w:marLeft w:val="0"/>
      <w:marRight w:val="0"/>
      <w:marTop w:val="0"/>
      <w:marBottom w:val="0"/>
      <w:divBdr>
        <w:top w:space="0" w:sz="0" w:color="auto" w:val="none"/>
        <w:left w:space="0" w:sz="0" w:color="auto" w:val="none"/>
        <w:bottom w:space="0" w:sz="0" w:color="auto" w:val="none"/>
        <w:right w:space="0" w:sz="0" w:color="auto" w:val="none"/>
      </w:divBdr>
    </w:div>
    <w:div w:id="1843278174">
      <w:marLeft w:val="0"/>
      <w:marRight w:val="0"/>
      <w:marTop w:val="0"/>
      <w:marBottom w:val="0"/>
      <w:divBdr>
        <w:top w:space="0" w:sz="0" w:color="auto" w:val="none"/>
        <w:left w:space="0" w:sz="0" w:color="auto" w:val="none"/>
        <w:bottom w:space="0" w:sz="0" w:color="auto" w:val="none"/>
        <w:right w:space="0" w:sz="0" w:color="auto" w:val="none"/>
      </w:divBdr>
    </w:div>
    <w:div w:id="1957829322">
      <w:bodyDiv w:val="true"/>
      <w:marLeft w:val="0"/>
      <w:marRight w:val="0"/>
      <w:marTop w:val="0"/>
      <w:marBottom w:val="0"/>
      <w:divBdr>
        <w:top w:space="0" w:sz="0" w:color="auto" w:val="none"/>
        <w:left w:space="0" w:sz="0" w:color="auto" w:val="none"/>
        <w:bottom w:space="0" w:sz="0" w:color="auto" w:val="none"/>
        <w:right w:space="0" w:sz="0" w:color="auto" w:val="none"/>
      </w:divBdr>
    </w:div>
    <w:div w:id="2014796771">
      <w:bodyDiv w:val="true"/>
      <w:marLeft w:val="0"/>
      <w:marRight w:val="0"/>
      <w:marTop w:val="0"/>
      <w:marBottom w:val="0"/>
      <w:divBdr>
        <w:top w:space="0" w:sz="0" w:color="auto" w:val="none"/>
        <w:left w:space="0" w:sz="0" w:color="auto" w:val="none"/>
        <w:bottom w:space="0" w:sz="0" w:color="auto" w:val="none"/>
        <w:right w:space="0" w:sz="0" w:color="auto" w:val="none"/>
      </w:divBdr>
    </w:div>
    <w:div w:id="2130319435">
      <w:bodyDiv w:val="true"/>
      <w:marLeft w:val="0"/>
      <w:marRight w:val="0"/>
      <w:marTop w:val="0"/>
      <w:marBottom w:val="0"/>
      <w:divBdr>
        <w:top w:space="0" w:sz="0" w:color="auto" w:val="none"/>
        <w:left w:space="0" w:sz="0" w:color="auto" w:val="none"/>
        <w:bottom w:space="0" w:sz="0" w:color="auto" w:val="none"/>
        <w:right w:space="0" w:sz="0" w:color="auto" w:val="none"/>
      </w:divBdr>
    </w:div>
    <w:div w:id="21431162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k.xn--bea.br" TargetMode="External"/><Relationship Id="rId18" Type="http://schemas.openxmlformats.org/officeDocument/2006/relationships/hyperlink" Target="http://z.k.ul.br" TargetMode="External"/><Relationship Id="rId26" Type="http://schemas.openxmlformats.org/officeDocument/2006/relationships/hyperlink" Target="http://z.k.ul.br" TargetMode="External"/><Relationship Id="rId3" Type="http://schemas.openxmlformats.org/officeDocument/2006/relationships/numbering" Target="numbering.xml"/><Relationship Id="rId21" Type="http://schemas.openxmlformats.org/officeDocument/2006/relationships/hyperlink" Target="http://k.xn--bea.br"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z.k.ul.br" TargetMode="External"/><Relationship Id="rId17" Type="http://schemas.openxmlformats.org/officeDocument/2006/relationships/hyperlink" Target="http://k.xn--bea.br" TargetMode="External"/><Relationship Id="rId25" Type="http://schemas.openxmlformats.org/officeDocument/2006/relationships/hyperlink" Target="http://k.xn--bea.br"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z.k.ul.br" TargetMode="External"/><Relationship Id="rId20" Type="http://schemas.openxmlformats.org/officeDocument/2006/relationships/hyperlink" Target="http://z.k.ul.br" TargetMode="External"/><Relationship Id="rId29" Type="http://schemas.openxmlformats.org/officeDocument/2006/relationships/hyperlink" Target="http://k.xn--bea.b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k.xn--bea.br" TargetMode="External"/><Relationship Id="rId24" Type="http://schemas.openxmlformats.org/officeDocument/2006/relationships/hyperlink" Target="http://z.k.ul.br" TargetMode="External"/><Relationship Id="rId32"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k.xn--bea.br" TargetMode="External"/><Relationship Id="rId23" Type="http://schemas.openxmlformats.org/officeDocument/2006/relationships/hyperlink" Target="http://k.xn--bea.br" TargetMode="External"/><Relationship Id="rId28" Type="http://schemas.openxmlformats.org/officeDocument/2006/relationships/hyperlink" Target="http://zk.ul.br" TargetMode="External"/><Relationship Id="rId10" Type="http://schemas.openxmlformats.org/officeDocument/2006/relationships/hyperlink" Target="http://zk.ul.br" TargetMode="External"/><Relationship Id="rId19" Type="http://schemas.openxmlformats.org/officeDocument/2006/relationships/hyperlink" Target="http://k.xn--bea.br" TargetMode="External"/><Relationship Id="rId31" Type="http://schemas.openxmlformats.org/officeDocument/2006/relationships/hyperlink" Target="http://k.xn--bea.b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z.k.ul.br" TargetMode="External"/><Relationship Id="rId22" Type="http://schemas.openxmlformats.org/officeDocument/2006/relationships/hyperlink" Target="http://z.k.ul.br" TargetMode="External"/><Relationship Id="rId27" Type="http://schemas.openxmlformats.org/officeDocument/2006/relationships/hyperlink" Target="http://k.xn--bea.br" TargetMode="External"/><Relationship Id="rId30" Type="http://schemas.openxmlformats.org/officeDocument/2006/relationships/hyperlink" Target="http://z.k.ul.br" TargetMode="External"/><Relationship Id="rId35" Type="http://schemas.openxmlformats.org/officeDocument/2006/relationships/theme" Target="theme/theme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St-329/2016-33</izvorni_sadrzaj>
    <derivirana_varijabla naziv="DomainObject.Oznaka_1">St-329/2016-33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St-329/2016</izvorni_sadrzaj>
    <derivirana_varijabla naziv="DomainObject.Predmet.OznakaBroj_1">St-329/2016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WERKOS Društvo s ograničenom odgovornošću za inženjering u graditeljstvu</izvorni_sadrzaj>
    <derivirana_varijabla naziv="DomainObject.Predmet.StrankaFormated_1">  WERKOS Društvo s ograničenom odgovornošću za inženjering u graditeljstvu</derivirana_varijabla>
  </DomainObject.Predmet.StrankaFormated>
  <DomainObject.Predmet.StrankaFormatedOIB>
    <izvorni_sadrzaj>  WERKOS Društvo s ograničenom odgovornošću za inženjering u graditeljstvu, OIB 84820806875</izvorni_sadrzaj>
    <derivirana_varijabla naziv="DomainObject.Predmet.StrankaFormatedOIB_1">  WERKOS Društvo s ograničenom odgovornošću za inženjering u graditeljstvu, OIB 84820806875</derivirana_varijabla>
  </DomainObject.Predmet.StrankaFormatedOIB>
  <DomainObject.Predmet.StrankaFormatedWithAdress>
    <izvorni_sadrzaj> WERKOS Društvo s ograničenom odgovornošću za inženjering u graditeljstvu, Ulica borova 6, 31000 Osijek</izvorni_sadrzaj>
    <derivirana_varijabla naziv="DomainObject.Predmet.StrankaFormatedWithAdress_1"> WERKOS Društvo s ograničenom odgovornošću za inženjering u graditeljstvu, Ulica borova 6, 31000 Osijek</derivirana_varijabla>
  </DomainObject.Predmet.StrankaFormatedWithAdress>
  <DomainObject.Predmet.StrankaFormatedWithAdressOIB>
    <izvorni_sadrzaj> WERKOS Društvo s ograničenom odgovornošću za inženjering u graditeljstvu, OIB 84820806875, Ulica borova 6, 31000 Osijek</izvorni_sadrzaj>
    <derivirana_varijabla naziv="DomainObject.Predmet.StrankaFormatedWithAdressOIB_1"> WERKOS Društvo s ograničenom odgovornošću za inženjering u graditeljstvu, OIB 84820806875, Ulica borova 6, 31000 Osijek</derivirana_varijabla>
  </DomainObject.Predmet.StrankaFormatedWithAdressOIB>
  <DomainObject.Predmet.StrankaWithAdress>
    <izvorni_sadrzaj>WERKOS Društvo s ograničenom odgovornošću za inženjering u graditeljstvu Ulica borova 6,31000 Osijek</izvorni_sadrzaj>
    <derivirana_varijabla naziv="DomainObject.Predmet.StrankaWithAdress_1">WERKOS Društvo s ograničenom odgovornošću za inženjering u graditeljstvu Ulica borova 6,31000 Osijek</derivirana_varijabla>
  </DomainObject.Predmet.StrankaWithAdress>
  <DomainObject.Predmet.StrankaWithAdressOIB>
    <izvorni_sadrzaj>WERKOS Društvo s ograničenom odgovornošću za inženjering u graditeljstvu, OIB 84820806875, Ulica borova 6,31000 Osijek</izvorni_sadrzaj>
    <derivirana_varijabla naziv="DomainObject.Predmet.StrankaWithAdressOIB_1">WERKOS Društvo s ograničenom odgovornošću za inženjering u graditeljstvu, OIB 84820806875, Ulica borova 6,31000 Osijek</derivirana_varijabla>
  </DomainObject.Predmet.StrankaWithAdressOIB>
  <DomainObject.Predmet.StrankaNazivFormated>
    <izvorni_sadrzaj>WERKOS Društvo s ograničenom odgovornošću za inženjering u graditeljstvu</izvorni_sadrzaj>
    <derivirana_varijabla naziv="DomainObject.Predmet.StrankaNazivFormated_1">WERKOS Društvo s ograničenom odgovornošću za inženjering u graditeljstvu</derivirana_varijabla>
  </DomainObject.Predmet.StrankaNazivFormated>
  <DomainObject.Predmet.StrankaNazivFormatedOIB>
    <izvorni_sadrzaj>WERKOS Društvo s ograničenom odgovornošću za inženjering u graditeljstvu, OIB 84820806875</izvorni_sadrzaj>
    <derivirana_varijabla naziv="DomainObject.Predmet.StrankaNazivFormatedOIB_1">WERKOS Društvo s ograničenom odgovornošću za inženjering u graditeljstvu, OIB 84820806875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WERKOS Društvo s ograničenom odgovornošću za inženjering u graditeljstvu</item>
    </izvorni_sadrzaj>
    <derivirana_varijabla naziv="DomainObject.Predmet.StrankaListFormated_1">
      <item>WERKOS Društvo s ograničenom odgovornošću za inženjering u graditeljstvu</item>
    </derivirana_varijabla>
  </DomainObject.Predmet.StrankaListFormated>
  <DomainObject.Predmet.StrankaListFormatedOIB>
    <izvorni_sadrzaj>
      <item>WERKOS Društvo s ograničenom odgovornošću za inženjering u graditeljstvu, OIB 84820806875</item>
    </izvorni_sadrzaj>
    <derivirana_varijabla naziv="DomainObject.Predmet.StrankaListFormatedOIB_1">
      <item>WERKOS Društvo s ograničenom odgovornošću za inženjering u graditeljstvu, OIB 84820806875</item>
    </derivirana_varijabla>
  </DomainObject.Predmet.StrankaListFormatedOIB>
  <DomainObject.Predmet.StrankaListFormatedWithAdress>
    <izvorni_sadrzaj>
      <item>WERKOS Društvo s ograničenom odgovornošću za inženjering u graditeljstvu, Ulica borova 6, 31000 Osijek</item>
    </izvorni_sadrzaj>
    <derivirana_varijabla naziv="DomainObject.Predmet.StrankaListFormatedWithAdress_1">
      <item>WERKOS Društvo s ograničenom odgovornošću za inženjering u graditeljstvu, Ulica borova 6, 31000 Osijek</item>
    </derivirana_varijabla>
  </DomainObject.Predmet.StrankaListFormatedWithAdress>
  <DomainObject.Predmet.StrankaListFormatedWithAdressOIB>
    <izvorni_sadrzaj>
      <item>WERKOS Društvo s ograničenom odgovornošću za inženjering u graditeljstvu, OIB 84820806875, Ulica borova 6, 31000 Osijek</item>
    </izvorni_sadrzaj>
    <derivirana_varijabla naziv="DomainObject.Predmet.StrankaListFormatedWithAdressOIB_1">
      <item>WERKOS Društvo s ograničenom odgovornošću za inženjering u graditeljstvu, OIB 84820806875, Ulica borova 6, 31000 Osijek</item>
    </derivirana_varijabla>
  </DomainObject.Predmet.StrankaListFormatedWithAdressOIB>
  <DomainObject.Predmet.StrankaListNazivFormated>
    <izvorni_sadrzaj>
      <item>WERKOS Društvo s ograničenom odgovornošću za inženjering u graditeljstvu</item>
    </izvorni_sadrzaj>
    <derivirana_varijabla naziv="DomainObject.Predmet.StrankaListNazivFormated_1">
      <item>WERKOS Društvo s ograničenom odgovornošću za inženjering u graditeljstvu</item>
    </derivirana_varijabla>
  </DomainObject.Predmet.StrankaListNazivFormated>
  <DomainObject.Predmet.StrankaListNazivFormatedOIB>
    <izvorni_sadrzaj>
      <item>WERKOS Društvo s ograničenom odgovornošću za inženjering u graditeljstvu, OIB 84820806875</item>
    </izvorni_sadrzaj>
    <derivirana_varijabla naziv="DomainObject.Predmet.StrankaListNazivFormatedOIB_1">
      <item>WERKOS Društvo s ograničenom odgovornošću za inženjering u graditeljstvu, OIB 84820806875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St-329/2016-33</izvorni_sadrzaj>
    <derivirana_varijabla naziv="DomainObject.PoslovniBrojDokumenta_1">St-329/2016-33</derivirana_varijabla>
  </DomainObject.PoslovniBrojDokumenta>
  <DomainObject.Predmet.StrankaIDrugi>
    <izvorni_sadrzaj>WERKOS Društvo s ograničenom odgovornošću za inženjering u graditeljstvu</izvorni_sadrzaj>
    <derivirana_varijabla naziv="DomainObject.Predmet.StrankaIDrugi_1">WERKOS Društvo s ograničenom odgovornošću za inženjering u graditeljstvu</derivirana_varijabla>
  </DomainObject.Predmet.StrankaIDrugi>
  <DomainObject.Predmet.ProtustrankaIDrugi>
    <izvorni_sadrzaj/>
    <derivirana_varijabla naziv="DomainObject.Predmet.ProtustrankaIDrugi_1"/>
  </DomainObject.Predmet.ProtustrankaIDrugi>
  <DomainObject.Predmet.StrankaIDrugiAdressOIB>
    <izvorni_sadrzaj>WERKOS Društvo s ograničenom odgovornošću za inženjering u graditeljstvu, OIB 84820806875, Ulica borova 6, 31000 Osijek</izvorni_sadrzaj>
    <derivirana_varijabla naziv="DomainObject.Predmet.StrankaIDrugiAdressOIB_1">WERKOS Društvo s ograničenom odgovornošću za inženjering u graditeljstvu, OIB 84820806875, Ulica borova 6,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WERKOS Društvo s ograničenom odgovornošću za inženjering u graditeljstvu</item>
    </izvorni_sadrzaj>
    <derivirana_varijabla naziv="DomainObject.Predmet.SudioniciListNaziv_1">
      <item>WERKOS Društvo s ograničenom odgovornošću za inženjering u graditeljstvu</item>
    </derivirana_varijabla>
  </DomainObject.Predmet.SudioniciListNaziv>
  <DomainObject.Predmet.SudioniciListAdressOIB>
    <izvorni_sadrzaj>
      <item>WERKOS Društvo s ograničenom odgovornošću za inženjering u graditeljstvu, OIB 84820806875, Ulica borova 6,31000 Osijek</item>
    </izvorni_sadrzaj>
    <derivirana_varijabla naziv="DomainObject.Predmet.SudioniciListAdressOIB_1">
      <item>WERKOS Društvo s ograničenom odgovornošću za inženjering u graditeljstvu, OIB 84820806875, Ulica borova 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84820806875</item>
    </izvorni_sadrzaj>
    <derivirana_varijabla naziv="DomainObject.Predmet.SudioniciListNazivOIB_1">
      <item>, OIB 84820806875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A76020-655E-4E61-8A7A-97FC42AC88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27</properties:Pages>
  <properties:Words>8626</properties:Words>
  <properties:Characters>54856</properties:Characters>
  <properties:Lines>4946</properties:Lines>
  <properties:Paragraphs>3540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IZMIJENJENI PLAN</vt:lpstr>
      <vt:lpstr>IZMIJENJENI PLAN</vt:lpstr>
    </vt:vector>
  </properties:TitlesOfParts>
  <properties:LinksUpToDate>false</properties:LinksUpToDate>
  <properties:CharactersWithSpaces>61748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2016-11-25T13:41:00Z</dcterms:created>
  <dc:creator>Danijela Wittendorfer</dc:creator>
  <cp:lastModifiedBy>Marina Frčko</cp:lastModifiedBy>
  <cp:lastPrinted>2016-11-24T07:50:00Z</cp:lastPrinted>
  <dcterms:modified xmlns:xsi="http://www.w3.org/2001/XMLSchema-instance" xsi:type="dcterms:W3CDTF">2016-11-25T13:42:00Z</dcterms:modified>
  <cp:revision>3</cp:revision>
  <dc:title>IZMIJENJENI PLAN</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St-329/2016-33 / Odluka - Dopis</vt:lpwstr>
  </prop:property>
  <prop:property name="CC_coloring" pid="4" fmtid="{D5CDD505-2E9C-101B-9397-08002B2CF9AE}">
    <vt:bool>false</vt:bool>
  </prop:property>
  <prop:property name="BrojStranica" pid="5" fmtid="{D5CDD505-2E9C-101B-9397-08002B2CF9AE}">
    <vt:i4>27</vt:i4>
  </prop:property>
</prop:Properties>
</file>